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5AF70" w14:textId="235C1DC8" w:rsidR="006D4131" w:rsidRPr="007542B7" w:rsidRDefault="00BE662D">
      <w:pPr>
        <w:sectPr w:rsidR="006D4131" w:rsidRPr="007542B7" w:rsidSect="002B008C">
          <w:headerReference w:type="even" r:id="rId8"/>
          <w:headerReference w:type="default" r:id="rId9"/>
          <w:footerReference w:type="even" r:id="rId10"/>
          <w:footerReference w:type="default" r:id="rId11"/>
          <w:headerReference w:type="first" r:id="rId12"/>
          <w:footerReference w:type="first" r:id="rId13"/>
          <w:pgSz w:w="12240" w:h="15840"/>
          <w:pgMar w:top="450" w:right="1440" w:bottom="1440" w:left="1440" w:header="720" w:footer="720" w:gutter="0"/>
          <w:cols w:space="720"/>
          <w:docGrid w:linePitch="360"/>
        </w:sectPr>
      </w:pPr>
      <w:r>
        <w:rPr>
          <w:noProof/>
        </w:rPr>
        <w:drawing>
          <wp:anchor distT="0" distB="0" distL="114300" distR="114300" simplePos="0" relativeHeight="251658240" behindDoc="1" locked="0" layoutInCell="1" allowOverlap="1" wp14:anchorId="3B60A036" wp14:editId="43F3938E">
            <wp:simplePos x="0" y="0"/>
            <wp:positionH relativeFrom="column">
              <wp:posOffset>-509354</wp:posOffset>
            </wp:positionH>
            <wp:positionV relativeFrom="paragraph">
              <wp:posOffset>0</wp:posOffset>
            </wp:positionV>
            <wp:extent cx="6898640" cy="9412605"/>
            <wp:effectExtent l="0" t="0" r="0" b="0"/>
            <wp:wrapTight wrapText="bothSides">
              <wp:wrapPolygon edited="0">
                <wp:start x="0" y="0"/>
                <wp:lineTo x="0" y="21552"/>
                <wp:lineTo x="21532" y="21552"/>
                <wp:lineTo x="215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6898640" cy="9412605"/>
                    </a:xfrm>
                    <a:prstGeom prst="rect">
                      <a:avLst/>
                    </a:prstGeom>
                  </pic:spPr>
                </pic:pic>
              </a:graphicData>
            </a:graphic>
            <wp14:sizeRelH relativeFrom="margin">
              <wp14:pctWidth>0</wp14:pctWidth>
            </wp14:sizeRelH>
            <wp14:sizeRelV relativeFrom="margin">
              <wp14:pctHeight>0</wp14:pctHeight>
            </wp14:sizeRelV>
          </wp:anchor>
        </w:drawing>
      </w:r>
    </w:p>
    <w:p w14:paraId="25D81935" w14:textId="710B6441" w:rsidR="006D4131" w:rsidRPr="007542B7" w:rsidRDefault="006D4131" w:rsidP="00151951">
      <w:pPr>
        <w:pStyle w:val="Heading1"/>
      </w:pPr>
      <w:bookmarkStart w:id="0" w:name="_Toc43212136"/>
      <w:bookmarkStart w:id="1" w:name="_Toc43380733"/>
      <w:bookmarkStart w:id="2" w:name="_Toc43402369"/>
      <w:bookmarkStart w:id="3" w:name="_Toc43402728"/>
      <w:bookmarkStart w:id="4" w:name="_Toc45361226"/>
      <w:bookmarkStart w:id="5" w:name="_Toc45362120"/>
      <w:r w:rsidRPr="0030556E">
        <w:rPr>
          <w:rStyle w:val="Heading2Char"/>
          <w:rFonts w:eastAsia="Arial Unicode MS"/>
        </w:rPr>
        <w:lastRenderedPageBreak/>
        <w:t xml:space="preserve">Table </w:t>
      </w:r>
      <w:bookmarkEnd w:id="0"/>
      <w:bookmarkEnd w:id="1"/>
      <w:r w:rsidR="003A2CDE" w:rsidRPr="0030556E">
        <w:rPr>
          <w:rStyle w:val="Heading2Char"/>
          <w:rFonts w:eastAsia="Arial Unicode MS"/>
        </w:rPr>
        <w:t>des matières</w:t>
      </w:r>
      <w:bookmarkEnd w:id="2"/>
      <w:bookmarkEnd w:id="3"/>
      <w:bookmarkEnd w:id="4"/>
      <w:bookmarkEnd w:id="5"/>
    </w:p>
    <w:sdt>
      <w:sdtPr>
        <w:rPr>
          <w:rFonts w:ascii="Arial" w:hAnsi="Arial"/>
          <w:color w:val="000000" w:themeColor="text1"/>
          <w:sz w:val="22"/>
          <w:lang w:val="fr-CA"/>
        </w:rPr>
        <w:id w:val="-1906067196"/>
        <w:docPartObj>
          <w:docPartGallery w:val="Table of Contents"/>
          <w:docPartUnique/>
        </w:docPartObj>
      </w:sdtPr>
      <w:sdtEndPr>
        <w:rPr>
          <w:b/>
          <w:bCs/>
        </w:rPr>
      </w:sdtEndPr>
      <w:sdtContent>
        <w:p w14:paraId="6E4BBE99" w14:textId="77777777" w:rsidR="00850A57" w:rsidRPr="007542B7" w:rsidRDefault="00850A57" w:rsidP="00151951">
          <w:pPr>
            <w:pStyle w:val="NoSpacing"/>
            <w:rPr>
              <w:rFonts w:ascii="Arial" w:hAnsi="Arial" w:cs="Arial"/>
              <w:sz w:val="8"/>
              <w:szCs w:val="8"/>
              <w:lang w:val="fr-CA"/>
            </w:rPr>
          </w:pPr>
        </w:p>
        <w:p w14:paraId="5660B32F" w14:textId="157A4387" w:rsidR="00784913" w:rsidRDefault="00850A57">
          <w:pPr>
            <w:pStyle w:val="TOC1"/>
            <w:tabs>
              <w:tab w:val="right" w:leader="dot" w:pos="9350"/>
            </w:tabs>
            <w:rPr>
              <w:rFonts w:asciiTheme="minorHAnsi" w:eastAsiaTheme="minorEastAsia" w:hAnsiTheme="minorHAnsi"/>
              <w:noProof/>
              <w:color w:val="auto"/>
              <w:lang w:val="en-US"/>
            </w:rPr>
          </w:pPr>
          <w:r w:rsidRPr="007542B7">
            <w:fldChar w:fldCharType="begin"/>
          </w:r>
          <w:r w:rsidRPr="007542B7">
            <w:instrText xml:space="preserve"> TOC \o "1-3" \h \z \u </w:instrText>
          </w:r>
          <w:r w:rsidRPr="007542B7">
            <w:fldChar w:fldCharType="separate"/>
          </w:r>
        </w:p>
        <w:p w14:paraId="56C6F8BA" w14:textId="17CCBA96" w:rsidR="00784913" w:rsidRDefault="00DB3365">
          <w:pPr>
            <w:pStyle w:val="TOC1"/>
            <w:tabs>
              <w:tab w:val="right" w:leader="dot" w:pos="9350"/>
            </w:tabs>
            <w:rPr>
              <w:rFonts w:asciiTheme="minorHAnsi" w:eastAsiaTheme="minorEastAsia" w:hAnsiTheme="minorHAnsi"/>
              <w:noProof/>
              <w:color w:val="auto"/>
              <w:lang w:val="en-US"/>
            </w:rPr>
          </w:pPr>
          <w:hyperlink w:anchor="_Toc45362121" w:history="1">
            <w:r w:rsidR="00784913" w:rsidRPr="00D51057">
              <w:rPr>
                <w:rStyle w:val="Hyperlink"/>
                <w:noProof/>
              </w:rPr>
              <w:t>Introduction</w:t>
            </w:r>
            <w:r w:rsidR="00784913">
              <w:rPr>
                <w:noProof/>
                <w:webHidden/>
              </w:rPr>
              <w:tab/>
            </w:r>
            <w:r w:rsidR="00784913">
              <w:rPr>
                <w:noProof/>
                <w:webHidden/>
              </w:rPr>
              <w:fldChar w:fldCharType="begin"/>
            </w:r>
            <w:r w:rsidR="00784913">
              <w:rPr>
                <w:noProof/>
                <w:webHidden/>
              </w:rPr>
              <w:instrText xml:space="preserve"> PAGEREF _Toc45362121 \h </w:instrText>
            </w:r>
            <w:r w:rsidR="00784913">
              <w:rPr>
                <w:noProof/>
                <w:webHidden/>
              </w:rPr>
            </w:r>
            <w:r w:rsidR="00784913">
              <w:rPr>
                <w:noProof/>
                <w:webHidden/>
              </w:rPr>
              <w:fldChar w:fldCharType="separate"/>
            </w:r>
            <w:r w:rsidR="00D21314">
              <w:rPr>
                <w:noProof/>
                <w:webHidden/>
              </w:rPr>
              <w:t>2</w:t>
            </w:r>
            <w:r w:rsidR="00784913">
              <w:rPr>
                <w:noProof/>
                <w:webHidden/>
              </w:rPr>
              <w:fldChar w:fldCharType="end"/>
            </w:r>
          </w:hyperlink>
        </w:p>
        <w:p w14:paraId="2A40CB91" w14:textId="0D6BAAF5" w:rsidR="00784913" w:rsidRDefault="00DB3365">
          <w:pPr>
            <w:pStyle w:val="TOC1"/>
            <w:tabs>
              <w:tab w:val="right" w:leader="dot" w:pos="9350"/>
            </w:tabs>
            <w:rPr>
              <w:rFonts w:asciiTheme="minorHAnsi" w:eastAsiaTheme="minorEastAsia" w:hAnsiTheme="minorHAnsi"/>
              <w:noProof/>
              <w:color w:val="auto"/>
              <w:lang w:val="en-US"/>
            </w:rPr>
          </w:pPr>
          <w:hyperlink w:anchor="_Toc45362122" w:history="1">
            <w:r w:rsidR="00784913" w:rsidRPr="00D51057">
              <w:rPr>
                <w:rStyle w:val="Hyperlink"/>
                <w:noProof/>
              </w:rPr>
              <w:t>Aperçu du projet</w:t>
            </w:r>
            <w:r w:rsidR="00784913">
              <w:rPr>
                <w:noProof/>
                <w:webHidden/>
              </w:rPr>
              <w:tab/>
            </w:r>
            <w:r w:rsidR="00784913">
              <w:rPr>
                <w:noProof/>
                <w:webHidden/>
              </w:rPr>
              <w:fldChar w:fldCharType="begin"/>
            </w:r>
            <w:r w:rsidR="00784913">
              <w:rPr>
                <w:noProof/>
                <w:webHidden/>
              </w:rPr>
              <w:instrText xml:space="preserve"> PAGEREF _Toc45362122 \h </w:instrText>
            </w:r>
            <w:r w:rsidR="00784913">
              <w:rPr>
                <w:noProof/>
                <w:webHidden/>
              </w:rPr>
            </w:r>
            <w:r w:rsidR="00784913">
              <w:rPr>
                <w:noProof/>
                <w:webHidden/>
              </w:rPr>
              <w:fldChar w:fldCharType="separate"/>
            </w:r>
            <w:r w:rsidR="00D21314">
              <w:rPr>
                <w:noProof/>
                <w:webHidden/>
              </w:rPr>
              <w:t>2</w:t>
            </w:r>
            <w:r w:rsidR="00784913">
              <w:rPr>
                <w:noProof/>
                <w:webHidden/>
              </w:rPr>
              <w:fldChar w:fldCharType="end"/>
            </w:r>
          </w:hyperlink>
        </w:p>
        <w:p w14:paraId="0E3639D9" w14:textId="2F93E871" w:rsidR="00784913" w:rsidRDefault="00DB3365">
          <w:pPr>
            <w:pStyle w:val="TOC1"/>
            <w:tabs>
              <w:tab w:val="right" w:leader="dot" w:pos="9350"/>
            </w:tabs>
            <w:rPr>
              <w:rFonts w:asciiTheme="minorHAnsi" w:eastAsiaTheme="minorEastAsia" w:hAnsiTheme="minorHAnsi"/>
              <w:noProof/>
              <w:color w:val="auto"/>
              <w:lang w:val="en-US"/>
            </w:rPr>
          </w:pPr>
          <w:hyperlink w:anchor="_Toc45362124" w:history="1">
            <w:r w:rsidR="00784913" w:rsidRPr="00D51057">
              <w:rPr>
                <w:rStyle w:val="Hyperlink"/>
                <w:noProof/>
              </w:rPr>
              <w:t>Connaissances préalables</w:t>
            </w:r>
            <w:r w:rsidR="00784913">
              <w:rPr>
                <w:noProof/>
                <w:webHidden/>
              </w:rPr>
              <w:tab/>
            </w:r>
            <w:r w:rsidR="00784913">
              <w:rPr>
                <w:noProof/>
                <w:webHidden/>
              </w:rPr>
              <w:fldChar w:fldCharType="begin"/>
            </w:r>
            <w:r w:rsidR="00784913">
              <w:rPr>
                <w:noProof/>
                <w:webHidden/>
              </w:rPr>
              <w:instrText xml:space="preserve"> PAGEREF _Toc45362124 \h </w:instrText>
            </w:r>
            <w:r w:rsidR="00784913">
              <w:rPr>
                <w:noProof/>
                <w:webHidden/>
              </w:rPr>
            </w:r>
            <w:r w:rsidR="00784913">
              <w:rPr>
                <w:noProof/>
                <w:webHidden/>
              </w:rPr>
              <w:fldChar w:fldCharType="separate"/>
            </w:r>
            <w:r w:rsidR="00D21314">
              <w:rPr>
                <w:noProof/>
                <w:webHidden/>
              </w:rPr>
              <w:t>2</w:t>
            </w:r>
            <w:r w:rsidR="00784913">
              <w:rPr>
                <w:noProof/>
                <w:webHidden/>
              </w:rPr>
              <w:fldChar w:fldCharType="end"/>
            </w:r>
          </w:hyperlink>
        </w:p>
        <w:p w14:paraId="5155EAD6" w14:textId="02E9713C" w:rsidR="00784913" w:rsidRDefault="00DB3365">
          <w:pPr>
            <w:pStyle w:val="TOC1"/>
            <w:tabs>
              <w:tab w:val="right" w:leader="dot" w:pos="9350"/>
            </w:tabs>
            <w:rPr>
              <w:rFonts w:asciiTheme="minorHAnsi" w:eastAsiaTheme="minorEastAsia" w:hAnsiTheme="minorHAnsi"/>
              <w:noProof/>
              <w:color w:val="auto"/>
              <w:lang w:val="en-US"/>
            </w:rPr>
          </w:pPr>
          <w:hyperlink w:anchor="_Toc45362125" w:history="1">
            <w:r w:rsidR="00784913" w:rsidRPr="00D51057">
              <w:rPr>
                <w:rStyle w:val="Hyperlink"/>
                <w:noProof/>
              </w:rPr>
              <w:t>Lexique</w:t>
            </w:r>
            <w:r w:rsidR="00784913">
              <w:rPr>
                <w:noProof/>
                <w:webHidden/>
              </w:rPr>
              <w:tab/>
            </w:r>
            <w:r w:rsidR="00784913">
              <w:rPr>
                <w:noProof/>
                <w:webHidden/>
              </w:rPr>
              <w:fldChar w:fldCharType="begin"/>
            </w:r>
            <w:r w:rsidR="00784913">
              <w:rPr>
                <w:noProof/>
                <w:webHidden/>
              </w:rPr>
              <w:instrText xml:space="preserve"> PAGEREF _Toc45362125 \h </w:instrText>
            </w:r>
            <w:r w:rsidR="00784913">
              <w:rPr>
                <w:noProof/>
                <w:webHidden/>
              </w:rPr>
            </w:r>
            <w:r w:rsidR="00784913">
              <w:rPr>
                <w:noProof/>
                <w:webHidden/>
              </w:rPr>
              <w:fldChar w:fldCharType="separate"/>
            </w:r>
            <w:r w:rsidR="00D21314">
              <w:rPr>
                <w:noProof/>
                <w:webHidden/>
              </w:rPr>
              <w:t>2</w:t>
            </w:r>
            <w:r w:rsidR="00784913">
              <w:rPr>
                <w:noProof/>
                <w:webHidden/>
              </w:rPr>
              <w:fldChar w:fldCharType="end"/>
            </w:r>
          </w:hyperlink>
        </w:p>
        <w:p w14:paraId="681EE5A3" w14:textId="180FB679" w:rsidR="00784913" w:rsidRDefault="00DB3365">
          <w:pPr>
            <w:pStyle w:val="TOC1"/>
            <w:tabs>
              <w:tab w:val="right" w:leader="dot" w:pos="9350"/>
            </w:tabs>
            <w:rPr>
              <w:rFonts w:asciiTheme="minorHAnsi" w:eastAsiaTheme="minorEastAsia" w:hAnsiTheme="minorHAnsi"/>
              <w:noProof/>
              <w:color w:val="auto"/>
              <w:lang w:val="en-US"/>
            </w:rPr>
          </w:pPr>
          <w:hyperlink w:anchor="_Toc45362126" w:history="1">
            <w:r w:rsidR="00784913" w:rsidRPr="00D51057">
              <w:rPr>
                <w:rStyle w:val="Hyperlink"/>
                <w:noProof/>
              </w:rPr>
              <w:t>Activités d’apprentissage</w:t>
            </w:r>
            <w:r w:rsidR="00784913">
              <w:rPr>
                <w:noProof/>
                <w:webHidden/>
              </w:rPr>
              <w:tab/>
            </w:r>
            <w:r w:rsidR="00784913">
              <w:rPr>
                <w:noProof/>
                <w:webHidden/>
              </w:rPr>
              <w:fldChar w:fldCharType="begin"/>
            </w:r>
            <w:r w:rsidR="00784913">
              <w:rPr>
                <w:noProof/>
                <w:webHidden/>
              </w:rPr>
              <w:instrText xml:space="preserve"> PAGEREF _Toc45362126 \h </w:instrText>
            </w:r>
            <w:r w:rsidR="00784913">
              <w:rPr>
                <w:noProof/>
                <w:webHidden/>
              </w:rPr>
            </w:r>
            <w:r w:rsidR="00784913">
              <w:rPr>
                <w:noProof/>
                <w:webHidden/>
              </w:rPr>
              <w:fldChar w:fldCharType="separate"/>
            </w:r>
            <w:r w:rsidR="00D21314">
              <w:rPr>
                <w:noProof/>
                <w:webHidden/>
              </w:rPr>
              <w:t>3</w:t>
            </w:r>
            <w:r w:rsidR="00784913">
              <w:rPr>
                <w:noProof/>
                <w:webHidden/>
              </w:rPr>
              <w:fldChar w:fldCharType="end"/>
            </w:r>
          </w:hyperlink>
        </w:p>
        <w:p w14:paraId="045C8C83" w14:textId="526046F3" w:rsidR="00784913" w:rsidRDefault="00DB3365">
          <w:pPr>
            <w:pStyle w:val="TOC2"/>
            <w:tabs>
              <w:tab w:val="right" w:leader="dot" w:pos="9350"/>
            </w:tabs>
            <w:rPr>
              <w:rFonts w:asciiTheme="minorHAnsi" w:eastAsiaTheme="minorEastAsia" w:hAnsiTheme="minorHAnsi"/>
              <w:noProof/>
              <w:color w:val="auto"/>
              <w:lang w:val="en-US"/>
            </w:rPr>
          </w:pPr>
          <w:hyperlink w:anchor="_Toc45362127" w:history="1">
            <w:r w:rsidR="00784913" w:rsidRPr="00D51057">
              <w:rPr>
                <w:rStyle w:val="Hyperlink"/>
                <w:noProof/>
              </w:rPr>
              <w:t>Activité 1 – Introduction au projet</w:t>
            </w:r>
            <w:r w:rsidR="00784913">
              <w:rPr>
                <w:noProof/>
                <w:webHidden/>
              </w:rPr>
              <w:tab/>
            </w:r>
            <w:r w:rsidR="00784913">
              <w:rPr>
                <w:noProof/>
                <w:webHidden/>
              </w:rPr>
              <w:fldChar w:fldCharType="begin"/>
            </w:r>
            <w:r w:rsidR="00784913">
              <w:rPr>
                <w:noProof/>
                <w:webHidden/>
              </w:rPr>
              <w:instrText xml:space="preserve"> PAGEREF _Toc45362127 \h </w:instrText>
            </w:r>
            <w:r w:rsidR="00784913">
              <w:rPr>
                <w:noProof/>
                <w:webHidden/>
              </w:rPr>
            </w:r>
            <w:r w:rsidR="00784913">
              <w:rPr>
                <w:noProof/>
                <w:webHidden/>
              </w:rPr>
              <w:fldChar w:fldCharType="separate"/>
            </w:r>
            <w:r w:rsidR="00D21314">
              <w:rPr>
                <w:noProof/>
                <w:webHidden/>
              </w:rPr>
              <w:t>3</w:t>
            </w:r>
            <w:r w:rsidR="00784913">
              <w:rPr>
                <w:noProof/>
                <w:webHidden/>
              </w:rPr>
              <w:fldChar w:fldCharType="end"/>
            </w:r>
          </w:hyperlink>
        </w:p>
        <w:p w14:paraId="6D873F73" w14:textId="49454432" w:rsidR="00784913" w:rsidRDefault="00DB3365">
          <w:pPr>
            <w:pStyle w:val="TOC2"/>
            <w:tabs>
              <w:tab w:val="right" w:leader="dot" w:pos="9350"/>
            </w:tabs>
            <w:rPr>
              <w:rFonts w:asciiTheme="minorHAnsi" w:eastAsiaTheme="minorEastAsia" w:hAnsiTheme="minorHAnsi"/>
              <w:noProof/>
              <w:color w:val="auto"/>
              <w:lang w:val="en-US"/>
            </w:rPr>
          </w:pPr>
          <w:hyperlink w:anchor="_Toc45362128" w:history="1">
            <w:r w:rsidR="00784913" w:rsidRPr="00D51057">
              <w:rPr>
                <w:rStyle w:val="Hyperlink"/>
                <w:noProof/>
              </w:rPr>
              <w:t>Activité 2 – Utilisation des sorties numériques avec un microcontrôleur</w:t>
            </w:r>
            <w:r w:rsidR="00784913">
              <w:rPr>
                <w:noProof/>
                <w:webHidden/>
              </w:rPr>
              <w:tab/>
            </w:r>
            <w:r w:rsidR="00784913">
              <w:rPr>
                <w:noProof/>
                <w:webHidden/>
              </w:rPr>
              <w:fldChar w:fldCharType="begin"/>
            </w:r>
            <w:r w:rsidR="00784913">
              <w:rPr>
                <w:noProof/>
                <w:webHidden/>
              </w:rPr>
              <w:instrText xml:space="preserve"> PAGEREF _Toc45362128 \h </w:instrText>
            </w:r>
            <w:r w:rsidR="00784913">
              <w:rPr>
                <w:noProof/>
                <w:webHidden/>
              </w:rPr>
            </w:r>
            <w:r w:rsidR="00784913">
              <w:rPr>
                <w:noProof/>
                <w:webHidden/>
              </w:rPr>
              <w:fldChar w:fldCharType="separate"/>
            </w:r>
            <w:r w:rsidR="00D21314">
              <w:rPr>
                <w:noProof/>
                <w:webHidden/>
              </w:rPr>
              <w:t>5</w:t>
            </w:r>
            <w:r w:rsidR="00784913">
              <w:rPr>
                <w:noProof/>
                <w:webHidden/>
              </w:rPr>
              <w:fldChar w:fldCharType="end"/>
            </w:r>
          </w:hyperlink>
        </w:p>
        <w:p w14:paraId="789A1204" w14:textId="5F6A5943" w:rsidR="00784913" w:rsidRDefault="00DB3365">
          <w:pPr>
            <w:pStyle w:val="TOC2"/>
            <w:tabs>
              <w:tab w:val="right" w:leader="dot" w:pos="9350"/>
            </w:tabs>
            <w:rPr>
              <w:rFonts w:asciiTheme="minorHAnsi" w:eastAsiaTheme="minorEastAsia" w:hAnsiTheme="minorHAnsi"/>
              <w:noProof/>
              <w:color w:val="auto"/>
              <w:lang w:val="en-US"/>
            </w:rPr>
          </w:pPr>
          <w:hyperlink w:anchor="_Toc45362129" w:history="1">
            <w:r w:rsidR="00784913" w:rsidRPr="00D51057">
              <w:rPr>
                <w:rStyle w:val="Hyperlink"/>
                <w:noProof/>
              </w:rPr>
              <w:t>Activité 3 – Utilisation d'entrées numériques avec un microcontrôleur</w:t>
            </w:r>
            <w:r w:rsidR="00784913">
              <w:rPr>
                <w:noProof/>
                <w:webHidden/>
              </w:rPr>
              <w:tab/>
            </w:r>
            <w:r w:rsidR="00784913">
              <w:rPr>
                <w:noProof/>
                <w:webHidden/>
              </w:rPr>
              <w:fldChar w:fldCharType="begin"/>
            </w:r>
            <w:r w:rsidR="00784913">
              <w:rPr>
                <w:noProof/>
                <w:webHidden/>
              </w:rPr>
              <w:instrText xml:space="preserve"> PAGEREF _Toc45362129 \h </w:instrText>
            </w:r>
            <w:r w:rsidR="00784913">
              <w:rPr>
                <w:noProof/>
                <w:webHidden/>
              </w:rPr>
            </w:r>
            <w:r w:rsidR="00784913">
              <w:rPr>
                <w:noProof/>
                <w:webHidden/>
              </w:rPr>
              <w:fldChar w:fldCharType="separate"/>
            </w:r>
            <w:r w:rsidR="00D21314">
              <w:rPr>
                <w:noProof/>
                <w:webHidden/>
              </w:rPr>
              <w:t>6</w:t>
            </w:r>
            <w:r w:rsidR="00784913">
              <w:rPr>
                <w:noProof/>
                <w:webHidden/>
              </w:rPr>
              <w:fldChar w:fldCharType="end"/>
            </w:r>
          </w:hyperlink>
        </w:p>
        <w:p w14:paraId="49B20B61" w14:textId="31C4250F" w:rsidR="00784913" w:rsidRDefault="00DB3365">
          <w:pPr>
            <w:pStyle w:val="TOC2"/>
            <w:tabs>
              <w:tab w:val="right" w:leader="dot" w:pos="9350"/>
            </w:tabs>
            <w:rPr>
              <w:rFonts w:asciiTheme="minorHAnsi" w:eastAsiaTheme="minorEastAsia" w:hAnsiTheme="minorHAnsi"/>
              <w:noProof/>
              <w:color w:val="auto"/>
              <w:lang w:val="en-US"/>
            </w:rPr>
          </w:pPr>
          <w:hyperlink w:anchor="_Toc45362130" w:history="1">
            <w:r w:rsidR="00784913" w:rsidRPr="00D51057">
              <w:rPr>
                <w:rStyle w:val="Hyperlink"/>
                <w:noProof/>
              </w:rPr>
              <w:t>Activité 4 – Utilisation d'entrées analogiques avec un microcontrôleur</w:t>
            </w:r>
            <w:r w:rsidR="00784913">
              <w:rPr>
                <w:noProof/>
                <w:webHidden/>
              </w:rPr>
              <w:tab/>
            </w:r>
            <w:r w:rsidR="00784913">
              <w:rPr>
                <w:noProof/>
                <w:webHidden/>
              </w:rPr>
              <w:fldChar w:fldCharType="begin"/>
            </w:r>
            <w:r w:rsidR="00784913">
              <w:rPr>
                <w:noProof/>
                <w:webHidden/>
              </w:rPr>
              <w:instrText xml:space="preserve"> PAGEREF _Toc45362130 \h </w:instrText>
            </w:r>
            <w:r w:rsidR="00784913">
              <w:rPr>
                <w:noProof/>
                <w:webHidden/>
              </w:rPr>
            </w:r>
            <w:r w:rsidR="00784913">
              <w:rPr>
                <w:noProof/>
                <w:webHidden/>
              </w:rPr>
              <w:fldChar w:fldCharType="separate"/>
            </w:r>
            <w:r w:rsidR="00D21314">
              <w:rPr>
                <w:noProof/>
                <w:webHidden/>
              </w:rPr>
              <w:t>7</w:t>
            </w:r>
            <w:r w:rsidR="00784913">
              <w:rPr>
                <w:noProof/>
                <w:webHidden/>
              </w:rPr>
              <w:fldChar w:fldCharType="end"/>
            </w:r>
          </w:hyperlink>
        </w:p>
        <w:p w14:paraId="4E6B5FAE" w14:textId="274930D6" w:rsidR="00784913" w:rsidRDefault="00DB3365">
          <w:pPr>
            <w:pStyle w:val="TOC2"/>
            <w:tabs>
              <w:tab w:val="right" w:leader="dot" w:pos="9350"/>
            </w:tabs>
            <w:rPr>
              <w:rFonts w:asciiTheme="minorHAnsi" w:eastAsiaTheme="minorEastAsia" w:hAnsiTheme="minorHAnsi"/>
              <w:noProof/>
              <w:color w:val="auto"/>
              <w:lang w:val="en-US"/>
            </w:rPr>
          </w:pPr>
          <w:hyperlink w:anchor="_Toc45362131" w:history="1">
            <w:r w:rsidR="00784913" w:rsidRPr="00D51057">
              <w:rPr>
                <w:rStyle w:val="Hyperlink"/>
                <w:noProof/>
              </w:rPr>
              <w:t>Activité 5 – Utilisation de boucles FOR Loop dans la programmation C++</w:t>
            </w:r>
            <w:r w:rsidR="00784913">
              <w:rPr>
                <w:noProof/>
                <w:webHidden/>
              </w:rPr>
              <w:tab/>
            </w:r>
            <w:r w:rsidR="00784913">
              <w:rPr>
                <w:noProof/>
                <w:webHidden/>
              </w:rPr>
              <w:fldChar w:fldCharType="begin"/>
            </w:r>
            <w:r w:rsidR="00784913">
              <w:rPr>
                <w:noProof/>
                <w:webHidden/>
              </w:rPr>
              <w:instrText xml:space="preserve"> PAGEREF _Toc45362131 \h </w:instrText>
            </w:r>
            <w:r w:rsidR="00784913">
              <w:rPr>
                <w:noProof/>
                <w:webHidden/>
              </w:rPr>
            </w:r>
            <w:r w:rsidR="00784913">
              <w:rPr>
                <w:noProof/>
                <w:webHidden/>
              </w:rPr>
              <w:fldChar w:fldCharType="separate"/>
            </w:r>
            <w:r w:rsidR="00D21314">
              <w:rPr>
                <w:noProof/>
                <w:webHidden/>
              </w:rPr>
              <w:t>8</w:t>
            </w:r>
            <w:r w:rsidR="00784913">
              <w:rPr>
                <w:noProof/>
                <w:webHidden/>
              </w:rPr>
              <w:fldChar w:fldCharType="end"/>
            </w:r>
          </w:hyperlink>
        </w:p>
        <w:p w14:paraId="08426F14" w14:textId="55010307" w:rsidR="00784913" w:rsidRDefault="00DB3365">
          <w:pPr>
            <w:pStyle w:val="TOC2"/>
            <w:tabs>
              <w:tab w:val="right" w:leader="dot" w:pos="9350"/>
            </w:tabs>
            <w:rPr>
              <w:rFonts w:asciiTheme="minorHAnsi" w:eastAsiaTheme="minorEastAsia" w:hAnsiTheme="minorHAnsi"/>
              <w:noProof/>
              <w:color w:val="auto"/>
              <w:lang w:val="en-US"/>
            </w:rPr>
          </w:pPr>
          <w:hyperlink w:anchor="_Toc45362132" w:history="1">
            <w:r w:rsidR="00784913" w:rsidRPr="00D51057">
              <w:rPr>
                <w:rStyle w:val="Hyperlink"/>
                <w:noProof/>
              </w:rPr>
              <w:t>Activité 6 – Utilisation d'opérateurs booléens dans la programmation</w:t>
            </w:r>
            <w:r w:rsidR="0087055C">
              <w:rPr>
                <w:rStyle w:val="Hyperlink"/>
                <w:noProof/>
              </w:rPr>
              <w:t xml:space="preserve"> C++</w:t>
            </w:r>
            <w:r w:rsidR="00784913">
              <w:rPr>
                <w:noProof/>
                <w:webHidden/>
              </w:rPr>
              <w:tab/>
            </w:r>
            <w:r w:rsidR="00784913">
              <w:rPr>
                <w:noProof/>
                <w:webHidden/>
              </w:rPr>
              <w:fldChar w:fldCharType="begin"/>
            </w:r>
            <w:r w:rsidR="00784913">
              <w:rPr>
                <w:noProof/>
                <w:webHidden/>
              </w:rPr>
              <w:instrText xml:space="preserve"> PAGEREF _Toc45362132 \h </w:instrText>
            </w:r>
            <w:r w:rsidR="00784913">
              <w:rPr>
                <w:noProof/>
                <w:webHidden/>
              </w:rPr>
            </w:r>
            <w:r w:rsidR="00784913">
              <w:rPr>
                <w:noProof/>
                <w:webHidden/>
              </w:rPr>
              <w:fldChar w:fldCharType="separate"/>
            </w:r>
            <w:r w:rsidR="00D21314">
              <w:rPr>
                <w:noProof/>
                <w:webHidden/>
              </w:rPr>
              <w:t>9</w:t>
            </w:r>
            <w:r w:rsidR="00784913">
              <w:rPr>
                <w:noProof/>
                <w:webHidden/>
              </w:rPr>
              <w:fldChar w:fldCharType="end"/>
            </w:r>
          </w:hyperlink>
        </w:p>
        <w:p w14:paraId="77AC1613" w14:textId="382EF735" w:rsidR="00784913" w:rsidRDefault="00DB3365">
          <w:pPr>
            <w:pStyle w:val="TOC2"/>
            <w:tabs>
              <w:tab w:val="right" w:leader="dot" w:pos="9350"/>
            </w:tabs>
            <w:rPr>
              <w:rFonts w:asciiTheme="minorHAnsi" w:eastAsiaTheme="minorEastAsia" w:hAnsiTheme="minorHAnsi"/>
              <w:noProof/>
              <w:color w:val="auto"/>
              <w:lang w:val="en-US"/>
            </w:rPr>
          </w:pPr>
          <w:hyperlink w:anchor="_Toc45362133" w:history="1">
            <w:r w:rsidR="00784913" w:rsidRPr="00D51057">
              <w:rPr>
                <w:rStyle w:val="Hyperlink"/>
                <w:noProof/>
              </w:rPr>
              <w:t>Activité 7 – Utilisation d'une boucle WHILE Loop en programmation C++</w:t>
            </w:r>
            <w:r w:rsidR="00784913">
              <w:rPr>
                <w:noProof/>
                <w:webHidden/>
              </w:rPr>
              <w:tab/>
            </w:r>
            <w:r w:rsidR="00784913">
              <w:rPr>
                <w:noProof/>
                <w:webHidden/>
              </w:rPr>
              <w:fldChar w:fldCharType="begin"/>
            </w:r>
            <w:r w:rsidR="00784913">
              <w:rPr>
                <w:noProof/>
                <w:webHidden/>
              </w:rPr>
              <w:instrText xml:space="preserve"> PAGEREF _Toc45362133 \h </w:instrText>
            </w:r>
            <w:r w:rsidR="00784913">
              <w:rPr>
                <w:noProof/>
                <w:webHidden/>
              </w:rPr>
            </w:r>
            <w:r w:rsidR="00784913">
              <w:rPr>
                <w:noProof/>
                <w:webHidden/>
              </w:rPr>
              <w:fldChar w:fldCharType="separate"/>
            </w:r>
            <w:r w:rsidR="00D21314">
              <w:rPr>
                <w:noProof/>
                <w:webHidden/>
              </w:rPr>
              <w:t>10</w:t>
            </w:r>
            <w:r w:rsidR="00784913">
              <w:rPr>
                <w:noProof/>
                <w:webHidden/>
              </w:rPr>
              <w:fldChar w:fldCharType="end"/>
            </w:r>
          </w:hyperlink>
        </w:p>
        <w:p w14:paraId="1FD7BF81" w14:textId="186E6A3E" w:rsidR="00784913" w:rsidRDefault="00DB3365">
          <w:pPr>
            <w:pStyle w:val="TOC2"/>
            <w:tabs>
              <w:tab w:val="right" w:leader="dot" w:pos="9350"/>
            </w:tabs>
            <w:rPr>
              <w:rFonts w:asciiTheme="minorHAnsi" w:eastAsiaTheme="minorEastAsia" w:hAnsiTheme="minorHAnsi"/>
              <w:noProof/>
              <w:color w:val="auto"/>
              <w:lang w:val="en-US"/>
            </w:rPr>
          </w:pPr>
          <w:hyperlink w:anchor="_Toc45362134" w:history="1">
            <w:r w:rsidR="00784913" w:rsidRPr="00D51057">
              <w:rPr>
                <w:rStyle w:val="Hyperlink"/>
                <w:noProof/>
              </w:rPr>
              <w:t>Activité 8 – Utilisation de tableaux « Arrays » dans la programmation C++</w:t>
            </w:r>
            <w:r w:rsidR="00784913">
              <w:rPr>
                <w:noProof/>
                <w:webHidden/>
              </w:rPr>
              <w:tab/>
            </w:r>
            <w:r w:rsidR="00784913">
              <w:rPr>
                <w:noProof/>
                <w:webHidden/>
              </w:rPr>
              <w:fldChar w:fldCharType="begin"/>
            </w:r>
            <w:r w:rsidR="00784913">
              <w:rPr>
                <w:noProof/>
                <w:webHidden/>
              </w:rPr>
              <w:instrText xml:space="preserve"> PAGEREF _Toc45362134 \h </w:instrText>
            </w:r>
            <w:r w:rsidR="00784913">
              <w:rPr>
                <w:noProof/>
                <w:webHidden/>
              </w:rPr>
            </w:r>
            <w:r w:rsidR="00784913">
              <w:rPr>
                <w:noProof/>
                <w:webHidden/>
              </w:rPr>
              <w:fldChar w:fldCharType="separate"/>
            </w:r>
            <w:r w:rsidR="00D21314">
              <w:rPr>
                <w:noProof/>
                <w:webHidden/>
              </w:rPr>
              <w:t>11</w:t>
            </w:r>
            <w:r w:rsidR="00784913">
              <w:rPr>
                <w:noProof/>
                <w:webHidden/>
              </w:rPr>
              <w:fldChar w:fldCharType="end"/>
            </w:r>
          </w:hyperlink>
        </w:p>
        <w:p w14:paraId="32DA8138" w14:textId="7D9D5E15" w:rsidR="00784913" w:rsidRDefault="00DB3365">
          <w:pPr>
            <w:pStyle w:val="TOC2"/>
            <w:tabs>
              <w:tab w:val="right" w:leader="dot" w:pos="9350"/>
            </w:tabs>
            <w:rPr>
              <w:rFonts w:asciiTheme="minorHAnsi" w:eastAsiaTheme="minorEastAsia" w:hAnsiTheme="minorHAnsi"/>
              <w:noProof/>
              <w:color w:val="auto"/>
              <w:lang w:val="en-US"/>
            </w:rPr>
          </w:pPr>
          <w:hyperlink w:anchor="_Toc45362135" w:history="1">
            <w:r w:rsidR="00784913" w:rsidRPr="00D51057">
              <w:rPr>
                <w:rStyle w:val="Hyperlink"/>
                <w:noProof/>
              </w:rPr>
              <w:t>Activité 9 – Utilisation de fonctions dans la programmation C++</w:t>
            </w:r>
            <w:r w:rsidR="00784913">
              <w:rPr>
                <w:noProof/>
                <w:webHidden/>
              </w:rPr>
              <w:tab/>
            </w:r>
            <w:r w:rsidR="00784913">
              <w:rPr>
                <w:noProof/>
                <w:webHidden/>
              </w:rPr>
              <w:fldChar w:fldCharType="begin"/>
            </w:r>
            <w:r w:rsidR="00784913">
              <w:rPr>
                <w:noProof/>
                <w:webHidden/>
              </w:rPr>
              <w:instrText xml:space="preserve"> PAGEREF _Toc45362135 \h </w:instrText>
            </w:r>
            <w:r w:rsidR="00784913">
              <w:rPr>
                <w:noProof/>
                <w:webHidden/>
              </w:rPr>
            </w:r>
            <w:r w:rsidR="00784913">
              <w:rPr>
                <w:noProof/>
                <w:webHidden/>
              </w:rPr>
              <w:fldChar w:fldCharType="separate"/>
            </w:r>
            <w:r w:rsidR="00D21314">
              <w:rPr>
                <w:noProof/>
                <w:webHidden/>
              </w:rPr>
              <w:t>13</w:t>
            </w:r>
            <w:r w:rsidR="00784913">
              <w:rPr>
                <w:noProof/>
                <w:webHidden/>
              </w:rPr>
              <w:fldChar w:fldCharType="end"/>
            </w:r>
          </w:hyperlink>
        </w:p>
        <w:p w14:paraId="039C1485" w14:textId="4837A836" w:rsidR="00784913" w:rsidRDefault="00DB3365">
          <w:pPr>
            <w:pStyle w:val="TOC2"/>
            <w:tabs>
              <w:tab w:val="right" w:leader="dot" w:pos="9350"/>
            </w:tabs>
            <w:rPr>
              <w:rFonts w:asciiTheme="minorHAnsi" w:eastAsiaTheme="minorEastAsia" w:hAnsiTheme="minorHAnsi"/>
              <w:noProof/>
              <w:color w:val="auto"/>
              <w:lang w:val="en-US"/>
            </w:rPr>
          </w:pPr>
          <w:hyperlink w:anchor="_Toc45362136" w:history="1">
            <w:r w:rsidR="00784913" w:rsidRPr="00D51057">
              <w:rPr>
                <w:rStyle w:val="Hyperlink"/>
                <w:noProof/>
              </w:rPr>
              <w:t xml:space="preserve">Activité 10 – Tâche </w:t>
            </w:r>
            <w:r w:rsidR="003D5B43">
              <w:rPr>
                <w:rStyle w:val="Hyperlink"/>
                <w:noProof/>
              </w:rPr>
              <w:t>sommative</w:t>
            </w:r>
            <w:r w:rsidR="00784913">
              <w:rPr>
                <w:noProof/>
                <w:webHidden/>
              </w:rPr>
              <w:tab/>
            </w:r>
            <w:r w:rsidR="00784913">
              <w:rPr>
                <w:noProof/>
                <w:webHidden/>
              </w:rPr>
              <w:fldChar w:fldCharType="begin"/>
            </w:r>
            <w:r w:rsidR="00784913">
              <w:rPr>
                <w:noProof/>
                <w:webHidden/>
              </w:rPr>
              <w:instrText xml:space="preserve"> PAGEREF _Toc45362136 \h </w:instrText>
            </w:r>
            <w:r w:rsidR="00784913">
              <w:rPr>
                <w:noProof/>
                <w:webHidden/>
              </w:rPr>
            </w:r>
            <w:r w:rsidR="00784913">
              <w:rPr>
                <w:noProof/>
                <w:webHidden/>
              </w:rPr>
              <w:fldChar w:fldCharType="separate"/>
            </w:r>
            <w:r w:rsidR="00D21314">
              <w:rPr>
                <w:noProof/>
                <w:webHidden/>
              </w:rPr>
              <w:t>14</w:t>
            </w:r>
            <w:r w:rsidR="00784913">
              <w:rPr>
                <w:noProof/>
                <w:webHidden/>
              </w:rPr>
              <w:fldChar w:fldCharType="end"/>
            </w:r>
          </w:hyperlink>
        </w:p>
        <w:p w14:paraId="15CBD742" w14:textId="2E15C7E1" w:rsidR="00784913" w:rsidRDefault="00DB3365">
          <w:pPr>
            <w:pStyle w:val="TOC1"/>
            <w:tabs>
              <w:tab w:val="right" w:leader="dot" w:pos="9350"/>
            </w:tabs>
            <w:rPr>
              <w:rFonts w:asciiTheme="minorHAnsi" w:eastAsiaTheme="minorEastAsia" w:hAnsiTheme="minorHAnsi"/>
              <w:noProof/>
              <w:color w:val="auto"/>
              <w:lang w:val="en-US"/>
            </w:rPr>
          </w:pPr>
          <w:hyperlink w:anchor="_Toc45362137" w:history="1">
            <w:r w:rsidR="00784913" w:rsidRPr="00D51057">
              <w:rPr>
                <w:rStyle w:val="Hyperlink"/>
                <w:noProof/>
                <w:lang w:eastAsia="en-CA"/>
              </w:rPr>
              <w:t>Ressources</w:t>
            </w:r>
            <w:r w:rsidR="00784913">
              <w:rPr>
                <w:noProof/>
                <w:webHidden/>
              </w:rPr>
              <w:tab/>
            </w:r>
            <w:r w:rsidR="00784913">
              <w:rPr>
                <w:noProof/>
                <w:webHidden/>
              </w:rPr>
              <w:fldChar w:fldCharType="begin"/>
            </w:r>
            <w:r w:rsidR="00784913">
              <w:rPr>
                <w:noProof/>
                <w:webHidden/>
              </w:rPr>
              <w:instrText xml:space="preserve"> PAGEREF _Toc45362137 \h </w:instrText>
            </w:r>
            <w:r w:rsidR="00784913">
              <w:rPr>
                <w:noProof/>
                <w:webHidden/>
              </w:rPr>
            </w:r>
            <w:r w:rsidR="00784913">
              <w:rPr>
                <w:noProof/>
                <w:webHidden/>
              </w:rPr>
              <w:fldChar w:fldCharType="separate"/>
            </w:r>
            <w:r w:rsidR="00D21314">
              <w:rPr>
                <w:noProof/>
                <w:webHidden/>
              </w:rPr>
              <w:t>15</w:t>
            </w:r>
            <w:r w:rsidR="00784913">
              <w:rPr>
                <w:noProof/>
                <w:webHidden/>
              </w:rPr>
              <w:fldChar w:fldCharType="end"/>
            </w:r>
          </w:hyperlink>
        </w:p>
        <w:p w14:paraId="480DC782" w14:textId="1DC0AC29" w:rsidR="00784913" w:rsidRDefault="00DB3365">
          <w:pPr>
            <w:pStyle w:val="TOC1"/>
            <w:tabs>
              <w:tab w:val="right" w:leader="dot" w:pos="9350"/>
            </w:tabs>
            <w:rPr>
              <w:rFonts w:asciiTheme="minorHAnsi" w:eastAsiaTheme="minorEastAsia" w:hAnsiTheme="minorHAnsi"/>
              <w:noProof/>
              <w:color w:val="auto"/>
              <w:lang w:val="en-US"/>
            </w:rPr>
          </w:pPr>
          <w:hyperlink w:anchor="_Toc45362138" w:history="1">
            <w:r w:rsidR="00784913" w:rsidRPr="00D51057">
              <w:rPr>
                <w:rStyle w:val="Hyperlink"/>
                <w:noProof/>
                <w:lang w:eastAsia="en-CA"/>
              </w:rPr>
              <w:t>Liens aux vidéos:</w:t>
            </w:r>
            <w:r w:rsidR="00784913">
              <w:rPr>
                <w:noProof/>
                <w:webHidden/>
              </w:rPr>
              <w:tab/>
            </w:r>
            <w:r w:rsidR="00784913">
              <w:rPr>
                <w:noProof/>
                <w:webHidden/>
              </w:rPr>
              <w:fldChar w:fldCharType="begin"/>
            </w:r>
            <w:r w:rsidR="00784913">
              <w:rPr>
                <w:noProof/>
                <w:webHidden/>
              </w:rPr>
              <w:instrText xml:space="preserve"> PAGEREF _Toc45362138 \h </w:instrText>
            </w:r>
            <w:r w:rsidR="00784913">
              <w:rPr>
                <w:noProof/>
                <w:webHidden/>
              </w:rPr>
            </w:r>
            <w:r w:rsidR="00784913">
              <w:rPr>
                <w:noProof/>
                <w:webHidden/>
              </w:rPr>
              <w:fldChar w:fldCharType="separate"/>
            </w:r>
            <w:r w:rsidR="00D21314">
              <w:rPr>
                <w:noProof/>
                <w:webHidden/>
              </w:rPr>
              <w:t>15</w:t>
            </w:r>
            <w:r w:rsidR="00784913">
              <w:rPr>
                <w:noProof/>
                <w:webHidden/>
              </w:rPr>
              <w:fldChar w:fldCharType="end"/>
            </w:r>
          </w:hyperlink>
        </w:p>
        <w:p w14:paraId="53AB9979" w14:textId="2D3AE731" w:rsidR="00784913" w:rsidRDefault="00DB3365">
          <w:pPr>
            <w:pStyle w:val="TOC1"/>
            <w:tabs>
              <w:tab w:val="right" w:leader="dot" w:pos="9350"/>
            </w:tabs>
            <w:rPr>
              <w:rFonts w:asciiTheme="minorHAnsi" w:eastAsiaTheme="minorEastAsia" w:hAnsiTheme="minorHAnsi"/>
              <w:noProof/>
              <w:color w:val="auto"/>
              <w:lang w:val="en-US"/>
            </w:rPr>
          </w:pPr>
          <w:hyperlink w:anchor="_Toc45362139" w:history="1">
            <w:r w:rsidR="00784913" w:rsidRPr="00D51057">
              <w:rPr>
                <w:rStyle w:val="Hyperlink"/>
                <w:noProof/>
              </w:rPr>
              <w:t>Planification</w:t>
            </w:r>
            <w:r w:rsidR="00784913">
              <w:rPr>
                <w:noProof/>
                <w:webHidden/>
              </w:rPr>
              <w:tab/>
            </w:r>
            <w:r w:rsidR="00784913">
              <w:rPr>
                <w:noProof/>
                <w:webHidden/>
              </w:rPr>
              <w:fldChar w:fldCharType="begin"/>
            </w:r>
            <w:r w:rsidR="00784913">
              <w:rPr>
                <w:noProof/>
                <w:webHidden/>
              </w:rPr>
              <w:instrText xml:space="preserve"> PAGEREF _Toc45362139 \h </w:instrText>
            </w:r>
            <w:r w:rsidR="00784913">
              <w:rPr>
                <w:noProof/>
                <w:webHidden/>
              </w:rPr>
            </w:r>
            <w:r w:rsidR="00784913">
              <w:rPr>
                <w:noProof/>
                <w:webHidden/>
              </w:rPr>
              <w:fldChar w:fldCharType="separate"/>
            </w:r>
            <w:r w:rsidR="00D21314">
              <w:rPr>
                <w:noProof/>
                <w:webHidden/>
              </w:rPr>
              <w:t>16</w:t>
            </w:r>
            <w:r w:rsidR="00784913">
              <w:rPr>
                <w:noProof/>
                <w:webHidden/>
              </w:rPr>
              <w:fldChar w:fldCharType="end"/>
            </w:r>
          </w:hyperlink>
        </w:p>
        <w:p w14:paraId="163C60D9" w14:textId="48B9BAB1" w:rsidR="00784913" w:rsidRDefault="00DB3365">
          <w:pPr>
            <w:pStyle w:val="TOC1"/>
            <w:tabs>
              <w:tab w:val="right" w:leader="dot" w:pos="9350"/>
            </w:tabs>
            <w:rPr>
              <w:rFonts w:asciiTheme="minorHAnsi" w:eastAsiaTheme="minorEastAsia" w:hAnsiTheme="minorHAnsi"/>
              <w:noProof/>
              <w:color w:val="auto"/>
              <w:lang w:val="en-US"/>
            </w:rPr>
          </w:pPr>
          <w:hyperlink w:anchor="_Toc45362141" w:history="1">
            <w:r w:rsidR="00784913" w:rsidRPr="00D51057">
              <w:rPr>
                <w:rStyle w:val="Hyperlink"/>
                <w:noProof/>
              </w:rPr>
              <w:t>Stratégies pédagogiques</w:t>
            </w:r>
            <w:r w:rsidR="00784913">
              <w:rPr>
                <w:noProof/>
                <w:webHidden/>
              </w:rPr>
              <w:tab/>
            </w:r>
            <w:r w:rsidR="00784913">
              <w:rPr>
                <w:noProof/>
                <w:webHidden/>
              </w:rPr>
              <w:fldChar w:fldCharType="begin"/>
            </w:r>
            <w:r w:rsidR="00784913">
              <w:rPr>
                <w:noProof/>
                <w:webHidden/>
              </w:rPr>
              <w:instrText xml:space="preserve"> PAGEREF _Toc45362141 \h </w:instrText>
            </w:r>
            <w:r w:rsidR="00784913">
              <w:rPr>
                <w:noProof/>
                <w:webHidden/>
              </w:rPr>
            </w:r>
            <w:r w:rsidR="00784913">
              <w:rPr>
                <w:noProof/>
                <w:webHidden/>
              </w:rPr>
              <w:fldChar w:fldCharType="separate"/>
            </w:r>
            <w:r w:rsidR="00D21314">
              <w:rPr>
                <w:noProof/>
                <w:webHidden/>
              </w:rPr>
              <w:t>16</w:t>
            </w:r>
            <w:r w:rsidR="00784913">
              <w:rPr>
                <w:noProof/>
                <w:webHidden/>
              </w:rPr>
              <w:fldChar w:fldCharType="end"/>
            </w:r>
          </w:hyperlink>
        </w:p>
        <w:p w14:paraId="255C122A" w14:textId="4DCB0C00" w:rsidR="00784913" w:rsidRDefault="00DB3365">
          <w:pPr>
            <w:pStyle w:val="TOC1"/>
            <w:tabs>
              <w:tab w:val="right" w:leader="dot" w:pos="9350"/>
            </w:tabs>
            <w:rPr>
              <w:rFonts w:asciiTheme="minorHAnsi" w:eastAsiaTheme="minorEastAsia" w:hAnsiTheme="minorHAnsi"/>
              <w:noProof/>
              <w:color w:val="auto"/>
              <w:lang w:val="en-US"/>
            </w:rPr>
          </w:pPr>
          <w:hyperlink w:anchor="_Toc45362142" w:history="1">
            <w:r w:rsidR="00784913" w:rsidRPr="00D51057">
              <w:rPr>
                <w:rStyle w:val="Hyperlink"/>
                <w:noProof/>
              </w:rPr>
              <w:t>Attentes et contenus d’apprentissage</w:t>
            </w:r>
            <w:r w:rsidR="00784913">
              <w:rPr>
                <w:noProof/>
                <w:webHidden/>
              </w:rPr>
              <w:tab/>
            </w:r>
            <w:r w:rsidR="00784913">
              <w:rPr>
                <w:noProof/>
                <w:webHidden/>
              </w:rPr>
              <w:fldChar w:fldCharType="begin"/>
            </w:r>
            <w:r w:rsidR="00784913">
              <w:rPr>
                <w:noProof/>
                <w:webHidden/>
              </w:rPr>
              <w:instrText xml:space="preserve"> PAGEREF _Toc45362142 \h </w:instrText>
            </w:r>
            <w:r w:rsidR="00784913">
              <w:rPr>
                <w:noProof/>
                <w:webHidden/>
              </w:rPr>
            </w:r>
            <w:r w:rsidR="00784913">
              <w:rPr>
                <w:noProof/>
                <w:webHidden/>
              </w:rPr>
              <w:fldChar w:fldCharType="separate"/>
            </w:r>
            <w:r w:rsidR="00D21314">
              <w:rPr>
                <w:noProof/>
                <w:webHidden/>
              </w:rPr>
              <w:t>17</w:t>
            </w:r>
            <w:r w:rsidR="00784913">
              <w:rPr>
                <w:noProof/>
                <w:webHidden/>
              </w:rPr>
              <w:fldChar w:fldCharType="end"/>
            </w:r>
          </w:hyperlink>
        </w:p>
        <w:p w14:paraId="5831AAFA" w14:textId="4941D4AA" w:rsidR="00784913" w:rsidRDefault="00DB3365">
          <w:pPr>
            <w:pStyle w:val="TOC2"/>
            <w:tabs>
              <w:tab w:val="right" w:leader="dot" w:pos="9350"/>
            </w:tabs>
            <w:rPr>
              <w:rFonts w:asciiTheme="minorHAnsi" w:eastAsiaTheme="minorEastAsia" w:hAnsiTheme="minorHAnsi"/>
              <w:noProof/>
              <w:color w:val="auto"/>
              <w:lang w:val="en-US"/>
            </w:rPr>
          </w:pPr>
          <w:hyperlink w:anchor="_Toc45362143" w:history="1">
            <w:r w:rsidR="00784913" w:rsidRPr="00D51057">
              <w:rPr>
                <w:rStyle w:val="Hyperlink"/>
                <w:noProof/>
              </w:rPr>
              <w:t>Attentes:</w:t>
            </w:r>
            <w:r w:rsidR="00784913">
              <w:rPr>
                <w:noProof/>
                <w:webHidden/>
              </w:rPr>
              <w:tab/>
            </w:r>
            <w:r w:rsidR="00784913">
              <w:rPr>
                <w:noProof/>
                <w:webHidden/>
              </w:rPr>
              <w:fldChar w:fldCharType="begin"/>
            </w:r>
            <w:r w:rsidR="00784913">
              <w:rPr>
                <w:noProof/>
                <w:webHidden/>
              </w:rPr>
              <w:instrText xml:space="preserve"> PAGEREF _Toc45362143 \h </w:instrText>
            </w:r>
            <w:r w:rsidR="00784913">
              <w:rPr>
                <w:noProof/>
                <w:webHidden/>
              </w:rPr>
            </w:r>
            <w:r w:rsidR="00784913">
              <w:rPr>
                <w:noProof/>
                <w:webHidden/>
              </w:rPr>
              <w:fldChar w:fldCharType="separate"/>
            </w:r>
            <w:r w:rsidR="00D21314">
              <w:rPr>
                <w:noProof/>
                <w:webHidden/>
              </w:rPr>
              <w:t>17</w:t>
            </w:r>
            <w:r w:rsidR="00784913">
              <w:rPr>
                <w:noProof/>
                <w:webHidden/>
              </w:rPr>
              <w:fldChar w:fldCharType="end"/>
            </w:r>
          </w:hyperlink>
        </w:p>
        <w:p w14:paraId="04790ADF" w14:textId="7064DEEF" w:rsidR="00784913" w:rsidRDefault="00DB3365">
          <w:pPr>
            <w:pStyle w:val="TOC2"/>
            <w:tabs>
              <w:tab w:val="right" w:leader="dot" w:pos="9350"/>
            </w:tabs>
            <w:rPr>
              <w:rFonts w:asciiTheme="minorHAnsi" w:eastAsiaTheme="minorEastAsia" w:hAnsiTheme="minorHAnsi"/>
              <w:noProof/>
              <w:color w:val="auto"/>
              <w:lang w:val="en-US"/>
            </w:rPr>
          </w:pPr>
          <w:hyperlink w:anchor="_Toc45362144" w:history="1">
            <w:r w:rsidR="00784913" w:rsidRPr="00D51057">
              <w:rPr>
                <w:rStyle w:val="Hyperlink"/>
                <w:noProof/>
              </w:rPr>
              <w:t>Contenus d’apprentissage:</w:t>
            </w:r>
            <w:r w:rsidR="00784913">
              <w:rPr>
                <w:noProof/>
                <w:webHidden/>
              </w:rPr>
              <w:tab/>
            </w:r>
            <w:r w:rsidR="00784913">
              <w:rPr>
                <w:noProof/>
                <w:webHidden/>
              </w:rPr>
              <w:fldChar w:fldCharType="begin"/>
            </w:r>
            <w:r w:rsidR="00784913">
              <w:rPr>
                <w:noProof/>
                <w:webHidden/>
              </w:rPr>
              <w:instrText xml:space="preserve"> PAGEREF _Toc45362144 \h </w:instrText>
            </w:r>
            <w:r w:rsidR="00784913">
              <w:rPr>
                <w:noProof/>
                <w:webHidden/>
              </w:rPr>
            </w:r>
            <w:r w:rsidR="00784913">
              <w:rPr>
                <w:noProof/>
                <w:webHidden/>
              </w:rPr>
              <w:fldChar w:fldCharType="separate"/>
            </w:r>
            <w:r w:rsidR="00D21314">
              <w:rPr>
                <w:noProof/>
                <w:webHidden/>
              </w:rPr>
              <w:t>17</w:t>
            </w:r>
            <w:r w:rsidR="00784913">
              <w:rPr>
                <w:noProof/>
                <w:webHidden/>
              </w:rPr>
              <w:fldChar w:fldCharType="end"/>
            </w:r>
          </w:hyperlink>
        </w:p>
        <w:p w14:paraId="32A2BC84" w14:textId="1255AB66" w:rsidR="00784913" w:rsidRDefault="00DB3365">
          <w:pPr>
            <w:pStyle w:val="TOC1"/>
            <w:tabs>
              <w:tab w:val="right" w:leader="dot" w:pos="9350"/>
            </w:tabs>
            <w:rPr>
              <w:rFonts w:asciiTheme="minorHAnsi" w:eastAsiaTheme="minorEastAsia" w:hAnsiTheme="minorHAnsi"/>
              <w:noProof/>
              <w:color w:val="auto"/>
              <w:lang w:val="en-US"/>
            </w:rPr>
          </w:pPr>
          <w:hyperlink w:anchor="_Toc45362145" w:history="1">
            <w:r w:rsidR="00784913" w:rsidRPr="00D51057">
              <w:rPr>
                <w:rStyle w:val="Hyperlink"/>
                <w:noProof/>
              </w:rPr>
              <w:t>Préoccupations et attentes liées à la santé et la sécurité</w:t>
            </w:r>
            <w:r w:rsidR="00784913">
              <w:rPr>
                <w:noProof/>
                <w:webHidden/>
              </w:rPr>
              <w:tab/>
            </w:r>
            <w:r w:rsidR="00784913">
              <w:rPr>
                <w:noProof/>
                <w:webHidden/>
              </w:rPr>
              <w:fldChar w:fldCharType="begin"/>
            </w:r>
            <w:r w:rsidR="00784913">
              <w:rPr>
                <w:noProof/>
                <w:webHidden/>
              </w:rPr>
              <w:instrText xml:space="preserve"> PAGEREF _Toc45362145 \h </w:instrText>
            </w:r>
            <w:r w:rsidR="00784913">
              <w:rPr>
                <w:noProof/>
                <w:webHidden/>
              </w:rPr>
            </w:r>
            <w:r w:rsidR="00784913">
              <w:rPr>
                <w:noProof/>
                <w:webHidden/>
              </w:rPr>
              <w:fldChar w:fldCharType="separate"/>
            </w:r>
            <w:r w:rsidR="00D21314">
              <w:rPr>
                <w:noProof/>
                <w:webHidden/>
              </w:rPr>
              <w:t>18</w:t>
            </w:r>
            <w:r w:rsidR="00784913">
              <w:rPr>
                <w:noProof/>
                <w:webHidden/>
              </w:rPr>
              <w:fldChar w:fldCharType="end"/>
            </w:r>
          </w:hyperlink>
        </w:p>
        <w:p w14:paraId="2826F3F0" w14:textId="5669943D" w:rsidR="00784913" w:rsidRDefault="00DB3365">
          <w:pPr>
            <w:pStyle w:val="TOC1"/>
            <w:tabs>
              <w:tab w:val="right" w:leader="dot" w:pos="9350"/>
            </w:tabs>
            <w:rPr>
              <w:rFonts w:asciiTheme="minorHAnsi" w:eastAsiaTheme="minorEastAsia" w:hAnsiTheme="minorHAnsi"/>
              <w:noProof/>
              <w:color w:val="auto"/>
              <w:lang w:val="en-US"/>
            </w:rPr>
          </w:pPr>
          <w:hyperlink w:anchor="_Toc45362146" w:history="1">
            <w:r w:rsidR="00784913" w:rsidRPr="00D51057">
              <w:rPr>
                <w:rStyle w:val="Hyperlink"/>
                <w:noProof/>
              </w:rPr>
              <w:t>Ressources OCTE SÉCURIdoc et outilSÉCUR</w:t>
            </w:r>
            <w:r w:rsidR="00784913">
              <w:rPr>
                <w:noProof/>
                <w:webHidden/>
              </w:rPr>
              <w:tab/>
            </w:r>
            <w:r w:rsidR="00784913">
              <w:rPr>
                <w:noProof/>
                <w:webHidden/>
              </w:rPr>
              <w:fldChar w:fldCharType="begin"/>
            </w:r>
            <w:r w:rsidR="00784913">
              <w:rPr>
                <w:noProof/>
                <w:webHidden/>
              </w:rPr>
              <w:instrText xml:space="preserve"> PAGEREF _Toc45362146 \h </w:instrText>
            </w:r>
            <w:r w:rsidR="00784913">
              <w:rPr>
                <w:noProof/>
                <w:webHidden/>
              </w:rPr>
            </w:r>
            <w:r w:rsidR="00784913">
              <w:rPr>
                <w:noProof/>
                <w:webHidden/>
              </w:rPr>
              <w:fldChar w:fldCharType="separate"/>
            </w:r>
            <w:r w:rsidR="00D21314">
              <w:rPr>
                <w:noProof/>
                <w:webHidden/>
              </w:rPr>
              <w:t>18</w:t>
            </w:r>
            <w:r w:rsidR="00784913">
              <w:rPr>
                <w:noProof/>
                <w:webHidden/>
              </w:rPr>
              <w:fldChar w:fldCharType="end"/>
            </w:r>
          </w:hyperlink>
        </w:p>
        <w:p w14:paraId="79690BCF" w14:textId="6FC16AD2" w:rsidR="00784913" w:rsidRDefault="00DB3365">
          <w:pPr>
            <w:pStyle w:val="TOC1"/>
            <w:tabs>
              <w:tab w:val="right" w:leader="dot" w:pos="9350"/>
            </w:tabs>
            <w:rPr>
              <w:rFonts w:asciiTheme="minorHAnsi" w:eastAsiaTheme="minorEastAsia" w:hAnsiTheme="minorHAnsi"/>
              <w:noProof/>
              <w:color w:val="auto"/>
              <w:lang w:val="en-US"/>
            </w:rPr>
          </w:pPr>
          <w:hyperlink w:anchor="_Toc45362147" w:history="1">
            <w:r w:rsidR="00784913" w:rsidRPr="00D51057">
              <w:rPr>
                <w:rStyle w:val="Hyperlink"/>
                <w:noProof/>
              </w:rPr>
              <w:t>Différenciation pédagogique</w:t>
            </w:r>
            <w:r w:rsidR="00784913">
              <w:rPr>
                <w:noProof/>
                <w:webHidden/>
              </w:rPr>
              <w:tab/>
            </w:r>
            <w:r w:rsidR="00784913">
              <w:rPr>
                <w:noProof/>
                <w:webHidden/>
              </w:rPr>
              <w:fldChar w:fldCharType="begin"/>
            </w:r>
            <w:r w:rsidR="00784913">
              <w:rPr>
                <w:noProof/>
                <w:webHidden/>
              </w:rPr>
              <w:instrText xml:space="preserve"> PAGEREF _Toc45362147 \h </w:instrText>
            </w:r>
            <w:r w:rsidR="00784913">
              <w:rPr>
                <w:noProof/>
                <w:webHidden/>
              </w:rPr>
            </w:r>
            <w:r w:rsidR="00784913">
              <w:rPr>
                <w:noProof/>
                <w:webHidden/>
              </w:rPr>
              <w:fldChar w:fldCharType="separate"/>
            </w:r>
            <w:r w:rsidR="00D21314">
              <w:rPr>
                <w:noProof/>
                <w:webHidden/>
              </w:rPr>
              <w:t>18</w:t>
            </w:r>
            <w:r w:rsidR="00784913">
              <w:rPr>
                <w:noProof/>
                <w:webHidden/>
              </w:rPr>
              <w:fldChar w:fldCharType="end"/>
            </w:r>
          </w:hyperlink>
        </w:p>
        <w:p w14:paraId="4DF70B4B" w14:textId="3280992E" w:rsidR="00784913" w:rsidRDefault="00DB3365">
          <w:pPr>
            <w:pStyle w:val="TOC1"/>
            <w:tabs>
              <w:tab w:val="right" w:leader="dot" w:pos="9350"/>
            </w:tabs>
            <w:rPr>
              <w:rFonts w:asciiTheme="minorHAnsi" w:eastAsiaTheme="minorEastAsia" w:hAnsiTheme="minorHAnsi"/>
              <w:noProof/>
              <w:color w:val="auto"/>
              <w:lang w:val="en-US"/>
            </w:rPr>
          </w:pPr>
          <w:hyperlink w:anchor="_Toc45362148" w:history="1">
            <w:r w:rsidR="00784913" w:rsidRPr="00D51057">
              <w:rPr>
                <w:rStyle w:val="Hyperlink"/>
                <w:noProof/>
              </w:rPr>
              <w:t>Évaluation</w:t>
            </w:r>
            <w:r w:rsidR="00784913">
              <w:rPr>
                <w:noProof/>
                <w:webHidden/>
              </w:rPr>
              <w:tab/>
            </w:r>
            <w:r w:rsidR="00784913">
              <w:rPr>
                <w:noProof/>
                <w:webHidden/>
              </w:rPr>
              <w:fldChar w:fldCharType="begin"/>
            </w:r>
            <w:r w:rsidR="00784913">
              <w:rPr>
                <w:noProof/>
                <w:webHidden/>
              </w:rPr>
              <w:instrText xml:space="preserve"> PAGEREF _Toc45362148 \h </w:instrText>
            </w:r>
            <w:r w:rsidR="00784913">
              <w:rPr>
                <w:noProof/>
                <w:webHidden/>
              </w:rPr>
            </w:r>
            <w:r w:rsidR="00784913">
              <w:rPr>
                <w:noProof/>
                <w:webHidden/>
              </w:rPr>
              <w:fldChar w:fldCharType="separate"/>
            </w:r>
            <w:r w:rsidR="00D21314">
              <w:rPr>
                <w:noProof/>
                <w:webHidden/>
              </w:rPr>
              <w:t>19</w:t>
            </w:r>
            <w:r w:rsidR="00784913">
              <w:rPr>
                <w:noProof/>
                <w:webHidden/>
              </w:rPr>
              <w:fldChar w:fldCharType="end"/>
            </w:r>
          </w:hyperlink>
        </w:p>
        <w:p w14:paraId="5830FA8E" w14:textId="3D94813E" w:rsidR="00784913" w:rsidRDefault="00DB3365">
          <w:pPr>
            <w:pStyle w:val="TOC1"/>
            <w:tabs>
              <w:tab w:val="right" w:leader="dot" w:pos="9350"/>
            </w:tabs>
            <w:rPr>
              <w:rFonts w:asciiTheme="minorHAnsi" w:eastAsiaTheme="minorEastAsia" w:hAnsiTheme="minorHAnsi"/>
              <w:noProof/>
              <w:color w:val="auto"/>
              <w:lang w:val="en-US"/>
            </w:rPr>
          </w:pPr>
          <w:hyperlink w:anchor="_Toc45362150" w:history="1">
            <w:r w:rsidR="00784913" w:rsidRPr="00D51057">
              <w:rPr>
                <w:rStyle w:val="Hyperlink"/>
                <w:noProof/>
                <w:lang w:eastAsia="en-CA"/>
              </w:rPr>
              <w:t>Accommodations</w:t>
            </w:r>
            <w:r w:rsidR="00784913">
              <w:rPr>
                <w:noProof/>
                <w:webHidden/>
              </w:rPr>
              <w:tab/>
            </w:r>
            <w:r w:rsidR="00784913">
              <w:rPr>
                <w:noProof/>
                <w:webHidden/>
              </w:rPr>
              <w:fldChar w:fldCharType="begin"/>
            </w:r>
            <w:r w:rsidR="00784913">
              <w:rPr>
                <w:noProof/>
                <w:webHidden/>
              </w:rPr>
              <w:instrText xml:space="preserve"> PAGEREF _Toc45362150 \h </w:instrText>
            </w:r>
            <w:r w:rsidR="00784913">
              <w:rPr>
                <w:noProof/>
                <w:webHidden/>
              </w:rPr>
              <w:fldChar w:fldCharType="separate"/>
            </w:r>
            <w:r w:rsidR="00D21314">
              <w:rPr>
                <w:b/>
                <w:bCs/>
                <w:noProof/>
                <w:webHidden/>
                <w:lang w:val="en-US"/>
              </w:rPr>
              <w:t>Error! Bookmark not defined.</w:t>
            </w:r>
            <w:r w:rsidR="00784913">
              <w:rPr>
                <w:noProof/>
                <w:webHidden/>
              </w:rPr>
              <w:fldChar w:fldCharType="end"/>
            </w:r>
          </w:hyperlink>
        </w:p>
        <w:p w14:paraId="773E0DEF" w14:textId="78A18F74" w:rsidR="00784913" w:rsidRDefault="00DB3365">
          <w:pPr>
            <w:pStyle w:val="TOC1"/>
            <w:tabs>
              <w:tab w:val="right" w:leader="dot" w:pos="9350"/>
            </w:tabs>
            <w:rPr>
              <w:rFonts w:asciiTheme="minorHAnsi" w:eastAsiaTheme="minorEastAsia" w:hAnsiTheme="minorHAnsi"/>
              <w:noProof/>
              <w:color w:val="auto"/>
              <w:lang w:val="en-US"/>
            </w:rPr>
          </w:pPr>
          <w:hyperlink w:anchor="_Toc45362152" w:history="1">
            <w:r w:rsidR="00784913" w:rsidRPr="00D51057">
              <w:rPr>
                <w:rStyle w:val="Hyperlink"/>
                <w:noProof/>
              </w:rPr>
              <w:t>Activités d’enrichissement</w:t>
            </w:r>
            <w:r w:rsidR="00784913">
              <w:rPr>
                <w:noProof/>
                <w:webHidden/>
              </w:rPr>
              <w:tab/>
            </w:r>
            <w:r w:rsidR="00784913">
              <w:rPr>
                <w:noProof/>
                <w:webHidden/>
              </w:rPr>
              <w:fldChar w:fldCharType="begin"/>
            </w:r>
            <w:r w:rsidR="00784913">
              <w:rPr>
                <w:noProof/>
                <w:webHidden/>
              </w:rPr>
              <w:instrText xml:space="preserve"> PAGEREF _Toc45362152 \h </w:instrText>
            </w:r>
            <w:r w:rsidR="00784913">
              <w:rPr>
                <w:noProof/>
                <w:webHidden/>
              </w:rPr>
            </w:r>
            <w:r w:rsidR="00784913">
              <w:rPr>
                <w:noProof/>
                <w:webHidden/>
              </w:rPr>
              <w:fldChar w:fldCharType="separate"/>
            </w:r>
            <w:r w:rsidR="00D21314">
              <w:rPr>
                <w:noProof/>
                <w:webHidden/>
              </w:rPr>
              <w:t>22</w:t>
            </w:r>
            <w:r w:rsidR="00784913">
              <w:rPr>
                <w:noProof/>
                <w:webHidden/>
              </w:rPr>
              <w:fldChar w:fldCharType="end"/>
            </w:r>
          </w:hyperlink>
        </w:p>
        <w:p w14:paraId="5DE4777E" w14:textId="23644204" w:rsidR="00784913" w:rsidRDefault="00DB3365">
          <w:pPr>
            <w:pStyle w:val="TOC1"/>
            <w:tabs>
              <w:tab w:val="right" w:leader="dot" w:pos="9350"/>
            </w:tabs>
            <w:rPr>
              <w:rFonts w:asciiTheme="minorHAnsi" w:eastAsiaTheme="minorEastAsia" w:hAnsiTheme="minorHAnsi"/>
              <w:noProof/>
              <w:color w:val="auto"/>
              <w:lang w:val="en-US"/>
            </w:rPr>
          </w:pPr>
          <w:hyperlink w:anchor="_Toc45362154" w:history="1">
            <w:r w:rsidR="00784913" w:rsidRPr="00D51057">
              <w:rPr>
                <w:rStyle w:val="Hyperlink"/>
                <w:noProof/>
              </w:rPr>
              <w:t>Rapport de réflexion et conception</w:t>
            </w:r>
            <w:r w:rsidR="00784913">
              <w:rPr>
                <w:noProof/>
                <w:webHidden/>
              </w:rPr>
              <w:tab/>
            </w:r>
            <w:r w:rsidR="00784913">
              <w:rPr>
                <w:noProof/>
                <w:webHidden/>
              </w:rPr>
              <w:fldChar w:fldCharType="begin"/>
            </w:r>
            <w:r w:rsidR="00784913">
              <w:rPr>
                <w:noProof/>
                <w:webHidden/>
              </w:rPr>
              <w:instrText xml:space="preserve"> PAGEREF _Toc45362154 \h </w:instrText>
            </w:r>
            <w:r w:rsidR="00784913">
              <w:rPr>
                <w:noProof/>
                <w:webHidden/>
              </w:rPr>
            </w:r>
            <w:r w:rsidR="00784913">
              <w:rPr>
                <w:noProof/>
                <w:webHidden/>
              </w:rPr>
              <w:fldChar w:fldCharType="separate"/>
            </w:r>
            <w:r w:rsidR="00D21314">
              <w:rPr>
                <w:noProof/>
                <w:webHidden/>
              </w:rPr>
              <w:t>22</w:t>
            </w:r>
            <w:r w:rsidR="00784913">
              <w:rPr>
                <w:noProof/>
                <w:webHidden/>
              </w:rPr>
              <w:fldChar w:fldCharType="end"/>
            </w:r>
          </w:hyperlink>
        </w:p>
        <w:p w14:paraId="5DA31D6A" w14:textId="75B33F23" w:rsidR="00784913" w:rsidRDefault="00DB3365">
          <w:pPr>
            <w:pStyle w:val="TOC1"/>
            <w:tabs>
              <w:tab w:val="right" w:leader="dot" w:pos="9350"/>
            </w:tabs>
            <w:rPr>
              <w:rFonts w:asciiTheme="minorHAnsi" w:eastAsiaTheme="minorEastAsia" w:hAnsiTheme="minorHAnsi"/>
              <w:noProof/>
              <w:color w:val="auto"/>
              <w:lang w:val="en-US"/>
            </w:rPr>
          </w:pPr>
          <w:hyperlink w:anchor="_Toc45362156" w:history="1">
            <w:r w:rsidR="00784913" w:rsidRPr="00D51057">
              <w:rPr>
                <w:rStyle w:val="Hyperlink"/>
                <w:noProof/>
              </w:rPr>
              <w:t>Annexe A – Carte de sortie - Résistances</w:t>
            </w:r>
            <w:r w:rsidR="00784913">
              <w:rPr>
                <w:noProof/>
                <w:webHidden/>
              </w:rPr>
              <w:tab/>
            </w:r>
            <w:r w:rsidR="00784913">
              <w:rPr>
                <w:noProof/>
                <w:webHidden/>
              </w:rPr>
              <w:fldChar w:fldCharType="begin"/>
            </w:r>
            <w:r w:rsidR="00784913">
              <w:rPr>
                <w:noProof/>
                <w:webHidden/>
              </w:rPr>
              <w:instrText xml:space="preserve"> PAGEREF _Toc45362156 \h </w:instrText>
            </w:r>
            <w:r w:rsidR="00784913">
              <w:rPr>
                <w:noProof/>
                <w:webHidden/>
              </w:rPr>
            </w:r>
            <w:r w:rsidR="00784913">
              <w:rPr>
                <w:noProof/>
                <w:webHidden/>
              </w:rPr>
              <w:fldChar w:fldCharType="separate"/>
            </w:r>
            <w:r w:rsidR="00D21314">
              <w:rPr>
                <w:noProof/>
                <w:webHidden/>
              </w:rPr>
              <w:t>23</w:t>
            </w:r>
            <w:r w:rsidR="00784913">
              <w:rPr>
                <w:noProof/>
                <w:webHidden/>
              </w:rPr>
              <w:fldChar w:fldCharType="end"/>
            </w:r>
          </w:hyperlink>
        </w:p>
        <w:p w14:paraId="55AC54B5" w14:textId="65722FA2" w:rsidR="00784913" w:rsidRDefault="00DB3365">
          <w:pPr>
            <w:pStyle w:val="TOC1"/>
            <w:tabs>
              <w:tab w:val="right" w:leader="dot" w:pos="9350"/>
            </w:tabs>
            <w:rPr>
              <w:rFonts w:asciiTheme="minorHAnsi" w:eastAsiaTheme="minorEastAsia" w:hAnsiTheme="minorHAnsi"/>
              <w:noProof/>
              <w:color w:val="auto"/>
              <w:lang w:val="en-US"/>
            </w:rPr>
          </w:pPr>
          <w:hyperlink w:anchor="_Toc45362157" w:history="1">
            <w:r w:rsidR="00784913" w:rsidRPr="00D51057">
              <w:rPr>
                <w:rStyle w:val="Hyperlink"/>
                <w:noProof/>
              </w:rPr>
              <w:t xml:space="preserve">Annexe B – </w:t>
            </w:r>
            <w:r w:rsidR="00497BD4">
              <w:rPr>
                <w:rStyle w:val="Hyperlink"/>
                <w:noProof/>
              </w:rPr>
              <w:t>Questionnaire</w:t>
            </w:r>
            <w:r w:rsidR="00784913" w:rsidRPr="00D51057">
              <w:rPr>
                <w:rStyle w:val="Hyperlink"/>
                <w:noProof/>
              </w:rPr>
              <w:t xml:space="preserve"> – Entrées numérique</w:t>
            </w:r>
            <w:r w:rsidR="00172897">
              <w:rPr>
                <w:rStyle w:val="Hyperlink"/>
                <w:noProof/>
              </w:rPr>
              <w:t>s</w:t>
            </w:r>
            <w:r w:rsidR="00784913" w:rsidRPr="00D51057">
              <w:rPr>
                <w:rStyle w:val="Hyperlink"/>
                <w:noProof/>
              </w:rPr>
              <w:t xml:space="preserve"> et analogique</w:t>
            </w:r>
            <w:r w:rsidR="00172897">
              <w:rPr>
                <w:rStyle w:val="Hyperlink"/>
                <w:noProof/>
              </w:rPr>
              <w:t>s</w:t>
            </w:r>
            <w:r w:rsidR="00784913" w:rsidRPr="00D51057">
              <w:rPr>
                <w:rStyle w:val="Hyperlink"/>
                <w:noProof/>
              </w:rPr>
              <w:t xml:space="preserve"> avec un microcontrôleur</w:t>
            </w:r>
            <w:r w:rsidR="00784913">
              <w:rPr>
                <w:noProof/>
                <w:webHidden/>
              </w:rPr>
              <w:tab/>
            </w:r>
            <w:r w:rsidR="00784913">
              <w:rPr>
                <w:noProof/>
                <w:webHidden/>
              </w:rPr>
              <w:fldChar w:fldCharType="begin"/>
            </w:r>
            <w:r w:rsidR="00784913">
              <w:rPr>
                <w:noProof/>
                <w:webHidden/>
              </w:rPr>
              <w:instrText xml:space="preserve"> PAGEREF _Toc45362157 \h </w:instrText>
            </w:r>
            <w:r w:rsidR="00784913">
              <w:rPr>
                <w:noProof/>
                <w:webHidden/>
              </w:rPr>
            </w:r>
            <w:r w:rsidR="00784913">
              <w:rPr>
                <w:noProof/>
                <w:webHidden/>
              </w:rPr>
              <w:fldChar w:fldCharType="separate"/>
            </w:r>
            <w:r w:rsidR="00D21314">
              <w:rPr>
                <w:noProof/>
                <w:webHidden/>
              </w:rPr>
              <w:t>25</w:t>
            </w:r>
            <w:r w:rsidR="00784913">
              <w:rPr>
                <w:noProof/>
                <w:webHidden/>
              </w:rPr>
              <w:fldChar w:fldCharType="end"/>
            </w:r>
          </w:hyperlink>
        </w:p>
        <w:p w14:paraId="4F3A7E7E" w14:textId="7FDD5209" w:rsidR="00784913" w:rsidRDefault="00DB3365">
          <w:pPr>
            <w:pStyle w:val="TOC1"/>
            <w:tabs>
              <w:tab w:val="right" w:leader="dot" w:pos="9350"/>
            </w:tabs>
            <w:rPr>
              <w:rFonts w:asciiTheme="minorHAnsi" w:eastAsiaTheme="minorEastAsia" w:hAnsiTheme="minorHAnsi"/>
              <w:noProof/>
              <w:color w:val="auto"/>
              <w:lang w:val="en-US"/>
            </w:rPr>
          </w:pPr>
          <w:hyperlink w:anchor="_Toc45362158" w:history="1">
            <w:r w:rsidR="00784913" w:rsidRPr="00D51057">
              <w:rPr>
                <w:rStyle w:val="Hyperlink"/>
                <w:noProof/>
              </w:rPr>
              <w:t xml:space="preserve">Annexe C – </w:t>
            </w:r>
            <w:r w:rsidR="00497BD4">
              <w:rPr>
                <w:rStyle w:val="Hyperlink"/>
                <w:noProof/>
              </w:rPr>
              <w:t>Questionnaire</w:t>
            </w:r>
            <w:r w:rsidR="00784913" w:rsidRPr="00D51057">
              <w:rPr>
                <w:rStyle w:val="Hyperlink"/>
                <w:noProof/>
              </w:rPr>
              <w:t xml:space="preserve"> – Opérateurs booléens</w:t>
            </w:r>
            <w:r w:rsidR="00784913">
              <w:rPr>
                <w:noProof/>
                <w:webHidden/>
              </w:rPr>
              <w:tab/>
            </w:r>
            <w:r w:rsidR="00784913">
              <w:rPr>
                <w:noProof/>
                <w:webHidden/>
              </w:rPr>
              <w:fldChar w:fldCharType="begin"/>
            </w:r>
            <w:r w:rsidR="00784913">
              <w:rPr>
                <w:noProof/>
                <w:webHidden/>
              </w:rPr>
              <w:instrText xml:space="preserve"> PAGEREF _Toc45362158 \h </w:instrText>
            </w:r>
            <w:r w:rsidR="00784913">
              <w:rPr>
                <w:noProof/>
                <w:webHidden/>
              </w:rPr>
            </w:r>
            <w:r w:rsidR="00784913">
              <w:rPr>
                <w:noProof/>
                <w:webHidden/>
              </w:rPr>
              <w:fldChar w:fldCharType="separate"/>
            </w:r>
            <w:r w:rsidR="00D21314">
              <w:rPr>
                <w:noProof/>
                <w:webHidden/>
              </w:rPr>
              <w:t>26</w:t>
            </w:r>
            <w:r w:rsidR="00784913">
              <w:rPr>
                <w:noProof/>
                <w:webHidden/>
              </w:rPr>
              <w:fldChar w:fldCharType="end"/>
            </w:r>
          </w:hyperlink>
        </w:p>
        <w:p w14:paraId="12138058" w14:textId="0A44DA6A" w:rsidR="00784913" w:rsidRDefault="00DB3365">
          <w:pPr>
            <w:pStyle w:val="TOC1"/>
            <w:tabs>
              <w:tab w:val="right" w:leader="dot" w:pos="9350"/>
            </w:tabs>
            <w:rPr>
              <w:rFonts w:asciiTheme="minorHAnsi" w:eastAsiaTheme="minorEastAsia" w:hAnsiTheme="minorHAnsi"/>
              <w:noProof/>
              <w:color w:val="auto"/>
              <w:lang w:val="en-US"/>
            </w:rPr>
          </w:pPr>
          <w:hyperlink w:anchor="_Toc45362159" w:history="1">
            <w:r w:rsidR="00784913" w:rsidRPr="00D51057">
              <w:rPr>
                <w:rStyle w:val="Hyperlink"/>
                <w:noProof/>
              </w:rPr>
              <w:t>Références</w:t>
            </w:r>
            <w:r w:rsidR="00784913">
              <w:rPr>
                <w:noProof/>
                <w:webHidden/>
              </w:rPr>
              <w:tab/>
            </w:r>
            <w:r w:rsidR="00784913">
              <w:rPr>
                <w:noProof/>
                <w:webHidden/>
              </w:rPr>
              <w:fldChar w:fldCharType="begin"/>
            </w:r>
            <w:r w:rsidR="00784913">
              <w:rPr>
                <w:noProof/>
                <w:webHidden/>
              </w:rPr>
              <w:instrText xml:space="preserve"> PAGEREF _Toc45362159 \h </w:instrText>
            </w:r>
            <w:r w:rsidR="00784913">
              <w:rPr>
                <w:noProof/>
                <w:webHidden/>
              </w:rPr>
            </w:r>
            <w:r w:rsidR="00784913">
              <w:rPr>
                <w:noProof/>
                <w:webHidden/>
              </w:rPr>
              <w:fldChar w:fldCharType="separate"/>
            </w:r>
            <w:r w:rsidR="00D21314">
              <w:rPr>
                <w:noProof/>
                <w:webHidden/>
              </w:rPr>
              <w:t>27</w:t>
            </w:r>
            <w:r w:rsidR="00784913">
              <w:rPr>
                <w:noProof/>
                <w:webHidden/>
              </w:rPr>
              <w:fldChar w:fldCharType="end"/>
            </w:r>
          </w:hyperlink>
        </w:p>
        <w:p w14:paraId="758D9267" w14:textId="112F57E9" w:rsidR="000B0ECD" w:rsidRPr="007542B7" w:rsidRDefault="00850A57" w:rsidP="00DA48CC">
          <w:pPr>
            <w:sectPr w:rsidR="000B0ECD" w:rsidRPr="007542B7" w:rsidSect="005F6CB7">
              <w:headerReference w:type="default" r:id="rId15"/>
              <w:footerReference w:type="default" r:id="rId16"/>
              <w:pgSz w:w="12240" w:h="15840"/>
              <w:pgMar w:top="1440" w:right="1440" w:bottom="1440" w:left="1440" w:header="720" w:footer="720" w:gutter="0"/>
              <w:pgNumType w:start="1"/>
              <w:cols w:space="720"/>
              <w:docGrid w:linePitch="360"/>
            </w:sectPr>
          </w:pPr>
          <w:r w:rsidRPr="007542B7">
            <w:rPr>
              <w:b/>
              <w:bCs/>
            </w:rPr>
            <w:fldChar w:fldCharType="end"/>
          </w:r>
        </w:p>
      </w:sdtContent>
    </w:sdt>
    <w:p w14:paraId="53366131" w14:textId="77777777" w:rsidR="003A62F8" w:rsidRPr="007542B7" w:rsidRDefault="003A62F8" w:rsidP="00151951">
      <w:pPr>
        <w:pStyle w:val="Heading1"/>
      </w:pPr>
      <w:bookmarkStart w:id="6" w:name="_Toc43380734"/>
      <w:bookmarkStart w:id="7" w:name="_Toc45362121"/>
      <w:r w:rsidRPr="007542B7">
        <w:lastRenderedPageBreak/>
        <w:t>Introduction</w:t>
      </w:r>
      <w:bookmarkEnd w:id="6"/>
      <w:bookmarkEnd w:id="7"/>
    </w:p>
    <w:p w14:paraId="683B84AB" w14:textId="0B7845AC" w:rsidR="003A62F8" w:rsidRPr="007542B7" w:rsidRDefault="003A62F8" w:rsidP="00A66D44">
      <w:pPr>
        <w:spacing w:after="0"/>
      </w:pPr>
      <w:r w:rsidRPr="007542B7">
        <w:rPr>
          <w:b/>
          <w:bCs/>
        </w:rPr>
        <w:t>Code</w:t>
      </w:r>
      <w:r w:rsidR="00EC0B16" w:rsidRPr="007542B7">
        <w:rPr>
          <w:b/>
          <w:bCs/>
        </w:rPr>
        <w:t xml:space="preserve"> de cours</w:t>
      </w:r>
      <w:r w:rsidRPr="007542B7">
        <w:rPr>
          <w:b/>
          <w:bCs/>
        </w:rPr>
        <w:t>:</w:t>
      </w:r>
      <w:r w:rsidRPr="007542B7">
        <w:t xml:space="preserve"> </w:t>
      </w:r>
      <w:r w:rsidR="00A66D44" w:rsidRPr="007542B7">
        <w:rPr>
          <w:rFonts w:cs="Arial"/>
          <w:color w:val="000000"/>
        </w:rPr>
        <w:t>TEJ3M</w:t>
      </w:r>
      <w:r w:rsidR="000169D9" w:rsidRPr="007542B7">
        <w:rPr>
          <w:rFonts w:cs="Arial"/>
          <w:color w:val="000000"/>
        </w:rPr>
        <w:t xml:space="preserve"> </w:t>
      </w:r>
      <w:r w:rsidR="00A66D44" w:rsidRPr="007542B7">
        <w:rPr>
          <w:rFonts w:cs="Arial"/>
          <w:color w:val="000000"/>
        </w:rPr>
        <w:t>/</w:t>
      </w:r>
      <w:r w:rsidR="000169D9" w:rsidRPr="007542B7">
        <w:rPr>
          <w:rFonts w:cs="Arial"/>
          <w:color w:val="000000"/>
        </w:rPr>
        <w:t xml:space="preserve"> </w:t>
      </w:r>
      <w:r w:rsidR="00A66D44" w:rsidRPr="007542B7">
        <w:rPr>
          <w:rFonts w:cs="Arial"/>
          <w:color w:val="000000"/>
        </w:rPr>
        <w:t>TEJ4M</w:t>
      </w:r>
    </w:p>
    <w:p w14:paraId="4E5D753A" w14:textId="71439BC8" w:rsidR="003A62F8" w:rsidRPr="007542B7" w:rsidRDefault="00F47F91" w:rsidP="00A66D44">
      <w:pPr>
        <w:spacing w:after="0"/>
      </w:pPr>
      <w:r w:rsidRPr="007542B7">
        <w:rPr>
          <w:b/>
        </w:rPr>
        <w:t>Technologie à portée générale</w:t>
      </w:r>
      <w:r w:rsidR="003A62F8" w:rsidRPr="007542B7">
        <w:rPr>
          <w:b/>
          <w:bCs/>
        </w:rPr>
        <w:t>:</w:t>
      </w:r>
      <w:r w:rsidR="003A62F8" w:rsidRPr="007542B7">
        <w:t xml:space="preserve"> </w:t>
      </w:r>
      <w:r w:rsidR="00D67398" w:rsidRPr="007542B7">
        <w:rPr>
          <w:rFonts w:cs="Arial"/>
          <w:color w:val="000000"/>
        </w:rPr>
        <w:t>Technologie des syst</w:t>
      </w:r>
      <w:r w:rsidR="003E5315">
        <w:rPr>
          <w:rFonts w:cs="Arial"/>
          <w:color w:val="000000"/>
        </w:rPr>
        <w:t>èmes</w:t>
      </w:r>
      <w:r w:rsidR="00D67398" w:rsidRPr="007542B7">
        <w:rPr>
          <w:rFonts w:cs="Arial"/>
          <w:color w:val="000000"/>
        </w:rPr>
        <w:t xml:space="preserve"> informatiques</w:t>
      </w:r>
    </w:p>
    <w:p w14:paraId="72671B7E" w14:textId="106373F7" w:rsidR="003A62F8" w:rsidRPr="007542B7" w:rsidRDefault="003A62F8" w:rsidP="00A66D44">
      <w:pPr>
        <w:spacing w:after="0"/>
      </w:pPr>
      <w:r w:rsidRPr="007542B7">
        <w:rPr>
          <w:b/>
          <w:bCs/>
        </w:rPr>
        <w:t xml:space="preserve">Destination: </w:t>
      </w:r>
      <w:r w:rsidR="00EC0B16" w:rsidRPr="007542B7">
        <w:t>préuniversitaire / précollégial</w:t>
      </w:r>
    </w:p>
    <w:p w14:paraId="7896A06A" w14:textId="60CAB475" w:rsidR="003A62F8" w:rsidRPr="007542B7" w:rsidRDefault="00F47F91" w:rsidP="00A66D44">
      <w:pPr>
        <w:spacing w:after="0"/>
      </w:pPr>
      <w:r w:rsidRPr="007542B7">
        <w:rPr>
          <w:b/>
          <w:bCs/>
        </w:rPr>
        <w:t>Niveau</w:t>
      </w:r>
      <w:r w:rsidR="003A62F8" w:rsidRPr="007542B7">
        <w:rPr>
          <w:b/>
          <w:bCs/>
        </w:rPr>
        <w:t>:</w:t>
      </w:r>
      <w:r w:rsidR="003A62F8" w:rsidRPr="007542B7">
        <w:t xml:space="preserve"> 1</w:t>
      </w:r>
      <w:r w:rsidR="00A66D44" w:rsidRPr="007542B7">
        <w:t>1 o</w:t>
      </w:r>
      <w:r w:rsidR="00EC0B16" w:rsidRPr="007542B7">
        <w:t>u</w:t>
      </w:r>
      <w:r w:rsidR="00A66D44" w:rsidRPr="007542B7">
        <w:t xml:space="preserve"> 12</w:t>
      </w:r>
    </w:p>
    <w:p w14:paraId="4594F539" w14:textId="5A2BF497" w:rsidR="003A62F8" w:rsidRPr="007542B7" w:rsidRDefault="0032311D" w:rsidP="00A66D44">
      <w:pPr>
        <w:spacing w:after="0"/>
      </w:pPr>
      <w:r w:rsidRPr="007542B7">
        <w:rPr>
          <w:b/>
        </w:rPr>
        <w:t>Prérequis</w:t>
      </w:r>
      <w:r w:rsidR="00A66D44" w:rsidRPr="007542B7">
        <w:rPr>
          <w:b/>
          <w:bCs/>
        </w:rPr>
        <w:t>:</w:t>
      </w:r>
      <w:r w:rsidR="000169D9" w:rsidRPr="007542B7">
        <w:t xml:space="preserve"> </w:t>
      </w:r>
      <w:r w:rsidR="00EC0B16" w:rsidRPr="007542B7">
        <w:t>Aucun</w:t>
      </w:r>
    </w:p>
    <w:p w14:paraId="7E906924" w14:textId="32258AD5" w:rsidR="003A62F8" w:rsidRPr="007542B7" w:rsidRDefault="0032311D" w:rsidP="00A66D44">
      <w:pPr>
        <w:spacing w:after="0"/>
      </w:pPr>
      <w:bookmarkStart w:id="8" w:name="_heading=h.gjdgxs" w:colFirst="0" w:colLast="0"/>
      <w:bookmarkEnd w:id="8"/>
      <w:r w:rsidRPr="007542B7">
        <w:rPr>
          <w:b/>
          <w:bCs/>
        </w:rPr>
        <w:t>Nom du projet</w:t>
      </w:r>
      <w:r w:rsidR="003A62F8" w:rsidRPr="007542B7">
        <w:rPr>
          <w:b/>
          <w:bCs/>
        </w:rPr>
        <w:t>:</w:t>
      </w:r>
      <w:r w:rsidR="003A62F8" w:rsidRPr="007542B7">
        <w:t xml:space="preserve"> </w:t>
      </w:r>
      <w:r w:rsidR="003E5315">
        <w:rPr>
          <w:rFonts w:cs="Arial"/>
          <w:color w:val="000000"/>
        </w:rPr>
        <w:t>Développement d’un jeu avec un microcontrôleur</w:t>
      </w:r>
    </w:p>
    <w:p w14:paraId="3C6F8F83" w14:textId="77777777" w:rsidR="003D47FB" w:rsidRPr="007542B7" w:rsidRDefault="003D47FB" w:rsidP="003D47FB">
      <w:pPr>
        <w:pStyle w:val="Heading1"/>
      </w:pPr>
      <w:bookmarkStart w:id="9" w:name="_Toc45184172"/>
      <w:bookmarkStart w:id="10" w:name="_Toc45362122"/>
      <w:r w:rsidRPr="007542B7">
        <w:t>Aperçu du projet</w:t>
      </w:r>
      <w:bookmarkEnd w:id="9"/>
      <w:bookmarkEnd w:id="10"/>
    </w:p>
    <w:p w14:paraId="751B425F" w14:textId="094285B3" w:rsidR="007542B7" w:rsidRPr="007542B7" w:rsidRDefault="00ED5DB8" w:rsidP="00C240E6">
      <w:pPr>
        <w:pStyle w:val="Heading1"/>
        <w:rPr>
          <w:rFonts w:ascii="Arial" w:eastAsiaTheme="minorHAnsi" w:hAnsi="Arial" w:cs="Arial"/>
          <w:color w:val="000000" w:themeColor="text1"/>
          <w:sz w:val="22"/>
          <w:szCs w:val="22"/>
        </w:rPr>
      </w:pPr>
      <w:bookmarkStart w:id="11" w:name="_Toc45361229"/>
      <w:bookmarkStart w:id="12" w:name="_Toc45362123"/>
      <w:bookmarkStart w:id="13" w:name="_Toc45184173"/>
      <w:r w:rsidRPr="007542B7">
        <w:rPr>
          <w:rFonts w:ascii="Arial" w:eastAsiaTheme="minorHAnsi" w:hAnsi="Arial" w:cs="Arial"/>
          <w:color w:val="000000" w:themeColor="text1"/>
          <w:sz w:val="22"/>
          <w:szCs w:val="22"/>
        </w:rPr>
        <w:t xml:space="preserve">Ce projet implique la création d'un jeu utilisant un microcontrôleur Arduino. Les élèves peuvent discuter avec l'enseignant du jeu qu'ils souhaitent concevoir en fonction de la difficulté et de la disponibilité des pièces à l'école. La série </w:t>
      </w:r>
      <w:r w:rsidR="00581A64" w:rsidRPr="007542B7">
        <w:rPr>
          <w:rFonts w:ascii="Arial" w:eastAsiaTheme="minorHAnsi" w:hAnsi="Arial" w:cs="Arial"/>
          <w:color w:val="000000" w:themeColor="text1"/>
          <w:sz w:val="22"/>
          <w:szCs w:val="22"/>
        </w:rPr>
        <w:t xml:space="preserve">de </w:t>
      </w:r>
      <w:r w:rsidRPr="007542B7">
        <w:rPr>
          <w:rFonts w:ascii="Arial" w:eastAsiaTheme="minorHAnsi" w:hAnsi="Arial" w:cs="Arial"/>
          <w:color w:val="000000" w:themeColor="text1"/>
          <w:sz w:val="22"/>
          <w:szCs w:val="22"/>
        </w:rPr>
        <w:t>vidéo</w:t>
      </w:r>
      <w:r w:rsidR="00581A64" w:rsidRPr="007542B7">
        <w:rPr>
          <w:rFonts w:ascii="Arial" w:eastAsiaTheme="minorHAnsi" w:hAnsi="Arial" w:cs="Arial"/>
          <w:color w:val="000000" w:themeColor="text1"/>
          <w:sz w:val="22"/>
          <w:szCs w:val="22"/>
        </w:rPr>
        <w:t>s</w:t>
      </w:r>
      <w:r w:rsidRPr="007542B7">
        <w:rPr>
          <w:rFonts w:ascii="Arial" w:eastAsiaTheme="minorHAnsi" w:hAnsi="Arial" w:cs="Arial"/>
          <w:color w:val="000000" w:themeColor="text1"/>
          <w:sz w:val="22"/>
          <w:szCs w:val="22"/>
        </w:rPr>
        <w:t xml:space="preserve"> créée pour ce projet </w:t>
      </w:r>
      <w:r w:rsidR="00581A64" w:rsidRPr="007542B7">
        <w:rPr>
          <w:rFonts w:ascii="Arial" w:eastAsiaTheme="minorHAnsi" w:hAnsi="Arial" w:cs="Arial"/>
          <w:color w:val="000000" w:themeColor="text1"/>
          <w:sz w:val="22"/>
          <w:szCs w:val="22"/>
        </w:rPr>
        <w:t>commenc</w:t>
      </w:r>
      <w:r w:rsidRPr="007542B7">
        <w:rPr>
          <w:rFonts w:ascii="Arial" w:eastAsiaTheme="minorHAnsi" w:hAnsi="Arial" w:cs="Arial"/>
          <w:color w:val="000000" w:themeColor="text1"/>
          <w:sz w:val="22"/>
          <w:szCs w:val="22"/>
        </w:rPr>
        <w:t>e par la construction d'un jeu de mémoire. Cette option a été choisie</w:t>
      </w:r>
      <w:r w:rsidR="00967A38">
        <w:rPr>
          <w:rFonts w:ascii="Arial" w:eastAsiaTheme="minorHAnsi" w:hAnsi="Arial" w:cs="Arial"/>
          <w:color w:val="000000" w:themeColor="text1"/>
          <w:sz w:val="22"/>
          <w:szCs w:val="22"/>
        </w:rPr>
        <w:t>,</w:t>
      </w:r>
      <w:r w:rsidRPr="007542B7">
        <w:rPr>
          <w:rFonts w:ascii="Arial" w:eastAsiaTheme="minorHAnsi" w:hAnsi="Arial" w:cs="Arial"/>
          <w:color w:val="000000" w:themeColor="text1"/>
          <w:sz w:val="22"/>
          <w:szCs w:val="22"/>
        </w:rPr>
        <w:t xml:space="preserve"> car une grande </w:t>
      </w:r>
      <w:r w:rsidR="00A47FB5" w:rsidRPr="007542B7">
        <w:rPr>
          <w:rFonts w:ascii="Arial" w:eastAsiaTheme="minorHAnsi" w:hAnsi="Arial" w:cs="Arial"/>
          <w:color w:val="000000" w:themeColor="text1"/>
          <w:sz w:val="22"/>
          <w:szCs w:val="22"/>
        </w:rPr>
        <w:t>portion</w:t>
      </w:r>
      <w:r w:rsidRPr="007542B7">
        <w:rPr>
          <w:rFonts w:ascii="Arial" w:eastAsiaTheme="minorHAnsi" w:hAnsi="Arial" w:cs="Arial"/>
          <w:color w:val="000000" w:themeColor="text1"/>
          <w:sz w:val="22"/>
          <w:szCs w:val="22"/>
        </w:rPr>
        <w:t xml:space="preserve"> de ce projet peut être réalisée avec le simulateur </w:t>
      </w:r>
      <w:r w:rsidR="00543299" w:rsidRPr="007542B7">
        <w:rPr>
          <w:rFonts w:ascii="Arial" w:eastAsiaTheme="minorHAnsi" w:hAnsi="Arial" w:cs="Arial"/>
          <w:color w:val="000000" w:themeColor="text1"/>
          <w:sz w:val="22"/>
          <w:szCs w:val="22"/>
        </w:rPr>
        <w:t>sur le Web</w:t>
      </w:r>
      <w:r w:rsidR="008D237C" w:rsidRPr="007542B7">
        <w:rPr>
          <w:rFonts w:ascii="Arial" w:eastAsiaTheme="minorHAnsi" w:hAnsi="Arial" w:cs="Arial"/>
          <w:color w:val="000000" w:themeColor="text1"/>
          <w:sz w:val="22"/>
          <w:szCs w:val="22"/>
        </w:rPr>
        <w:t>. Ceci est possible</w:t>
      </w:r>
      <w:r w:rsidR="00543299" w:rsidRPr="007542B7">
        <w:rPr>
          <w:rFonts w:ascii="Arial" w:eastAsiaTheme="minorHAnsi" w:hAnsi="Arial" w:cs="Arial"/>
          <w:color w:val="000000" w:themeColor="text1"/>
          <w:sz w:val="22"/>
          <w:szCs w:val="22"/>
        </w:rPr>
        <w:t xml:space="preserve"> </w:t>
      </w:r>
      <w:r w:rsidR="00967A38">
        <w:rPr>
          <w:rFonts w:ascii="Arial" w:eastAsiaTheme="minorHAnsi" w:hAnsi="Arial" w:cs="Arial"/>
          <w:color w:val="000000" w:themeColor="text1"/>
          <w:sz w:val="22"/>
          <w:szCs w:val="22"/>
        </w:rPr>
        <w:t>pourvu</w:t>
      </w:r>
      <w:r w:rsidR="00543299" w:rsidRPr="007542B7">
        <w:rPr>
          <w:rFonts w:ascii="Arial" w:eastAsiaTheme="minorHAnsi" w:hAnsi="Arial" w:cs="Arial"/>
          <w:color w:val="000000" w:themeColor="text1"/>
          <w:sz w:val="22"/>
          <w:szCs w:val="22"/>
        </w:rPr>
        <w:t xml:space="preserve"> que l’élève</w:t>
      </w:r>
      <w:r w:rsidR="00403ECD" w:rsidRPr="007542B7">
        <w:rPr>
          <w:rFonts w:ascii="Arial" w:eastAsiaTheme="minorHAnsi" w:hAnsi="Arial" w:cs="Arial"/>
          <w:color w:val="000000" w:themeColor="text1"/>
          <w:sz w:val="22"/>
          <w:szCs w:val="22"/>
        </w:rPr>
        <w:t xml:space="preserve"> </w:t>
      </w:r>
      <w:r w:rsidR="00967A38">
        <w:rPr>
          <w:rFonts w:ascii="Arial" w:eastAsiaTheme="minorHAnsi" w:hAnsi="Arial" w:cs="Arial"/>
          <w:color w:val="000000" w:themeColor="text1"/>
          <w:sz w:val="22"/>
          <w:szCs w:val="22"/>
        </w:rPr>
        <w:t>ait</w:t>
      </w:r>
      <w:r w:rsidR="00403ECD" w:rsidRPr="007542B7">
        <w:rPr>
          <w:rFonts w:ascii="Arial" w:eastAsiaTheme="minorHAnsi" w:hAnsi="Arial" w:cs="Arial"/>
          <w:color w:val="000000" w:themeColor="text1"/>
          <w:sz w:val="22"/>
          <w:szCs w:val="22"/>
        </w:rPr>
        <w:t xml:space="preserve"> acc</w:t>
      </w:r>
      <w:r w:rsidR="00967A38">
        <w:rPr>
          <w:rFonts w:ascii="Arial" w:eastAsiaTheme="minorHAnsi" w:hAnsi="Arial" w:cs="Arial"/>
          <w:color w:val="000000" w:themeColor="text1"/>
          <w:sz w:val="22"/>
          <w:szCs w:val="22"/>
        </w:rPr>
        <w:t>è</w:t>
      </w:r>
      <w:r w:rsidR="00403ECD" w:rsidRPr="007542B7">
        <w:rPr>
          <w:rFonts w:ascii="Arial" w:eastAsiaTheme="minorHAnsi" w:hAnsi="Arial" w:cs="Arial"/>
          <w:color w:val="000000" w:themeColor="text1"/>
          <w:sz w:val="22"/>
          <w:szCs w:val="22"/>
        </w:rPr>
        <w:t>s à l’</w:t>
      </w:r>
      <w:r w:rsidR="00114691">
        <w:rPr>
          <w:rFonts w:ascii="Arial" w:eastAsiaTheme="minorHAnsi" w:hAnsi="Arial" w:cs="Arial"/>
          <w:color w:val="000000" w:themeColor="text1"/>
          <w:sz w:val="22"/>
          <w:szCs w:val="22"/>
        </w:rPr>
        <w:t>I</w:t>
      </w:r>
      <w:r w:rsidR="00403ECD" w:rsidRPr="007542B7">
        <w:rPr>
          <w:rFonts w:ascii="Arial" w:eastAsiaTheme="minorHAnsi" w:hAnsi="Arial" w:cs="Arial"/>
          <w:color w:val="000000" w:themeColor="text1"/>
          <w:sz w:val="22"/>
          <w:szCs w:val="22"/>
        </w:rPr>
        <w:t>nternet et un ordinateur.</w:t>
      </w:r>
      <w:r w:rsidRPr="007542B7">
        <w:rPr>
          <w:rFonts w:ascii="Arial" w:eastAsiaTheme="minorHAnsi" w:hAnsi="Arial" w:cs="Arial"/>
          <w:color w:val="000000" w:themeColor="text1"/>
          <w:sz w:val="22"/>
          <w:szCs w:val="22"/>
        </w:rPr>
        <w:t xml:space="preserve"> D'autres options de jeu peuvent nécessiter un matériel plus complexe et ne peuvent pas être réalisées avec le simulateur en ligne. Pour l'automne 2020, une version du jeu de mémoire serait une bonne option si les élèves ont une longue période d'apprentissage </w:t>
      </w:r>
      <w:r w:rsidR="00114691">
        <w:rPr>
          <w:rFonts w:ascii="Arial" w:eastAsiaTheme="minorHAnsi" w:hAnsi="Arial" w:cs="Arial"/>
          <w:color w:val="000000" w:themeColor="text1"/>
          <w:sz w:val="22"/>
          <w:szCs w:val="22"/>
        </w:rPr>
        <w:t xml:space="preserve">à </w:t>
      </w:r>
      <w:r w:rsidR="007542B7" w:rsidRPr="007542B7">
        <w:rPr>
          <w:rFonts w:ascii="Arial" w:eastAsiaTheme="minorHAnsi" w:hAnsi="Arial" w:cs="Arial"/>
          <w:color w:val="000000" w:themeColor="text1"/>
          <w:sz w:val="22"/>
          <w:szCs w:val="22"/>
        </w:rPr>
        <w:t>distance</w:t>
      </w:r>
      <w:r w:rsidRPr="007542B7">
        <w:rPr>
          <w:rFonts w:ascii="Arial" w:eastAsiaTheme="minorHAnsi" w:hAnsi="Arial" w:cs="Arial"/>
          <w:color w:val="000000" w:themeColor="text1"/>
          <w:sz w:val="22"/>
          <w:szCs w:val="22"/>
        </w:rPr>
        <w:t>.</w:t>
      </w:r>
      <w:bookmarkEnd w:id="11"/>
      <w:bookmarkEnd w:id="12"/>
    </w:p>
    <w:p w14:paraId="09BBF0A5" w14:textId="07BCE7F4" w:rsidR="00C240E6" w:rsidRPr="007542B7" w:rsidRDefault="00C240E6" w:rsidP="00C240E6">
      <w:pPr>
        <w:pStyle w:val="Heading1"/>
      </w:pPr>
      <w:bookmarkStart w:id="14" w:name="_Toc45362124"/>
      <w:r w:rsidRPr="007542B7">
        <w:t>Connaissances préalables</w:t>
      </w:r>
      <w:bookmarkEnd w:id="13"/>
      <w:bookmarkEnd w:id="14"/>
    </w:p>
    <w:p w14:paraId="5D445B93" w14:textId="7B82F8F6" w:rsidR="00F518BB" w:rsidRDefault="00114917">
      <w:pPr>
        <w:spacing w:after="160" w:line="259" w:lineRule="auto"/>
        <w:jc w:val="left"/>
        <w:rPr>
          <w:rFonts w:cs="Arial"/>
        </w:rPr>
      </w:pPr>
      <w:r w:rsidRPr="00114917">
        <w:rPr>
          <w:rFonts w:cs="Arial"/>
        </w:rPr>
        <w:t xml:space="preserve">Les étudiants qui ont de l'expérience en programmation informatique trouveront le projet plus facile que ceux qui n'en ont pas. Si un élève a suivi </w:t>
      </w:r>
      <w:r w:rsidR="00E66205">
        <w:rPr>
          <w:rFonts w:cs="Arial"/>
        </w:rPr>
        <w:t>un cours d’</w:t>
      </w:r>
      <w:r w:rsidRPr="00114917">
        <w:rPr>
          <w:rFonts w:cs="Arial"/>
        </w:rPr>
        <w:t xml:space="preserve">études informatiques de 10e année (ISC2O), il sera déjà familier avec les concepts de programmation tels que les variables, les types de données, les boucles et les </w:t>
      </w:r>
      <w:r w:rsidR="00990F2C">
        <w:rPr>
          <w:rFonts w:cs="Arial"/>
        </w:rPr>
        <w:t>« </w:t>
      </w:r>
      <w:r w:rsidR="005204EA">
        <w:rPr>
          <w:rFonts w:cs="Arial"/>
        </w:rPr>
        <w:t>array</w:t>
      </w:r>
      <w:r w:rsidR="00990F2C">
        <w:rPr>
          <w:rFonts w:cs="Arial"/>
        </w:rPr>
        <w:t>s »</w:t>
      </w:r>
      <w:r w:rsidRPr="00114917">
        <w:rPr>
          <w:rFonts w:cs="Arial"/>
        </w:rPr>
        <w:t>. Si un élève est nouveau dans la programmation, il est suggéré qu'il commence par la programmation par blocs comme indiqué dans l</w:t>
      </w:r>
      <w:r w:rsidR="00AB1E76">
        <w:rPr>
          <w:rFonts w:cs="Arial"/>
        </w:rPr>
        <w:t>e</w:t>
      </w:r>
      <w:r w:rsidRPr="00114917">
        <w:rPr>
          <w:rFonts w:cs="Arial"/>
        </w:rPr>
        <w:t xml:space="preserve"> vidéo et se familiarise d'abord avec cela. Ensuite, à mesure que l'élève se familiarise avec la programmation par blocs, il peut utiliser le simulateur en ligne pour convertir la programmation par blocs en programmation texte (</w:t>
      </w:r>
      <w:r w:rsidR="008E66B3">
        <w:rPr>
          <w:rFonts w:cs="Arial"/>
        </w:rPr>
        <w:t>C++</w:t>
      </w:r>
      <w:r w:rsidRPr="00114917">
        <w:rPr>
          <w:rFonts w:cs="Arial"/>
        </w:rPr>
        <w:t>) qui sera nécessaire pour travailler avec le vrai microcontrôleur Arduino.</w:t>
      </w:r>
    </w:p>
    <w:p w14:paraId="3FA296EA" w14:textId="77777777" w:rsidR="00F518BB" w:rsidRDefault="00F518BB">
      <w:pPr>
        <w:spacing w:after="160" w:line="259" w:lineRule="auto"/>
        <w:jc w:val="left"/>
        <w:rPr>
          <w:rFonts w:cs="Arial"/>
        </w:rPr>
      </w:pPr>
    </w:p>
    <w:p w14:paraId="45C673CB" w14:textId="77777777" w:rsidR="00F518BB" w:rsidRDefault="00F518BB" w:rsidP="00F518BB">
      <w:pPr>
        <w:pStyle w:val="Heading1"/>
      </w:pPr>
      <w:bookmarkStart w:id="15" w:name="_Toc45362125"/>
      <w:r>
        <w:t>Lexique</w:t>
      </w:r>
      <w:bookmarkEnd w:id="15"/>
    </w:p>
    <w:p w14:paraId="29E01CB9" w14:textId="508EE8F8" w:rsidR="00AC4A8B" w:rsidRPr="007542B7" w:rsidRDefault="003A129B" w:rsidP="00C07D9E">
      <w:r>
        <w:t>Le langage de</w:t>
      </w:r>
      <w:r w:rsidR="00F518BB">
        <w:t xml:space="preserve"> programmation C</w:t>
      </w:r>
      <w:r w:rsidR="00202818">
        <w:t>++</w:t>
      </w:r>
      <w:r>
        <w:t xml:space="preserve"> est complètement en anglais, la terminologie en fran</w:t>
      </w:r>
      <w:r w:rsidR="005326C1">
        <w:t>çais est utilisé</w:t>
      </w:r>
      <w:r w:rsidR="00C07D9E">
        <w:t>e</w:t>
      </w:r>
      <w:r w:rsidR="005326C1">
        <w:t xml:space="preserve"> lorsque possible, </w:t>
      </w:r>
      <w:hyperlink r:id="rId17" w:history="1">
        <w:r w:rsidR="006B3664" w:rsidRPr="000406C9">
          <w:rPr>
            <w:rStyle w:val="Hyperlink"/>
          </w:rPr>
          <w:t>regarder</w:t>
        </w:r>
        <w:r w:rsidR="005326C1" w:rsidRPr="000406C9">
          <w:rPr>
            <w:rStyle w:val="Hyperlink"/>
          </w:rPr>
          <w:t xml:space="preserve"> ce document pour la traduction de</w:t>
        </w:r>
        <w:r w:rsidR="00976FB4" w:rsidRPr="000406C9">
          <w:rPr>
            <w:rStyle w:val="Hyperlink"/>
          </w:rPr>
          <w:t>s t</w:t>
        </w:r>
        <w:r w:rsidR="005326C1" w:rsidRPr="000406C9">
          <w:rPr>
            <w:rStyle w:val="Hyperlink"/>
          </w:rPr>
          <w:t>ermes</w:t>
        </w:r>
        <w:r w:rsidR="00C07D9E" w:rsidRPr="000406C9">
          <w:rPr>
            <w:rStyle w:val="Hyperlink"/>
          </w:rPr>
          <w:t>.</w:t>
        </w:r>
      </w:hyperlink>
    </w:p>
    <w:p w14:paraId="53A68D07" w14:textId="77777777" w:rsidR="0072223E" w:rsidRPr="007542B7" w:rsidRDefault="0072223E" w:rsidP="0072223E">
      <w:pPr>
        <w:pStyle w:val="Heading1"/>
      </w:pPr>
      <w:bookmarkStart w:id="16" w:name="_Toc45184174"/>
      <w:bookmarkStart w:id="17" w:name="_Toc45362126"/>
      <w:bookmarkStart w:id="18" w:name="_Toc43380747"/>
      <w:r w:rsidRPr="007542B7">
        <w:lastRenderedPageBreak/>
        <w:t>Activités</w:t>
      </w:r>
      <w:bookmarkEnd w:id="16"/>
      <w:r w:rsidRPr="007542B7">
        <w:t xml:space="preserve"> d’apprentissage</w:t>
      </w:r>
      <w:bookmarkEnd w:id="17"/>
    </w:p>
    <w:p w14:paraId="00143C69" w14:textId="1AD47E50" w:rsidR="00AB7E48" w:rsidRPr="007542B7" w:rsidRDefault="00AB7E48" w:rsidP="009366A6">
      <w:pPr>
        <w:pStyle w:val="Heading2"/>
      </w:pPr>
      <w:bookmarkStart w:id="19" w:name="_Toc43376384"/>
      <w:bookmarkStart w:id="20" w:name="_Toc45184175"/>
      <w:bookmarkStart w:id="21" w:name="_Toc45362127"/>
      <w:bookmarkEnd w:id="18"/>
      <w:r w:rsidRPr="007542B7">
        <w:t>Activité 1 – Introduction</w:t>
      </w:r>
      <w:bookmarkEnd w:id="19"/>
      <w:bookmarkEnd w:id="20"/>
      <w:r w:rsidR="006D4810">
        <w:t xml:space="preserve"> au projet</w:t>
      </w:r>
      <w:bookmarkEnd w:id="21"/>
    </w:p>
    <w:p w14:paraId="0D142145" w14:textId="536D4423" w:rsidR="007B5AE2" w:rsidRDefault="00194844" w:rsidP="004A1810">
      <w:pPr>
        <w:spacing w:after="0"/>
      </w:pPr>
      <w:r w:rsidRPr="00194844">
        <w:t xml:space="preserve">Le but de cette activité est de présenter aux étudiants le projet de </w:t>
      </w:r>
      <w:r w:rsidR="002E067A">
        <w:t>développement</w:t>
      </w:r>
      <w:r w:rsidRPr="00194844">
        <w:t xml:space="preserve"> d'un jeu à l'aide d'un microcontrôleur Arduino. Les élèves peuvent discuter d'idées avec l'enseignant, mais l'élève sera limité aux ressources en classe. Il est important que la tâche ne soit pas trop difficile à programmer et</w:t>
      </w:r>
      <w:r w:rsidR="006B3664">
        <w:t>/</w:t>
      </w:r>
      <w:r w:rsidRPr="00194844">
        <w:t xml:space="preserve">ou que la configuration matérielle requise ne soit pas réalisable. La série </w:t>
      </w:r>
      <w:r w:rsidR="00C9793C">
        <w:t xml:space="preserve">de </w:t>
      </w:r>
      <w:r w:rsidRPr="00194844">
        <w:t>vidéo</w:t>
      </w:r>
      <w:r w:rsidR="00C9793C">
        <w:t>s</w:t>
      </w:r>
      <w:r w:rsidRPr="00194844">
        <w:t xml:space="preserve"> de ce projet se concentre sur la création d'un jeu de mémoire. C'est un bon choix pour de nombreux </w:t>
      </w:r>
      <w:r w:rsidR="00F27617">
        <w:t>élèves,</w:t>
      </w:r>
      <w:r w:rsidRPr="00194844">
        <w:t xml:space="preserve"> car les exigences matérielles sont minimales et la programmation peut être effectuée à la maison ou à l'école avec le simulateur en ligne.</w:t>
      </w:r>
    </w:p>
    <w:p w14:paraId="2193E9BA" w14:textId="77777777" w:rsidR="007B5AE2" w:rsidRDefault="007B5AE2" w:rsidP="004A1810">
      <w:pPr>
        <w:spacing w:after="0"/>
      </w:pPr>
    </w:p>
    <w:p w14:paraId="7195B6F4" w14:textId="584D1E65" w:rsidR="004A1810" w:rsidRDefault="004A1810" w:rsidP="004A1810">
      <w:pPr>
        <w:spacing w:after="0"/>
      </w:pPr>
      <w:r w:rsidRPr="00AE6B91">
        <w:t>T</w:t>
      </w:r>
      <w:r>
        <w:t>emps requis</w:t>
      </w:r>
      <w:r w:rsidRPr="00AE6B91">
        <w:t>: 20 minutes</w:t>
      </w:r>
    </w:p>
    <w:p w14:paraId="705F6F7C" w14:textId="1844ED92" w:rsidR="00510577" w:rsidRDefault="00510577" w:rsidP="004A1810">
      <w:pPr>
        <w:spacing w:after="0"/>
      </w:pPr>
    </w:p>
    <w:p w14:paraId="598FFABC" w14:textId="77777777" w:rsidR="00510577" w:rsidRPr="00AE6B91" w:rsidRDefault="00510577" w:rsidP="00510577">
      <w:r>
        <w:t>Activités en classe</w:t>
      </w:r>
      <w:r w:rsidRPr="00AE6B91">
        <w:t xml:space="preserve">: </w:t>
      </w:r>
    </w:p>
    <w:p w14:paraId="69AFC401" w14:textId="77777777" w:rsidR="00A16FB4" w:rsidRPr="00AE6B91" w:rsidRDefault="00A16FB4" w:rsidP="00A16FB4">
      <w:pPr>
        <w:pStyle w:val="ListParagraph"/>
        <w:numPr>
          <w:ilvl w:val="0"/>
          <w:numId w:val="16"/>
        </w:numPr>
        <w:shd w:val="clear" w:color="auto" w:fill="FFFFFF"/>
        <w:textAlignment w:val="baseline"/>
        <w:rPr>
          <w:rFonts w:eastAsia="Verdana"/>
        </w:rPr>
      </w:pPr>
      <w:r>
        <w:rPr>
          <w:rFonts w:eastAsia="Verdana"/>
        </w:rPr>
        <w:t>Présentation du projet par l’enseignant à la classe</w:t>
      </w:r>
    </w:p>
    <w:p w14:paraId="16FF3986" w14:textId="77777777" w:rsidR="00A16FB4" w:rsidRPr="00AE6B91" w:rsidRDefault="00A16FB4" w:rsidP="00A16FB4">
      <w:pPr>
        <w:pStyle w:val="ListParagraph"/>
        <w:numPr>
          <w:ilvl w:val="0"/>
          <w:numId w:val="16"/>
        </w:numPr>
        <w:shd w:val="clear" w:color="auto" w:fill="FFFFFF"/>
        <w:textAlignment w:val="baseline"/>
        <w:rPr>
          <w:rFonts w:eastAsia="Verdana"/>
        </w:rPr>
      </w:pPr>
      <w:r>
        <w:rPr>
          <w:rFonts w:eastAsia="Verdana"/>
        </w:rPr>
        <w:t>Révision du cycle de design avec les étudiants</w:t>
      </w:r>
      <w:r w:rsidRPr="00AE6B91">
        <w:rPr>
          <w:rFonts w:eastAsia="Verdana"/>
        </w:rPr>
        <w:t xml:space="preserve"> </w:t>
      </w:r>
    </w:p>
    <w:p w14:paraId="584E9761" w14:textId="77777777" w:rsidR="00A16FB4" w:rsidRPr="00AE6B91" w:rsidRDefault="00A16FB4" w:rsidP="00A16FB4">
      <w:pPr>
        <w:pStyle w:val="ListParagraph"/>
        <w:numPr>
          <w:ilvl w:val="0"/>
          <w:numId w:val="16"/>
        </w:numPr>
        <w:shd w:val="clear" w:color="auto" w:fill="FFFFFF"/>
        <w:textAlignment w:val="baseline"/>
        <w:rPr>
          <w:rFonts w:eastAsia="Verdana"/>
        </w:rPr>
      </w:pPr>
      <w:r>
        <w:rPr>
          <w:rFonts w:eastAsia="Verdana"/>
        </w:rPr>
        <w:t>Présentation des vidéos aux étudiants à la classe</w:t>
      </w:r>
    </w:p>
    <w:p w14:paraId="5E76C18B" w14:textId="5F7C2AC8" w:rsidR="00933F86" w:rsidRPr="00076122" w:rsidRDefault="00987CA2" w:rsidP="00AC4A8B">
      <w:r w:rsidRPr="00076122">
        <w:t xml:space="preserve">Matériaux et équipements requis en classe : </w:t>
      </w:r>
      <w:r w:rsidR="009B32AA" w:rsidRPr="00076122">
        <w:t xml:space="preserve">L’enseignant peut débuter son introduction à la classe en présentant </w:t>
      </w:r>
      <w:r w:rsidR="00354A0B">
        <w:t>une plaquette de prototypage</w:t>
      </w:r>
      <w:r w:rsidR="009B32AA" w:rsidRPr="00076122">
        <w:t xml:space="preserve">, un Arduino Uno et son câble USB </w:t>
      </w:r>
      <w:r w:rsidRPr="00076122">
        <w:t xml:space="preserve">ainsi que le fonctionnement du logiciel Arduino sur les ordinateurs de classe. </w:t>
      </w:r>
      <w:r w:rsidR="00F677D3" w:rsidRPr="00076122">
        <w:t>L’identification de boutons</w:t>
      </w:r>
      <w:r w:rsidR="00B474D1" w:rsidRPr="00076122">
        <w:t>-poussoir</w:t>
      </w:r>
      <w:r w:rsidR="00F677D3" w:rsidRPr="00076122">
        <w:t xml:space="preserve">s, des résistances de </w:t>
      </w:r>
      <w:r w:rsidR="009D471B" w:rsidRPr="00076122">
        <w:t xml:space="preserve">10 kOhm </w:t>
      </w:r>
      <w:r w:rsidR="00BE232D" w:rsidRPr="00076122">
        <w:t>et</w:t>
      </w:r>
      <w:r w:rsidR="009D471B" w:rsidRPr="00076122">
        <w:t xml:space="preserve"> 220 Ohm, </w:t>
      </w:r>
      <w:r w:rsidR="005639A0" w:rsidRPr="00076122">
        <w:t xml:space="preserve">les </w:t>
      </w:r>
      <w:r w:rsidR="00BE232D" w:rsidRPr="00076122">
        <w:t>DEL</w:t>
      </w:r>
      <w:r w:rsidR="008B7FF8" w:rsidRPr="00076122">
        <w:t>, les haut-parleurs piézoélectriques</w:t>
      </w:r>
      <w:r w:rsidR="00933F86" w:rsidRPr="00076122">
        <w:t>,</w:t>
      </w:r>
      <w:r w:rsidR="009D471B" w:rsidRPr="00076122">
        <w:t xml:space="preserve"> m</w:t>
      </w:r>
      <w:r w:rsidR="00B474D1" w:rsidRPr="00076122">
        <w:t>â</w:t>
      </w:r>
      <w:r w:rsidR="009D471B" w:rsidRPr="00076122">
        <w:t>le</w:t>
      </w:r>
      <w:r w:rsidR="008F5DA7" w:rsidRPr="00076122">
        <w:t xml:space="preserve"> à mâle</w:t>
      </w:r>
      <w:r w:rsidR="006459DE" w:rsidRPr="00076122">
        <w:t xml:space="preserve">, </w:t>
      </w:r>
      <w:r w:rsidR="00F9535C">
        <w:t xml:space="preserve">des fils ayant des bouts </w:t>
      </w:r>
      <w:r w:rsidR="0038559E" w:rsidRPr="00076122">
        <w:t>mâle à</w:t>
      </w:r>
      <w:r w:rsidR="006459DE" w:rsidRPr="00076122">
        <w:t xml:space="preserve"> femelle</w:t>
      </w:r>
      <w:r w:rsidR="00A442F7" w:rsidRPr="00076122">
        <w:t xml:space="preserve"> et </w:t>
      </w:r>
      <w:r w:rsidR="001D47DF" w:rsidRPr="00076122">
        <w:t>des écrans LCD s’ils sont disponibles</w:t>
      </w:r>
      <w:r w:rsidR="009D471B" w:rsidRPr="00076122">
        <w:t>.</w:t>
      </w:r>
    </w:p>
    <w:p w14:paraId="3C944378" w14:textId="3B489771" w:rsidR="001A01BF" w:rsidRDefault="001A01BF" w:rsidP="001A01BF">
      <w:pPr>
        <w:spacing w:after="0"/>
      </w:pPr>
      <w:r w:rsidRPr="00076122">
        <w:t xml:space="preserve">Ressources: Les détails de cette activité sont décrits dans un vidéo disponible sur le site Web d’OCTE ou sur </w:t>
      </w:r>
      <w:r>
        <w:t xml:space="preserve">la chaine </w:t>
      </w:r>
      <w:hyperlink r:id="rId18"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6AE69833" w14:textId="77777777" w:rsidR="001A01BF" w:rsidRDefault="001A01BF" w:rsidP="001A01BF">
      <w:pPr>
        <w:spacing w:after="0"/>
      </w:pPr>
    </w:p>
    <w:p w14:paraId="4D01329F" w14:textId="47A2F4B0" w:rsidR="00933F86" w:rsidRPr="007542B7" w:rsidRDefault="001A01BF" w:rsidP="00AC4A8B">
      <w:pPr>
        <w:rPr>
          <w:color w:val="1932FF"/>
        </w:rPr>
      </w:pPr>
      <w:r>
        <w:t>Lien vers le vidéo</w:t>
      </w:r>
      <w:r w:rsidR="00933F86" w:rsidRPr="007542B7">
        <w:t xml:space="preserve">: </w:t>
      </w:r>
      <w:hyperlink r:id="rId19" w:history="1">
        <w:r w:rsidR="008862BC">
          <w:rPr>
            <w:rStyle w:val="Hyperlink"/>
          </w:rPr>
          <w:t>Vidéo</w:t>
        </w:r>
        <w:r w:rsidR="005A62AD" w:rsidRPr="007542B7">
          <w:rPr>
            <w:rStyle w:val="Hyperlink"/>
          </w:rPr>
          <w:t xml:space="preserve"> 1</w:t>
        </w:r>
        <w:r w:rsidR="00933F86" w:rsidRPr="007542B7">
          <w:rPr>
            <w:rStyle w:val="Hyperlink"/>
          </w:rPr>
          <w:t xml:space="preserve"> – Introduc</w:t>
        </w:r>
        <w:r w:rsidR="009C6309" w:rsidRPr="007542B7">
          <w:rPr>
            <w:rStyle w:val="Hyperlink"/>
          </w:rPr>
          <w:t>tion</w:t>
        </w:r>
        <w:r>
          <w:rPr>
            <w:rStyle w:val="Hyperlink"/>
          </w:rPr>
          <w:t xml:space="preserve"> </w:t>
        </w:r>
        <w:r w:rsidR="006D4810">
          <w:rPr>
            <w:rStyle w:val="Hyperlink"/>
          </w:rPr>
          <w:t>au</w:t>
        </w:r>
      </w:hyperlink>
      <w:r w:rsidR="001D159F">
        <w:rPr>
          <w:rStyle w:val="Hyperlink"/>
        </w:rPr>
        <w:t xml:space="preserve"> projet</w:t>
      </w:r>
    </w:p>
    <w:p w14:paraId="41FFD44E" w14:textId="04F2A454" w:rsidR="00404D8D" w:rsidRPr="007542B7" w:rsidRDefault="00AF749A" w:rsidP="00AC4A8B">
      <w:r>
        <w:rPr>
          <w:noProof/>
        </w:rPr>
        <w:drawing>
          <wp:inline distT="0" distB="0" distL="0" distR="0" wp14:anchorId="6B96D419" wp14:editId="2A2E844A">
            <wp:extent cx="3200400" cy="1774767"/>
            <wp:effectExtent l="0" t="0" r="0" b="0"/>
            <wp:docPr id="25" name="Picture 25"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0E808650" w14:textId="7AC2DAB1" w:rsidR="00933F86" w:rsidRPr="007542B7" w:rsidRDefault="00E4523B" w:rsidP="00AC4A8B">
      <w:r>
        <w:t>Sommaire du vidéo</w:t>
      </w:r>
      <w:r w:rsidR="00933F86" w:rsidRPr="007542B7">
        <w:t xml:space="preserve">:  </w:t>
      </w:r>
      <w:r>
        <w:t xml:space="preserve">Ce vidéo </w:t>
      </w:r>
      <w:r w:rsidR="00505EB8">
        <w:t>initie les étudiants</w:t>
      </w:r>
      <w:r w:rsidR="00927519">
        <w:t xml:space="preserve"> aux éléments essentiel</w:t>
      </w:r>
      <w:r w:rsidR="00C079C2">
        <w:t>s</w:t>
      </w:r>
      <w:r w:rsidR="00D0738C">
        <w:t xml:space="preserve"> pour réussir la tâche </w:t>
      </w:r>
      <w:r w:rsidR="0087055C">
        <w:t>sommative</w:t>
      </w:r>
      <w:r w:rsidR="00D0738C">
        <w:t xml:space="preserve"> qui sera de faire la conception d’un jeu en utilisant un microcontrôleur Arduino. Malgré </w:t>
      </w:r>
      <w:r w:rsidR="00D0738C">
        <w:lastRenderedPageBreak/>
        <w:t xml:space="preserve">le </w:t>
      </w:r>
      <w:r w:rsidR="00C079C2">
        <w:t xml:space="preserve">fait que ce sera l’enseignant </w:t>
      </w:r>
      <w:r w:rsidR="005B7230">
        <w:t xml:space="preserve">et l’élève </w:t>
      </w:r>
      <w:r w:rsidR="00C079C2">
        <w:t>qui décidera du jeu, néanmoins le but de la série de vidéos sera de créer un jeu de mémoire.</w:t>
      </w:r>
      <w:r w:rsidR="005C4798">
        <w:t xml:space="preserve"> Le vidéo </w:t>
      </w:r>
      <w:r w:rsidR="00E7476F">
        <w:t>explique le projet et passe à travers plusieurs</w:t>
      </w:r>
      <w:r w:rsidR="002F0117">
        <w:t xml:space="preserve"> étapes clés qu</w:t>
      </w:r>
      <w:r w:rsidR="000376F1">
        <w:t>i</w:t>
      </w:r>
      <w:r w:rsidR="002F0117">
        <w:t xml:space="preserve"> </w:t>
      </w:r>
      <w:r w:rsidR="002256D0">
        <w:t>aideront à la réussite du projet</w:t>
      </w:r>
      <w:r w:rsidR="002F0117">
        <w:t>.</w:t>
      </w:r>
    </w:p>
    <w:p w14:paraId="5B6CF8AF" w14:textId="1B6156F4" w:rsidR="00AC4A8B" w:rsidRPr="007542B7" w:rsidRDefault="003931ED">
      <w:pPr>
        <w:spacing w:after="160" w:line="259" w:lineRule="auto"/>
        <w:jc w:val="left"/>
        <w:rPr>
          <w:rFonts w:asciiTheme="majorHAnsi" w:eastAsia="Verdana" w:hAnsiTheme="majorHAnsi" w:cstheme="majorHAnsi"/>
          <w:color w:val="2E74B5" w:themeColor="accent1" w:themeShade="BF"/>
          <w:sz w:val="40"/>
          <w:szCs w:val="40"/>
        </w:rPr>
      </w:pPr>
      <w:r w:rsidRPr="009D0853">
        <w:t>Évaluation: L'évaluation informelle peut avoir lieu sous la forme d'une rétroaction aux élèves au fur et à mesure qu'ils progressent dans cette activité. Les élèves devraient être encouragés à poser des questions pour améliorer leur compréhension dans les domaines où ils ont besoin de soutien.</w:t>
      </w:r>
      <w:r w:rsidR="00AC4A8B" w:rsidRPr="007542B7">
        <w:rPr>
          <w:rFonts w:asciiTheme="majorHAnsi" w:eastAsia="Verdana" w:hAnsiTheme="majorHAnsi" w:cstheme="majorHAnsi"/>
          <w:color w:val="2E74B5" w:themeColor="accent1" w:themeShade="BF"/>
          <w:sz w:val="40"/>
          <w:szCs w:val="40"/>
        </w:rPr>
        <w:br w:type="page"/>
      </w:r>
    </w:p>
    <w:p w14:paraId="7E8D452F" w14:textId="22C40AD1" w:rsidR="006107D1" w:rsidRDefault="00AB7E48" w:rsidP="009366A6">
      <w:pPr>
        <w:pStyle w:val="Heading2"/>
      </w:pPr>
      <w:bookmarkStart w:id="22" w:name="_Toc43380748"/>
      <w:bookmarkStart w:id="23" w:name="_Toc45362128"/>
      <w:r w:rsidRPr="007542B7">
        <w:lastRenderedPageBreak/>
        <w:t>Activité 2</w:t>
      </w:r>
      <w:r w:rsidR="006107D1" w:rsidRPr="007542B7">
        <w:t xml:space="preserve"> </w:t>
      </w:r>
      <w:r w:rsidR="009C6309" w:rsidRPr="007542B7">
        <w:t>–</w:t>
      </w:r>
      <w:r w:rsidR="005A62AD" w:rsidRPr="007542B7">
        <w:t xml:space="preserve"> </w:t>
      </w:r>
      <w:r w:rsidR="00BB467A" w:rsidRPr="007542B7">
        <w:t>Utilisation de</w:t>
      </w:r>
      <w:r w:rsidR="00C7773C" w:rsidRPr="007542B7">
        <w:t>s</w:t>
      </w:r>
      <w:r w:rsidR="00BB467A" w:rsidRPr="007542B7">
        <w:t xml:space="preserve"> sortie</w:t>
      </w:r>
      <w:r w:rsidR="00C7773C" w:rsidRPr="007542B7">
        <w:t>s</w:t>
      </w:r>
      <w:r w:rsidR="00BB467A" w:rsidRPr="007542B7">
        <w:t xml:space="preserve"> numérique</w:t>
      </w:r>
      <w:r w:rsidR="00C7773C" w:rsidRPr="007542B7">
        <w:t>s</w:t>
      </w:r>
      <w:r w:rsidR="00BB467A" w:rsidRPr="007542B7">
        <w:t xml:space="preserve"> avec un microcontrôleur</w:t>
      </w:r>
      <w:bookmarkEnd w:id="22"/>
      <w:bookmarkEnd w:id="23"/>
    </w:p>
    <w:p w14:paraId="55DFB988" w14:textId="77777777" w:rsidR="009366A6" w:rsidRPr="009366A6" w:rsidRDefault="009366A6" w:rsidP="009366A6"/>
    <w:p w14:paraId="7316E367" w14:textId="77777777" w:rsidR="008F03A2" w:rsidRDefault="00CB0965" w:rsidP="008F03A2">
      <w:pPr>
        <w:spacing w:after="0" w:line="360" w:lineRule="auto"/>
      </w:pPr>
      <w:r w:rsidRPr="00CB0965">
        <w:t>Les objectifs de cette activité sont de créer une sortie numérique à l'aide du microcontrôleur Arduino.</w:t>
      </w:r>
      <w:bookmarkStart w:id="24" w:name="_Toc45183476"/>
      <w:bookmarkStart w:id="25" w:name="_Toc45183767"/>
      <w:bookmarkStart w:id="26" w:name="_Toc45183999"/>
      <w:bookmarkStart w:id="27" w:name="_Toc45184178"/>
    </w:p>
    <w:p w14:paraId="14FD4818" w14:textId="77777777" w:rsidR="008F03A2" w:rsidRDefault="00010E37" w:rsidP="008F03A2">
      <w:pPr>
        <w:spacing w:after="0" w:line="360" w:lineRule="auto"/>
      </w:pPr>
      <w:r w:rsidRPr="00B10671">
        <w:t>T</w:t>
      </w:r>
      <w:r w:rsidR="008F03A2">
        <w:t>e</w:t>
      </w:r>
      <w:r w:rsidRPr="00B10671">
        <w:t>mps requis: 30 minutes</w:t>
      </w:r>
      <w:bookmarkStart w:id="28" w:name="_Toc45183477"/>
      <w:bookmarkStart w:id="29" w:name="_Toc45184000"/>
      <w:bookmarkStart w:id="30" w:name="_Toc45184179"/>
      <w:bookmarkEnd w:id="24"/>
      <w:bookmarkEnd w:id="25"/>
      <w:bookmarkEnd w:id="26"/>
      <w:bookmarkEnd w:id="27"/>
    </w:p>
    <w:p w14:paraId="411B7ABD" w14:textId="26F16004" w:rsidR="003647FF" w:rsidRDefault="003647FF" w:rsidP="008F03A2">
      <w:pPr>
        <w:spacing w:after="0" w:line="360" w:lineRule="auto"/>
      </w:pPr>
      <w:r w:rsidRPr="00B10671">
        <w:t>Activités en classe:</w:t>
      </w:r>
      <w:bookmarkEnd w:id="28"/>
      <w:bookmarkEnd w:id="29"/>
      <w:bookmarkEnd w:id="30"/>
    </w:p>
    <w:p w14:paraId="46C1E602" w14:textId="109F02B8" w:rsidR="00AA6009" w:rsidRDefault="00AA6009" w:rsidP="007F3B9A">
      <w:pPr>
        <w:pStyle w:val="ListParagraphnumbered"/>
        <w:numPr>
          <w:ilvl w:val="0"/>
          <w:numId w:val="11"/>
        </w:numPr>
      </w:pPr>
      <w:r w:rsidRPr="00AA6009">
        <w:t xml:space="preserve">L'enseignant montrera aux élèves comment créer un circuit </w:t>
      </w:r>
      <w:r w:rsidR="00F47035">
        <w:t>avec un</w:t>
      </w:r>
      <w:r w:rsidR="000C0DAE">
        <w:t>e</w:t>
      </w:r>
      <w:r w:rsidR="00F47035">
        <w:t xml:space="preserve"> DEL </w:t>
      </w:r>
      <w:r w:rsidR="00FB6CCD">
        <w:t xml:space="preserve">et </w:t>
      </w:r>
      <w:r w:rsidRPr="00AA6009">
        <w:t xml:space="preserve">une résistance de limitation de courant (220 Ohms). L'enseignant passera en revue le fonctionnement d'une diode et </w:t>
      </w:r>
      <w:r w:rsidR="003C1D94">
        <w:t>le fait que ce</w:t>
      </w:r>
      <w:r w:rsidRPr="00AA6009">
        <w:t xml:space="preserve"> dispositif </w:t>
      </w:r>
      <w:r w:rsidR="003C1D94">
        <w:t xml:space="preserve">est </w:t>
      </w:r>
      <w:r w:rsidRPr="00AA6009">
        <w:t>sensible à la polarité (anode et cathode).</w:t>
      </w:r>
    </w:p>
    <w:p w14:paraId="0CE3FA82" w14:textId="1331D3DD" w:rsidR="007B6E59" w:rsidRDefault="007B6E59" w:rsidP="008D280C">
      <w:pPr>
        <w:pStyle w:val="ListParagraphnumbered"/>
        <w:numPr>
          <w:ilvl w:val="0"/>
          <w:numId w:val="11"/>
        </w:numPr>
      </w:pPr>
      <w:r w:rsidRPr="007B6E59">
        <w:t xml:space="preserve">Après avoir distribué les fournitures, les élèves créeront un circuit clignotant à l'aide de leur microcontrôleur Arduino et d'un programme écrit en </w:t>
      </w:r>
      <w:r w:rsidR="008E66B3">
        <w:t>C++</w:t>
      </w:r>
      <w:r w:rsidRPr="007B6E59">
        <w:t>.</w:t>
      </w:r>
    </w:p>
    <w:p w14:paraId="32184978" w14:textId="56E44165" w:rsidR="006107D1" w:rsidRPr="007542B7" w:rsidRDefault="000D0839" w:rsidP="008D280C">
      <w:pPr>
        <w:pStyle w:val="ListParagraphnumbered"/>
        <w:numPr>
          <w:ilvl w:val="0"/>
          <w:numId w:val="11"/>
        </w:numPr>
      </w:pPr>
      <w:r w:rsidRPr="000D0839">
        <w:t>Les élèves regarderont la prochaine</w:t>
      </w:r>
      <w:r>
        <w:t xml:space="preserve"> série de</w:t>
      </w:r>
      <w:r w:rsidRPr="000D0839">
        <w:t xml:space="preserve"> vidéo</w:t>
      </w:r>
      <w:r>
        <w:t>.</w:t>
      </w:r>
    </w:p>
    <w:p w14:paraId="0ED147C7" w14:textId="21FB19EF" w:rsidR="00E62141" w:rsidRPr="000F6BE8" w:rsidRDefault="00E62141" w:rsidP="00353F3C">
      <w:r w:rsidRPr="000F6BE8">
        <w:t xml:space="preserve">Matériaux et équipements requis en classe : </w:t>
      </w:r>
      <w:r w:rsidR="00354A0B">
        <w:t>une plaquette de prototypage</w:t>
      </w:r>
      <w:r w:rsidRPr="000F6BE8">
        <w:t>, un Arduino Uno et son câble USB</w:t>
      </w:r>
      <w:r w:rsidR="004F0FD2" w:rsidRPr="000F6BE8">
        <w:t>,</w:t>
      </w:r>
      <w:r w:rsidR="002048F5" w:rsidRPr="000F6BE8">
        <w:t xml:space="preserve"> le </w:t>
      </w:r>
      <w:r w:rsidRPr="000F6BE8">
        <w:t xml:space="preserve">logiciel Arduino </w:t>
      </w:r>
      <w:r w:rsidR="002048F5" w:rsidRPr="000F6BE8">
        <w:t xml:space="preserve">installé </w:t>
      </w:r>
      <w:r w:rsidRPr="000F6BE8">
        <w:t xml:space="preserve">sur les ordinateurs de </w:t>
      </w:r>
      <w:r w:rsidR="002048F5" w:rsidRPr="000F6BE8">
        <w:t xml:space="preserve">la </w:t>
      </w:r>
      <w:r w:rsidRPr="000F6BE8">
        <w:t xml:space="preserve">classe. </w:t>
      </w:r>
      <w:r w:rsidR="005A667C" w:rsidRPr="000F6BE8">
        <w:t xml:space="preserve">Des </w:t>
      </w:r>
      <w:r w:rsidRPr="000F6BE8">
        <w:t xml:space="preserve">boutons-poussoirs, des résistances de 10 kOhm et 220 Ohm, les DEL, les haut-parleurs piézoélectriques, </w:t>
      </w:r>
      <w:r w:rsidR="00F9535C">
        <w:t xml:space="preserve">des fils ayant des bouts </w:t>
      </w:r>
      <w:r w:rsidRPr="000F6BE8">
        <w:t>mâle à mâle, mâle à femelle et des écrans LCD s’ils sont disponibles</w:t>
      </w:r>
      <w:r w:rsidR="008B411E" w:rsidRPr="000F6BE8">
        <w:t>.</w:t>
      </w:r>
    </w:p>
    <w:p w14:paraId="212141F7" w14:textId="77777777" w:rsidR="00E62141" w:rsidRDefault="00E62141" w:rsidP="00E62141">
      <w:pPr>
        <w:spacing w:after="0"/>
      </w:pPr>
      <w:r w:rsidRPr="000F6BE8">
        <w:t>Ressources: Les</w:t>
      </w:r>
      <w:r>
        <w:t xml:space="preserve"> détails de cette activité sont décrits dans un vidéo disponible sur le site Web d’OCTE ou sur la chaine </w:t>
      </w:r>
      <w:hyperlink r:id="rId21"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05A1FEB7" w14:textId="308736D8" w:rsidR="006107D1" w:rsidRPr="007542B7" w:rsidRDefault="00E62141" w:rsidP="00353F3C">
      <w:pPr>
        <w:rPr>
          <w:rStyle w:val="Hyperlink"/>
        </w:rPr>
      </w:pPr>
      <w:r>
        <w:t>Lien vers le vidéo</w:t>
      </w:r>
      <w:r w:rsidR="006107D1" w:rsidRPr="007542B7">
        <w:t xml:space="preserve">: </w:t>
      </w:r>
      <w:r w:rsidR="00987A6E" w:rsidRPr="007542B7">
        <w:fldChar w:fldCharType="begin"/>
      </w:r>
      <w:r w:rsidR="00987A6E" w:rsidRPr="007542B7">
        <w:instrText xml:space="preserve"> HYPERLINK "http://www.octe.ca/application/files/4815/9206/2862/2._Using_digital_outputs_with_a_microcontroller.mp4" </w:instrText>
      </w:r>
      <w:r w:rsidR="00987A6E" w:rsidRPr="007542B7">
        <w:fldChar w:fldCharType="separate"/>
      </w:r>
      <w:r w:rsidR="006107D1" w:rsidRPr="007542B7">
        <w:rPr>
          <w:rStyle w:val="Hyperlink"/>
        </w:rPr>
        <w:t>Vid</w:t>
      </w:r>
      <w:r>
        <w:rPr>
          <w:rStyle w:val="Hyperlink"/>
        </w:rPr>
        <w:t>é</w:t>
      </w:r>
      <w:r w:rsidR="006107D1" w:rsidRPr="007542B7">
        <w:rPr>
          <w:rStyle w:val="Hyperlink"/>
        </w:rPr>
        <w:t xml:space="preserve">o </w:t>
      </w:r>
      <w:r w:rsidR="00D23362" w:rsidRPr="007542B7">
        <w:rPr>
          <w:rStyle w:val="Hyperlink"/>
        </w:rPr>
        <w:t>2</w:t>
      </w:r>
      <w:r w:rsidR="000D2E58" w:rsidRPr="007542B7">
        <w:rPr>
          <w:rStyle w:val="Hyperlink"/>
        </w:rPr>
        <w:t xml:space="preserve"> – </w:t>
      </w:r>
      <w:r w:rsidR="00DB28DA" w:rsidRPr="00DB28DA">
        <w:rPr>
          <w:rStyle w:val="Hyperlink"/>
        </w:rPr>
        <w:t>Utilisation des sorties numériques avec un microcontrôleur</w:t>
      </w:r>
    </w:p>
    <w:p w14:paraId="32B56D3A" w14:textId="3A682B80" w:rsidR="003441A9" w:rsidRPr="007542B7" w:rsidRDefault="00987A6E" w:rsidP="003441A9">
      <w:r w:rsidRPr="007542B7">
        <w:fldChar w:fldCharType="end"/>
      </w:r>
      <w:r w:rsidR="00AF749A">
        <w:rPr>
          <w:noProof/>
        </w:rPr>
        <w:drawing>
          <wp:inline distT="0" distB="0" distL="0" distR="0" wp14:anchorId="4959B32D" wp14:editId="6A7EDA06">
            <wp:extent cx="3200400" cy="1774767"/>
            <wp:effectExtent l="0" t="0" r="0" b="0"/>
            <wp:docPr id="26" name="Picture 26"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4703B4BE" w14:textId="62280B9B" w:rsidR="0083632B" w:rsidRDefault="00A06DE2" w:rsidP="00353F3C">
      <w:r w:rsidRPr="000F6BE8">
        <w:t>Sommaire du vidéo</w:t>
      </w:r>
      <w:r w:rsidR="006107D1" w:rsidRPr="007542B7">
        <w:t xml:space="preserve">:  </w:t>
      </w:r>
      <w:r w:rsidR="0083632B" w:rsidRPr="0083632B">
        <w:t>Ce vidéo présente aux élèves comment créer un circuit clignotant à l'aide du microcontrôleur Arduino et de la commande</w:t>
      </w:r>
      <w:r w:rsidR="002E7DAD">
        <w:t> « </w:t>
      </w:r>
      <w:r w:rsidR="0083632B" w:rsidRPr="0083632B">
        <w:t>digitalWrite</w:t>
      </w:r>
      <w:r w:rsidR="002E7DAD">
        <w:t> »</w:t>
      </w:r>
      <w:r w:rsidR="0083632B" w:rsidRPr="0083632B">
        <w:t xml:space="preserve"> dans la programmation de texte. Les élèves apprennent à configurer un circuit </w:t>
      </w:r>
      <w:r w:rsidR="00C94903">
        <w:t xml:space="preserve">avec </w:t>
      </w:r>
      <w:r w:rsidR="0083632B" w:rsidRPr="0083632B">
        <w:t>trois DEL et à créer une séquence de clignotement d'une DEL à la suivante.</w:t>
      </w:r>
    </w:p>
    <w:p w14:paraId="733FA0A7" w14:textId="77777777" w:rsidR="0083632B" w:rsidRPr="00A03EE6" w:rsidRDefault="0083632B" w:rsidP="0083632B">
      <w:pPr>
        <w:jc w:val="left"/>
      </w:pPr>
      <w:r w:rsidRPr="00837F2C">
        <w:t>Évaluation:</w:t>
      </w:r>
      <w:r w:rsidRPr="00A03EE6">
        <w:t xml:space="preserve"> Démonstration du </w:t>
      </w:r>
      <w:r>
        <w:t xml:space="preserve">fonctionnement du </w:t>
      </w:r>
      <w:r w:rsidRPr="00A03EE6">
        <w:t xml:space="preserve">circuit à l'enseignant </w:t>
      </w:r>
    </w:p>
    <w:p w14:paraId="36897941" w14:textId="02DD8CCC" w:rsidR="005A62AD" w:rsidRDefault="00353F3C" w:rsidP="009366A6">
      <w:pPr>
        <w:pStyle w:val="Heading2"/>
      </w:pPr>
      <w:r w:rsidRPr="007542B7">
        <w:rPr>
          <w:rFonts w:eastAsia="Verdana"/>
          <w:color w:val="2E74B5" w:themeColor="accent1" w:themeShade="BF"/>
        </w:rPr>
        <w:br w:type="page"/>
      </w:r>
      <w:bookmarkStart w:id="31" w:name="_Toc43380749"/>
      <w:bookmarkStart w:id="32" w:name="_Toc45362129"/>
      <w:r w:rsidR="005A62AD" w:rsidRPr="007542B7">
        <w:lastRenderedPageBreak/>
        <w:t>Activit</w:t>
      </w:r>
      <w:r w:rsidR="00A837CA">
        <w:t xml:space="preserve">é </w:t>
      </w:r>
      <w:r w:rsidR="005A62AD" w:rsidRPr="007542B7">
        <w:t xml:space="preserve">3 </w:t>
      </w:r>
      <w:r w:rsidR="00D23362" w:rsidRPr="007542B7">
        <w:t>–</w:t>
      </w:r>
      <w:r w:rsidR="005A62AD" w:rsidRPr="007542B7">
        <w:t xml:space="preserve"> </w:t>
      </w:r>
      <w:bookmarkEnd w:id="31"/>
      <w:r w:rsidR="00ED1BAA" w:rsidRPr="00ED1BAA">
        <w:t>Utilisation d'entrées numériques avec un microcontrôleur</w:t>
      </w:r>
      <w:bookmarkEnd w:id="32"/>
    </w:p>
    <w:p w14:paraId="086F214A" w14:textId="77777777" w:rsidR="009366A6" w:rsidRPr="009366A6" w:rsidRDefault="009366A6" w:rsidP="009366A6"/>
    <w:p w14:paraId="467BED66" w14:textId="02797621" w:rsidR="002649A4" w:rsidRDefault="00ED1BAA" w:rsidP="00353F3C">
      <w:r>
        <w:t>Les</w:t>
      </w:r>
      <w:r w:rsidRPr="00ED1BAA">
        <w:t xml:space="preserve"> objectifs de cette activité sont de créer une entrée numérique vers un microcontrôleur à l'aide d'un bouton</w:t>
      </w:r>
      <w:r w:rsidR="008E06C0">
        <w:t>-</w:t>
      </w:r>
      <w:r w:rsidRPr="00ED1BAA">
        <w:t xml:space="preserve">poussoir et d'une résistance </w:t>
      </w:r>
      <w:r w:rsidR="002649A4">
        <w:t>« pull-down »</w:t>
      </w:r>
    </w:p>
    <w:p w14:paraId="54CFD1FF" w14:textId="77777777" w:rsidR="00D6518A" w:rsidRPr="00A03EE6" w:rsidRDefault="00D6518A" w:rsidP="00D6518A">
      <w:pPr>
        <w:jc w:val="left"/>
      </w:pPr>
      <w:r w:rsidRPr="00A03EE6">
        <w:t>Temps requis: 30 min</w:t>
      </w:r>
    </w:p>
    <w:p w14:paraId="32FA59C9" w14:textId="6C5B90BF" w:rsidR="005A62AD" w:rsidRPr="007542B7" w:rsidRDefault="005A08F4" w:rsidP="005A08F4">
      <w:pPr>
        <w:jc w:val="left"/>
      </w:pPr>
      <w:r w:rsidRPr="00A03EE6">
        <w:t>Activités en classe:</w:t>
      </w:r>
    </w:p>
    <w:p w14:paraId="7349E3C5" w14:textId="05AB0EC3" w:rsidR="000472B2" w:rsidRDefault="000472B2" w:rsidP="008D280C">
      <w:pPr>
        <w:pStyle w:val="ListParagraphnumbered"/>
        <w:numPr>
          <w:ilvl w:val="0"/>
          <w:numId w:val="3"/>
        </w:numPr>
      </w:pPr>
      <w:r w:rsidRPr="000472B2">
        <w:t xml:space="preserve">L'enseignant </w:t>
      </w:r>
      <w:r>
        <w:t>montre</w:t>
      </w:r>
      <w:r w:rsidRPr="000472B2">
        <w:t xml:space="preserve"> aux élèves comment créer une entrée numérique à l'aide d'un bouton-poussoir et d'une résistance </w:t>
      </w:r>
      <w:r w:rsidR="00C83F43">
        <w:t>« pull-down »</w:t>
      </w:r>
      <w:r w:rsidRPr="000472B2">
        <w:t xml:space="preserve"> ou d</w:t>
      </w:r>
      <w:r w:rsidR="00C83F43">
        <w:t>’une</w:t>
      </w:r>
      <w:r w:rsidRPr="000472B2">
        <w:t xml:space="preserve"> résistance </w:t>
      </w:r>
      <w:r w:rsidR="00C83F43">
        <w:t>« pull-up »</w:t>
      </w:r>
      <w:r w:rsidRPr="000472B2">
        <w:t>.</w:t>
      </w:r>
    </w:p>
    <w:p w14:paraId="3F45D7D5" w14:textId="244E601F" w:rsidR="00D65BAE" w:rsidRDefault="00D65BAE" w:rsidP="008D280C">
      <w:pPr>
        <w:pStyle w:val="ListParagraphnumbered"/>
        <w:numPr>
          <w:ilvl w:val="0"/>
          <w:numId w:val="3"/>
        </w:numPr>
      </w:pPr>
      <w:r w:rsidRPr="00D65BAE">
        <w:t xml:space="preserve">Les étudiants recevront </w:t>
      </w:r>
      <w:r>
        <w:t>les fournitures</w:t>
      </w:r>
      <w:r w:rsidRPr="00D65BAE">
        <w:t xml:space="preserve"> et créeront une entrée numérique à l'aide d'une résistance</w:t>
      </w:r>
      <w:r>
        <w:t xml:space="preserve"> « pull-down »</w:t>
      </w:r>
      <w:r w:rsidR="008E06C0">
        <w:t xml:space="preserve"> </w:t>
      </w:r>
      <w:r w:rsidRPr="00D65BAE">
        <w:t>et d'un bouton-poussoir.</w:t>
      </w:r>
    </w:p>
    <w:p w14:paraId="0A5524F2" w14:textId="77777777" w:rsidR="00446BEB" w:rsidRPr="007542B7" w:rsidRDefault="00446BEB" w:rsidP="00446BEB">
      <w:pPr>
        <w:pStyle w:val="ListParagraphnumbered"/>
        <w:numPr>
          <w:ilvl w:val="0"/>
          <w:numId w:val="3"/>
        </w:numPr>
      </w:pPr>
      <w:r w:rsidRPr="000D0839">
        <w:t>Les élèves regarderont la prochaine</w:t>
      </w:r>
      <w:r>
        <w:t xml:space="preserve"> série de</w:t>
      </w:r>
      <w:r w:rsidRPr="000D0839">
        <w:t xml:space="preserve"> vidéo</w:t>
      </w:r>
      <w:r>
        <w:t>.</w:t>
      </w:r>
    </w:p>
    <w:p w14:paraId="52A6CDCA" w14:textId="6A417EB9" w:rsidR="008B411E" w:rsidRPr="00076122" w:rsidRDefault="008B411E" w:rsidP="008B411E">
      <w:r w:rsidRPr="00076122">
        <w:t xml:space="preserve">Matériaux et équipements requis en classe : </w:t>
      </w:r>
      <w:r w:rsidR="00354A0B">
        <w:t>une plaquette de prototypage</w:t>
      </w:r>
      <w:r w:rsidRPr="00076122">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076122">
        <w:t>mâle à mâle, mâle à femelle et des écrans LCD s’ils sont disponibles.</w:t>
      </w:r>
    </w:p>
    <w:p w14:paraId="340E4D74" w14:textId="77777777" w:rsidR="00355061" w:rsidRDefault="00355061" w:rsidP="00355061">
      <w:pPr>
        <w:spacing w:after="0"/>
      </w:pPr>
      <w:r w:rsidRPr="00076122">
        <w:t>Ressources: Les détails de cette activité sont décrits dans un vidéo disponible sur le site Web d’OCTE ou sur</w:t>
      </w:r>
      <w:r>
        <w:t xml:space="preserve"> la chaine </w:t>
      </w:r>
      <w:hyperlink r:id="rId22"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00CA4334" w14:textId="717FF387" w:rsidR="005A62AD" w:rsidRPr="007542B7" w:rsidRDefault="005E32B9" w:rsidP="00353F3C">
      <w:r w:rsidRPr="008944A2">
        <w:t>Lien vers le vidéo</w:t>
      </w:r>
      <w:r w:rsidR="005A62AD" w:rsidRPr="007542B7">
        <w:t>:</w:t>
      </w:r>
      <w:hyperlink r:id="rId23" w:history="1">
        <w:r w:rsidR="005A62AD" w:rsidRPr="007542B7">
          <w:rPr>
            <w:rStyle w:val="Hyperlink"/>
          </w:rPr>
          <w:t xml:space="preserve"> </w:t>
        </w:r>
        <w:r w:rsidR="008862BC">
          <w:rPr>
            <w:rStyle w:val="Hyperlink"/>
          </w:rPr>
          <w:t>Vidéo</w:t>
        </w:r>
        <w:r w:rsidR="005A62AD" w:rsidRPr="007542B7">
          <w:rPr>
            <w:rStyle w:val="Hyperlink"/>
          </w:rPr>
          <w:t xml:space="preserve"> </w:t>
        </w:r>
        <w:r w:rsidR="00D23362" w:rsidRPr="007542B7">
          <w:rPr>
            <w:rStyle w:val="Hyperlink"/>
          </w:rPr>
          <w:t xml:space="preserve">3 </w:t>
        </w:r>
        <w:r w:rsidR="000D2E58" w:rsidRPr="007542B7">
          <w:rPr>
            <w:rStyle w:val="Hyperlink"/>
          </w:rPr>
          <w:t xml:space="preserve">– </w:t>
        </w:r>
        <w:r w:rsidR="00DD4B27" w:rsidRPr="00DD4B27">
          <w:rPr>
            <w:rStyle w:val="Hyperlink"/>
          </w:rPr>
          <w:t xml:space="preserve">Utilisation d'entrées numériques avec un microcontrôleur </w:t>
        </w:r>
      </w:hyperlink>
    </w:p>
    <w:p w14:paraId="6A80D6B6" w14:textId="771B7A64" w:rsidR="003441A9" w:rsidRPr="007542B7" w:rsidRDefault="00AF749A" w:rsidP="003441A9">
      <w:r>
        <w:rPr>
          <w:noProof/>
        </w:rPr>
        <w:drawing>
          <wp:inline distT="0" distB="0" distL="0" distR="0" wp14:anchorId="74333E31" wp14:editId="581620C5">
            <wp:extent cx="3200400" cy="1774767"/>
            <wp:effectExtent l="0" t="0" r="0" b="0"/>
            <wp:docPr id="27" name="Picture 27"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6BBA067E" w14:textId="4256FD73" w:rsidR="005A62AD" w:rsidRPr="007542B7" w:rsidRDefault="00D06D8E" w:rsidP="00353F3C">
      <w:r>
        <w:t>Sommaire du vidéo</w:t>
      </w:r>
      <w:r w:rsidR="005A62AD" w:rsidRPr="007542B7">
        <w:t xml:space="preserve">:  </w:t>
      </w:r>
      <w:r w:rsidR="0084311F" w:rsidRPr="0084311F">
        <w:t xml:space="preserve">Ce vidéo initie les élèves à la création d'une entrée numérique à l'aide d'un bouton-poussoir et d'une résistance </w:t>
      </w:r>
      <w:r w:rsidR="00F63F9D">
        <w:t>tirer vers le bas « pull-down »</w:t>
      </w:r>
      <w:r w:rsidR="0084311F" w:rsidRPr="0084311F">
        <w:t xml:space="preserve">.  Les élèves apprennent à utiliser la commande </w:t>
      </w:r>
      <w:r w:rsidR="00F63F9D">
        <w:t>« </w:t>
      </w:r>
      <w:r w:rsidR="0084311F" w:rsidRPr="0084311F">
        <w:t>digitalRead</w:t>
      </w:r>
      <w:r w:rsidR="00F63F9D">
        <w:t> »</w:t>
      </w:r>
      <w:r w:rsidR="0084311F" w:rsidRPr="0084311F">
        <w:t xml:space="preserve"> pour </w:t>
      </w:r>
      <w:r w:rsidR="00AC7ACD">
        <w:t>voir</w:t>
      </w:r>
      <w:r w:rsidR="0084311F" w:rsidRPr="0084311F">
        <w:t xml:space="preserve"> l'état de l'entrée du circuit bouton</w:t>
      </w:r>
      <w:r w:rsidR="002C31FB">
        <w:t>-</w:t>
      </w:r>
      <w:r w:rsidR="0084311F" w:rsidRPr="0084311F">
        <w:t>poussoir</w:t>
      </w:r>
      <w:r w:rsidR="00E96F68">
        <w:t>.</w:t>
      </w:r>
    </w:p>
    <w:p w14:paraId="5A97F72C" w14:textId="1C91033E" w:rsidR="00D476F9" w:rsidRPr="007542B7" w:rsidRDefault="000F4436" w:rsidP="00353F3C">
      <w:r w:rsidRPr="00837F2C">
        <w:t>Évaluation:</w:t>
      </w:r>
      <w:r w:rsidRPr="00A03EE6">
        <w:t xml:space="preserve"> Démonstration du </w:t>
      </w:r>
      <w:r>
        <w:t xml:space="preserve">fonctionnement du </w:t>
      </w:r>
      <w:r w:rsidRPr="00A03EE6">
        <w:t>circuit à l'enseignant</w:t>
      </w:r>
      <w:r w:rsidRPr="007542B7">
        <w:t>.</w:t>
      </w:r>
      <w:r>
        <w:t xml:space="preserve"> </w:t>
      </w:r>
      <w:r w:rsidR="00E602F4">
        <w:t>Carte</w:t>
      </w:r>
      <w:r w:rsidR="00371B17" w:rsidRPr="00371B17">
        <w:t xml:space="preserve"> de sortie sur les résistances </w:t>
      </w:r>
      <w:r w:rsidR="00371B17">
        <w:t>« </w:t>
      </w:r>
      <w:r w:rsidR="00371B17" w:rsidRPr="00371B17">
        <w:t>pull up et pull down</w:t>
      </w:r>
      <w:r w:rsidR="00371B17">
        <w:t> »</w:t>
      </w:r>
      <w:r w:rsidR="002538D3" w:rsidRPr="007542B7">
        <w:t xml:space="preserve"> (</w:t>
      </w:r>
      <w:r w:rsidR="00371B17">
        <w:t>voir</w:t>
      </w:r>
      <w:r w:rsidR="002538D3" w:rsidRPr="007542B7">
        <w:t xml:space="preserve"> </w:t>
      </w:r>
      <w:r w:rsidR="00876FD6" w:rsidRPr="007542B7">
        <w:t>Annexe</w:t>
      </w:r>
      <w:r w:rsidR="002538D3" w:rsidRPr="007542B7">
        <w:t xml:space="preserve"> </w:t>
      </w:r>
      <w:r w:rsidR="002E5210" w:rsidRPr="007542B7">
        <w:t>A</w:t>
      </w:r>
      <w:r w:rsidR="002538D3" w:rsidRPr="007542B7">
        <w:t>)</w:t>
      </w:r>
    </w:p>
    <w:p w14:paraId="737FC05A" w14:textId="69BD58B5" w:rsidR="005A62AD" w:rsidRDefault="00353F3C" w:rsidP="001F7FF3">
      <w:pPr>
        <w:pStyle w:val="Heading2"/>
        <w:spacing w:after="50"/>
      </w:pPr>
      <w:r w:rsidRPr="007542B7">
        <w:rPr>
          <w:rFonts w:eastAsia="Verdana"/>
          <w:color w:val="2E74B5" w:themeColor="accent1" w:themeShade="BF"/>
        </w:rPr>
        <w:br w:type="page"/>
      </w:r>
      <w:bookmarkStart w:id="33" w:name="_Toc43380750"/>
      <w:bookmarkStart w:id="34" w:name="_Toc45362130"/>
      <w:r w:rsidR="005A62AD" w:rsidRPr="007542B7">
        <w:lastRenderedPageBreak/>
        <w:t>Activit</w:t>
      </w:r>
      <w:r w:rsidR="00ED63D6" w:rsidRPr="007542B7">
        <w:t>é</w:t>
      </w:r>
      <w:r w:rsidR="005A62AD" w:rsidRPr="007542B7">
        <w:t xml:space="preserve"> 4 </w:t>
      </w:r>
      <w:r w:rsidR="000027F6" w:rsidRPr="007542B7">
        <w:t>–</w:t>
      </w:r>
      <w:r w:rsidR="005A62AD" w:rsidRPr="007542B7">
        <w:t xml:space="preserve"> </w:t>
      </w:r>
      <w:bookmarkEnd w:id="33"/>
      <w:r w:rsidR="00ED63D6" w:rsidRPr="007542B7">
        <w:t>Utilisation d'entrées analogiques avec un microcontrôleur</w:t>
      </w:r>
      <w:bookmarkEnd w:id="34"/>
      <w:r w:rsidR="001F7FF3">
        <w:t xml:space="preserve"> </w:t>
      </w:r>
    </w:p>
    <w:p w14:paraId="5E90B911" w14:textId="3FCE0D44" w:rsidR="00A1108A" w:rsidRDefault="00C157D0" w:rsidP="001F7FF3">
      <w:pPr>
        <w:spacing w:after="50"/>
      </w:pPr>
      <w:r w:rsidRPr="00C157D0">
        <w:t>L'objectif de cette activité est de permettre aux élèves de créer une entrée analogique et d'envoyer cette entrée à un microcontrôleur.</w:t>
      </w:r>
    </w:p>
    <w:p w14:paraId="1F3078BD" w14:textId="43884A21" w:rsidR="000027F6" w:rsidRPr="007542B7" w:rsidRDefault="005E32B9" w:rsidP="00353F3C">
      <w:r>
        <w:t>Temps requis: 30 minutes</w:t>
      </w:r>
    </w:p>
    <w:p w14:paraId="2194B54A" w14:textId="79A5881E" w:rsidR="000027F6" w:rsidRPr="007542B7" w:rsidRDefault="00A1108A" w:rsidP="00353F3C">
      <w:r w:rsidRPr="00A03EE6">
        <w:t>Activités en classe</w:t>
      </w:r>
      <w:r w:rsidR="000027F6" w:rsidRPr="007542B7">
        <w:t>:</w:t>
      </w:r>
    </w:p>
    <w:p w14:paraId="60FBAE6C" w14:textId="6B899412" w:rsidR="000027F6" w:rsidRPr="007542B7" w:rsidRDefault="00C43C7F" w:rsidP="008D280C">
      <w:pPr>
        <w:pStyle w:val="ListParagraphnumbered"/>
        <w:numPr>
          <w:ilvl w:val="0"/>
          <w:numId w:val="4"/>
        </w:numPr>
      </w:pPr>
      <w:r w:rsidRPr="00C43C7F">
        <w:t>L'enseignant présentera les résistances variables et la façon dont elles peuvent agir comme une entrée analogique dans un microcontrôleur.  L'enseignant donnera</w:t>
      </w:r>
      <w:r>
        <w:t xml:space="preserve"> </w:t>
      </w:r>
      <w:r w:rsidRPr="00C43C7F">
        <w:t>des exemples d</w:t>
      </w:r>
      <w:r w:rsidR="00443794">
        <w:t>e</w:t>
      </w:r>
      <w:r w:rsidRPr="00C43C7F">
        <w:t xml:space="preserve"> dispositifs qui peuvent agir comme entrées analogiques, tels que les </w:t>
      </w:r>
      <w:r w:rsidR="008B0140">
        <w:t>bouto</w:t>
      </w:r>
      <w:r w:rsidR="00C578C5">
        <w:t>ns</w:t>
      </w:r>
      <w:r w:rsidRPr="00C43C7F">
        <w:t xml:space="preserve"> de volume et les commandes de gradateur pour les lumières</w:t>
      </w:r>
      <w:r w:rsidR="006444BB">
        <w:t xml:space="preserve"> </w:t>
      </w:r>
      <w:r w:rsidR="002B65B1">
        <w:t>« </w:t>
      </w:r>
      <w:r w:rsidR="006444BB">
        <w:t>dimmer</w:t>
      </w:r>
      <w:r w:rsidR="002B65B1">
        <w:t> »</w:t>
      </w:r>
      <w:r w:rsidR="000027F6" w:rsidRPr="007542B7">
        <w:t>.</w:t>
      </w:r>
    </w:p>
    <w:p w14:paraId="6FDE4FFA" w14:textId="77777777" w:rsidR="00F21D13" w:rsidRDefault="00F21D13" w:rsidP="008D280C">
      <w:pPr>
        <w:pStyle w:val="ListParagraphnumbered"/>
        <w:numPr>
          <w:ilvl w:val="0"/>
          <w:numId w:val="4"/>
        </w:numPr>
      </w:pPr>
      <w:r w:rsidRPr="00F21D13">
        <w:t>L'élève construira un circuit d'entrée analogique à l'aide d'un potentiomètre</w:t>
      </w:r>
    </w:p>
    <w:p w14:paraId="0F9578F1" w14:textId="0556D963" w:rsidR="000027F6" w:rsidRPr="007542B7" w:rsidRDefault="00446BEB" w:rsidP="008D280C">
      <w:pPr>
        <w:pStyle w:val="ListParagraphnumbered"/>
        <w:numPr>
          <w:ilvl w:val="0"/>
          <w:numId w:val="4"/>
        </w:numPr>
      </w:pPr>
      <w:r>
        <w:t>Les élèves regarderont la prochaine série de vidéo.</w:t>
      </w:r>
      <w:r w:rsidR="000027F6" w:rsidRPr="007542B7">
        <w:t xml:space="preserve"> </w:t>
      </w:r>
    </w:p>
    <w:p w14:paraId="0D3F8974" w14:textId="4B12505F" w:rsidR="00355061" w:rsidRPr="00076122" w:rsidRDefault="00355061" w:rsidP="00355061">
      <w:r w:rsidRPr="00076122">
        <w:t xml:space="preserve">Matériaux et équipements requis en classe : </w:t>
      </w:r>
      <w:r w:rsidR="00354A0B">
        <w:t>une plaquette de prototypage</w:t>
      </w:r>
      <w:r w:rsidRPr="00076122">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076122">
        <w:t>mâle à mâle, mâle à femelle et des écrans LCD s’ils sont disponibles.</w:t>
      </w:r>
    </w:p>
    <w:p w14:paraId="5988D824" w14:textId="4083DC3F" w:rsidR="00355061" w:rsidRDefault="00355061" w:rsidP="00355061">
      <w:pPr>
        <w:spacing w:after="0"/>
      </w:pPr>
      <w:r w:rsidRPr="00076122">
        <w:t>Ressources: Les détails de cette activité sont décrits dans un vidéo disponible sur le site Web d’OCTE ou sur</w:t>
      </w:r>
      <w:r>
        <w:t xml:space="preserve"> la chaine </w:t>
      </w:r>
      <w:hyperlink r:id="rId24"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1DA531A2" w14:textId="77777777" w:rsidR="00150968" w:rsidRDefault="00150968" w:rsidP="00355061">
      <w:pPr>
        <w:spacing w:after="0"/>
      </w:pPr>
    </w:p>
    <w:p w14:paraId="500DD977" w14:textId="69A25B83" w:rsidR="005A62AD" w:rsidRPr="007542B7" w:rsidRDefault="00150968" w:rsidP="00353F3C">
      <w:pPr>
        <w:rPr>
          <w:color w:val="1932FF"/>
        </w:rPr>
      </w:pPr>
      <w:r w:rsidRPr="008944A2">
        <w:t>Lien vers le vidéo</w:t>
      </w:r>
      <w:r w:rsidR="005A62AD" w:rsidRPr="007542B7">
        <w:t xml:space="preserve">: </w:t>
      </w:r>
      <w:hyperlink r:id="rId25" w:history="1">
        <w:r w:rsidR="005A62AD" w:rsidRPr="007542B7">
          <w:rPr>
            <w:rStyle w:val="Hyperlink"/>
          </w:rPr>
          <w:t>Vid</w:t>
        </w:r>
        <w:r w:rsidR="00EE486A">
          <w:rPr>
            <w:rStyle w:val="Hyperlink"/>
          </w:rPr>
          <w:t>é</w:t>
        </w:r>
        <w:r w:rsidR="005A62AD" w:rsidRPr="007542B7">
          <w:rPr>
            <w:rStyle w:val="Hyperlink"/>
          </w:rPr>
          <w:t xml:space="preserve">o </w:t>
        </w:r>
        <w:r w:rsidR="000027F6" w:rsidRPr="007542B7">
          <w:rPr>
            <w:rStyle w:val="Hyperlink"/>
          </w:rPr>
          <w:t xml:space="preserve">4 – </w:t>
        </w:r>
        <w:r w:rsidR="001E40E9">
          <w:rPr>
            <w:rStyle w:val="Hyperlink"/>
          </w:rPr>
          <w:t>Utilisation d’entrées analogiques avec un microcontrôleur</w:t>
        </w:r>
      </w:hyperlink>
      <w:r w:rsidR="00DB29D7" w:rsidRPr="007542B7">
        <w:rPr>
          <w:color w:val="1932FF"/>
        </w:rPr>
        <w:t xml:space="preserve"> </w:t>
      </w:r>
    </w:p>
    <w:p w14:paraId="3E5C8C63" w14:textId="6148E803" w:rsidR="003441A9" w:rsidRPr="007542B7" w:rsidRDefault="00AF749A" w:rsidP="003441A9">
      <w:r>
        <w:rPr>
          <w:noProof/>
        </w:rPr>
        <w:drawing>
          <wp:inline distT="0" distB="0" distL="0" distR="0" wp14:anchorId="44F9A051" wp14:editId="2645571F">
            <wp:extent cx="3200400" cy="1774767"/>
            <wp:effectExtent l="0" t="0" r="0" b="0"/>
            <wp:docPr id="28" name="Picture 28"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730F74FC" w14:textId="2D8832FD" w:rsidR="00A13224" w:rsidRDefault="00E96F68" w:rsidP="00A13224">
      <w:r>
        <w:t>Sommaire du vidéo</w:t>
      </w:r>
      <w:r w:rsidR="005A62AD" w:rsidRPr="007542B7">
        <w:t xml:space="preserve">:  </w:t>
      </w:r>
      <w:r w:rsidR="00A13224">
        <w:t xml:space="preserve">Ce vidéo présente aux élèves </w:t>
      </w:r>
      <w:r w:rsidR="006C5ADC">
        <w:t>comment</w:t>
      </w:r>
      <w:r w:rsidR="00A13224">
        <w:t xml:space="preserve"> une entrée analogique est utilisée avec un microcontrôleur.  Dans </w:t>
      </w:r>
      <w:r w:rsidR="00AB1E76">
        <w:t>le</w:t>
      </w:r>
      <w:r w:rsidR="00A13224">
        <w:t xml:space="preserve"> vidéo, un potentiomètre est utilisé comme dispositif d'entrée et les élèves apprennent comment une gamme de tensions allant de zéro à 5 volts est interprétée en un nombre binaire de </w:t>
      </w:r>
      <w:r w:rsidR="00726D09">
        <w:t>10</w:t>
      </w:r>
      <w:r w:rsidR="00A13224">
        <w:t xml:space="preserve"> bit</w:t>
      </w:r>
      <w:r w:rsidR="00485CD5">
        <w:t>s</w:t>
      </w:r>
      <w:r w:rsidR="00A13224">
        <w:t xml:space="preserve"> par le microcontrôleur (0 à 1023). Les étudiants voient le changement de tension à l'entrée en utilisant un voltmètre et </w:t>
      </w:r>
      <w:r w:rsidR="00485CD5">
        <w:t>de quel</w:t>
      </w:r>
      <w:r w:rsidR="0087055C">
        <w:t>le</w:t>
      </w:r>
      <w:r w:rsidR="00485CD5">
        <w:t xml:space="preserve"> façon</w:t>
      </w:r>
      <w:r w:rsidR="00A13224">
        <w:t xml:space="preserve"> le moniteur</w:t>
      </w:r>
      <w:r w:rsidR="00C110D5">
        <w:t xml:space="preserve"> en</w:t>
      </w:r>
      <w:r w:rsidR="00A13224">
        <w:t xml:space="preserve"> série peut être utilisé pour voir la valeur du nombre binaire de</w:t>
      </w:r>
      <w:r w:rsidR="00726D09">
        <w:t xml:space="preserve"> 10</w:t>
      </w:r>
      <w:r w:rsidR="00A13224">
        <w:t xml:space="preserve"> bit</w:t>
      </w:r>
      <w:r w:rsidR="00485CD5">
        <w:t>s.</w:t>
      </w:r>
    </w:p>
    <w:p w14:paraId="4DEF72DF" w14:textId="2A552227" w:rsidR="00353F3C" w:rsidRPr="00837F2C" w:rsidRDefault="00837F2C" w:rsidP="00837F2C">
      <w:pPr>
        <w:jc w:val="left"/>
      </w:pPr>
      <w:r w:rsidRPr="00837F2C">
        <w:t>Évaluation:</w:t>
      </w:r>
      <w:r w:rsidRPr="00A03EE6">
        <w:t xml:space="preserve"> Démonstration du </w:t>
      </w:r>
      <w:r>
        <w:t xml:space="preserve">fonctionnement du </w:t>
      </w:r>
      <w:r w:rsidRPr="00A03EE6">
        <w:t>circuit à l'enseignant</w:t>
      </w:r>
      <w:r w:rsidR="00452A47" w:rsidRPr="007542B7">
        <w:t>.</w:t>
      </w:r>
      <w:r w:rsidR="00353F3C" w:rsidRPr="007542B7">
        <w:rPr>
          <w:rFonts w:asciiTheme="majorHAnsi" w:eastAsia="Verdana" w:hAnsiTheme="majorHAnsi" w:cstheme="majorHAnsi"/>
          <w:color w:val="2E74B5" w:themeColor="accent1" w:themeShade="BF"/>
          <w:sz w:val="40"/>
          <w:szCs w:val="40"/>
        </w:rPr>
        <w:br w:type="page"/>
      </w:r>
    </w:p>
    <w:p w14:paraId="7616A675" w14:textId="69728BD4" w:rsidR="005A62AD" w:rsidRDefault="005A62AD" w:rsidP="001F7FF3">
      <w:pPr>
        <w:pStyle w:val="Heading2"/>
        <w:spacing w:after="10"/>
      </w:pPr>
      <w:bookmarkStart w:id="35" w:name="_Toc43380751"/>
      <w:bookmarkStart w:id="36" w:name="_Toc45362131"/>
      <w:r w:rsidRPr="007542B7">
        <w:lastRenderedPageBreak/>
        <w:t>Activit</w:t>
      </w:r>
      <w:r w:rsidR="00ED63D6" w:rsidRPr="007542B7">
        <w:t>é</w:t>
      </w:r>
      <w:r w:rsidRPr="007542B7">
        <w:t xml:space="preserve"> 5 </w:t>
      </w:r>
      <w:r w:rsidR="00C528D9" w:rsidRPr="007542B7">
        <w:t>–</w:t>
      </w:r>
      <w:r w:rsidRPr="007542B7">
        <w:t xml:space="preserve"> </w:t>
      </w:r>
      <w:bookmarkEnd w:id="35"/>
      <w:r w:rsidR="001D49BF" w:rsidRPr="007542B7">
        <w:t>Utilisation de boucles FOR</w:t>
      </w:r>
      <w:r w:rsidR="00DD7600">
        <w:t xml:space="preserve"> </w:t>
      </w:r>
      <w:r w:rsidR="00AA1470" w:rsidRPr="007542B7">
        <w:t>Loop</w:t>
      </w:r>
      <w:r w:rsidR="001D49BF" w:rsidRPr="007542B7">
        <w:t xml:space="preserve"> dans la programmation </w:t>
      </w:r>
      <w:r w:rsidR="008E66B3">
        <w:t>C++</w:t>
      </w:r>
      <w:bookmarkEnd w:id="36"/>
    </w:p>
    <w:p w14:paraId="6A6B2BB7" w14:textId="77777777" w:rsidR="001F7FF3" w:rsidRPr="001F7FF3" w:rsidRDefault="001F7FF3" w:rsidP="001F7FF3"/>
    <w:p w14:paraId="74EB25A9" w14:textId="57AABC8F" w:rsidR="004855D2" w:rsidRDefault="004855D2" w:rsidP="001F7FF3">
      <w:pPr>
        <w:spacing w:after="10"/>
      </w:pPr>
      <w:r w:rsidRPr="004855D2">
        <w:t xml:space="preserve">L'objectif de cette activité est d'apprendre à créer une boucle finie </w:t>
      </w:r>
      <w:r w:rsidR="00813932">
        <w:t xml:space="preserve">(limitée) </w:t>
      </w:r>
      <w:r w:rsidR="004B0201">
        <w:t xml:space="preserve">« finite loop » </w:t>
      </w:r>
      <w:r w:rsidRPr="004855D2">
        <w:t xml:space="preserve">grâce à l'utilisation des boucles FOR dans la programmation </w:t>
      </w:r>
      <w:r w:rsidR="008E66B3">
        <w:t>C++</w:t>
      </w:r>
      <w:r w:rsidR="00B15012">
        <w:t>.</w:t>
      </w:r>
    </w:p>
    <w:p w14:paraId="4492746F" w14:textId="19E803EC" w:rsidR="005A62AD" w:rsidRPr="007542B7" w:rsidRDefault="00A1108A" w:rsidP="00353F3C">
      <w:r>
        <w:t>Temps requis: 30 minutes</w:t>
      </w:r>
    </w:p>
    <w:p w14:paraId="41899EE4" w14:textId="38A00DE3" w:rsidR="005A62AD" w:rsidRPr="007542B7" w:rsidRDefault="00A1108A" w:rsidP="00353F3C">
      <w:r w:rsidRPr="00A03EE6">
        <w:t>Activités en classe</w:t>
      </w:r>
      <w:r w:rsidR="005A62AD" w:rsidRPr="007542B7">
        <w:t xml:space="preserve">: </w:t>
      </w:r>
    </w:p>
    <w:p w14:paraId="09942A7E" w14:textId="359D600D" w:rsidR="00C41C84" w:rsidRDefault="00C41C84" w:rsidP="008D280C">
      <w:pPr>
        <w:pStyle w:val="ListParagraphnumbered"/>
        <w:numPr>
          <w:ilvl w:val="0"/>
          <w:numId w:val="5"/>
        </w:numPr>
      </w:pPr>
      <w:r w:rsidRPr="00C41C84">
        <w:t xml:space="preserve">L'enseignant présentera la structure de la boucle FOR en </w:t>
      </w:r>
      <w:r w:rsidR="008E66B3">
        <w:t>C++</w:t>
      </w:r>
      <w:r w:rsidRPr="00C41C84">
        <w:t>.</w:t>
      </w:r>
    </w:p>
    <w:p w14:paraId="658AD8F9" w14:textId="59ED1FFC" w:rsidR="00C528D9" w:rsidRPr="007542B7" w:rsidRDefault="00C41C84" w:rsidP="008D280C">
      <w:pPr>
        <w:pStyle w:val="ListParagraphnumbered"/>
        <w:numPr>
          <w:ilvl w:val="0"/>
          <w:numId w:val="5"/>
        </w:numPr>
      </w:pPr>
      <w:r w:rsidRPr="00C41C84">
        <w:t xml:space="preserve">L'élève construira un circuit </w:t>
      </w:r>
      <w:r w:rsidR="00A339C0">
        <w:t>DEL</w:t>
      </w:r>
      <w:r w:rsidRPr="00C41C84">
        <w:t xml:space="preserve"> clignotant en utilisant plusieurs boucles FOR.</w:t>
      </w:r>
      <w:r w:rsidR="00446BEB">
        <w:t>Les élèves regarderont la prochaine série de vidéo.</w:t>
      </w:r>
    </w:p>
    <w:p w14:paraId="08C3F81A" w14:textId="20D10EEB" w:rsidR="00355061" w:rsidRPr="00076122" w:rsidRDefault="00355061" w:rsidP="00355061">
      <w:r w:rsidRPr="00076122">
        <w:t xml:space="preserve">Matériaux et équipements requis en classe : </w:t>
      </w:r>
      <w:r w:rsidR="00354A0B">
        <w:t>une plaquette de prototypage</w:t>
      </w:r>
      <w:r w:rsidRPr="00076122">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076122">
        <w:t>mâle à mâle, mâle à femelle et des écrans LCD s’ils sont disponibles.</w:t>
      </w:r>
    </w:p>
    <w:p w14:paraId="6111A142" w14:textId="4995700B" w:rsidR="00355061" w:rsidRDefault="00355061" w:rsidP="00355061">
      <w:pPr>
        <w:spacing w:after="0"/>
      </w:pPr>
      <w:r w:rsidRPr="00076122">
        <w:t>Ressources: Les détails de cette activité sont décrits dans un vidéo disponible sur le site Web d’OCTE ou sur</w:t>
      </w:r>
      <w:r>
        <w:t xml:space="preserve"> la chaine </w:t>
      </w:r>
      <w:hyperlink r:id="rId26"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04F82F04" w14:textId="77777777" w:rsidR="00355061" w:rsidRDefault="00355061" w:rsidP="00355061">
      <w:pPr>
        <w:spacing w:after="0"/>
      </w:pPr>
    </w:p>
    <w:p w14:paraId="65D709B8" w14:textId="45DF3CD8" w:rsidR="005A62AD" w:rsidRPr="007542B7" w:rsidRDefault="005E32B9" w:rsidP="00355061">
      <w:pPr>
        <w:rPr>
          <w:color w:val="1932FF"/>
        </w:rPr>
      </w:pPr>
      <w:r w:rsidRPr="008944A2">
        <w:t>Lien vers le vidéo</w:t>
      </w:r>
      <w:r w:rsidR="005A62AD" w:rsidRPr="007542B7">
        <w:t xml:space="preserve">: </w:t>
      </w:r>
      <w:hyperlink r:id="rId27" w:history="1">
        <w:r w:rsidR="005A62AD" w:rsidRPr="007542B7">
          <w:rPr>
            <w:rStyle w:val="Hyperlink"/>
          </w:rPr>
          <w:t>Vid</w:t>
        </w:r>
        <w:r w:rsidR="008862BC">
          <w:rPr>
            <w:rStyle w:val="Hyperlink"/>
          </w:rPr>
          <w:t>é</w:t>
        </w:r>
        <w:r w:rsidR="005A62AD" w:rsidRPr="007542B7">
          <w:rPr>
            <w:rStyle w:val="Hyperlink"/>
          </w:rPr>
          <w:t xml:space="preserve">o </w:t>
        </w:r>
        <w:r w:rsidR="00E04048" w:rsidRPr="007542B7">
          <w:rPr>
            <w:rStyle w:val="Hyperlink"/>
          </w:rPr>
          <w:t xml:space="preserve">5 </w:t>
        </w:r>
        <w:r w:rsidR="000D2E58" w:rsidRPr="007542B7">
          <w:rPr>
            <w:rStyle w:val="Hyperlink"/>
          </w:rPr>
          <w:t xml:space="preserve">– </w:t>
        </w:r>
        <w:r w:rsidR="00603E76">
          <w:rPr>
            <w:rStyle w:val="Hyperlink"/>
          </w:rPr>
          <w:t>Utilisation de boucles FOR</w:t>
        </w:r>
        <w:r w:rsidR="00DD7600">
          <w:rPr>
            <w:rStyle w:val="Hyperlink"/>
          </w:rPr>
          <w:t xml:space="preserve"> </w:t>
        </w:r>
        <w:r w:rsidR="00603E76">
          <w:rPr>
            <w:rStyle w:val="Hyperlink"/>
          </w:rPr>
          <w:t>Loop dans la programmation C++</w:t>
        </w:r>
      </w:hyperlink>
    </w:p>
    <w:p w14:paraId="059CCB2A" w14:textId="7490AF5F" w:rsidR="002E5210" w:rsidRPr="007542B7" w:rsidRDefault="00AF749A" w:rsidP="002E5210">
      <w:r>
        <w:rPr>
          <w:noProof/>
        </w:rPr>
        <w:drawing>
          <wp:inline distT="0" distB="0" distL="0" distR="0" wp14:anchorId="6DA4C526" wp14:editId="3D17CA8E">
            <wp:extent cx="3200400" cy="1774767"/>
            <wp:effectExtent l="0" t="0" r="0" b="0"/>
            <wp:docPr id="29" name="Picture 29"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21C89AA0" w14:textId="512DF3DE" w:rsidR="00825080" w:rsidRDefault="009C3567" w:rsidP="00825080">
      <w:r>
        <w:t>Sommaire du vidéo</w:t>
      </w:r>
      <w:r w:rsidR="005A62AD" w:rsidRPr="007542B7">
        <w:t xml:space="preserve">:  </w:t>
      </w:r>
      <w:r w:rsidR="00825080" w:rsidRPr="00825080">
        <w:t xml:space="preserve">Ce vidéo présente aux élèves les boucles FOR comme moyen de boucler un nombre </w:t>
      </w:r>
      <w:r w:rsidR="00324EC2">
        <w:t xml:space="preserve">limité </w:t>
      </w:r>
      <w:r w:rsidR="00825080" w:rsidRPr="00825080">
        <w:t>de fois pour accomplir une tâche. L</w:t>
      </w:r>
      <w:r w:rsidR="00512EFC">
        <w:t xml:space="preserve">e </w:t>
      </w:r>
      <w:r w:rsidR="00825080" w:rsidRPr="00825080">
        <w:t xml:space="preserve">vidéo montre deux circuits de </w:t>
      </w:r>
      <w:r w:rsidR="00505220">
        <w:t>DEL</w:t>
      </w:r>
      <w:r w:rsidR="00825080" w:rsidRPr="00825080">
        <w:t xml:space="preserve"> séparés et comment chaque </w:t>
      </w:r>
      <w:r w:rsidR="00505220">
        <w:t>DEL</w:t>
      </w:r>
      <w:r w:rsidR="00825080" w:rsidRPr="00825080">
        <w:t xml:space="preserve"> clignote un nombre spécifique de fois en fonction de la boucle FOR.</w:t>
      </w:r>
    </w:p>
    <w:p w14:paraId="5F1FE51A" w14:textId="5865B191" w:rsidR="005A62AD" w:rsidRPr="007542B7" w:rsidRDefault="00D16E70" w:rsidP="00825080">
      <w:r w:rsidRPr="00837F2C">
        <w:t>Évaluation:</w:t>
      </w:r>
      <w:r w:rsidRPr="00A03EE6">
        <w:t xml:space="preserve"> Démonstration du </w:t>
      </w:r>
      <w:r>
        <w:t xml:space="preserve">fonctionnement du </w:t>
      </w:r>
      <w:r w:rsidRPr="00A03EE6">
        <w:t>circuit à l'enseignant</w:t>
      </w:r>
      <w:r w:rsidR="00452A47" w:rsidRPr="007542B7">
        <w:t>.</w:t>
      </w:r>
      <w:r w:rsidR="002538D3" w:rsidRPr="007542B7">
        <w:t xml:space="preserve"> </w:t>
      </w:r>
      <w:r w:rsidR="00F13AC9">
        <w:t>Jeu-questionnaire</w:t>
      </w:r>
      <w:r w:rsidR="002538D3" w:rsidRPr="007542B7">
        <w:t xml:space="preserve"> </w:t>
      </w:r>
      <w:r w:rsidR="000F4436" w:rsidRPr="000F4436">
        <w:t xml:space="preserve">sur les entrées numériques et analogiques </w:t>
      </w:r>
      <w:r w:rsidR="002538D3" w:rsidRPr="007542B7">
        <w:t>(</w:t>
      </w:r>
      <w:r w:rsidR="00683050">
        <w:t>voir</w:t>
      </w:r>
      <w:r w:rsidR="002538D3" w:rsidRPr="007542B7">
        <w:t xml:space="preserve"> </w:t>
      </w:r>
      <w:r w:rsidR="00876FD6" w:rsidRPr="007542B7">
        <w:t>Annexe</w:t>
      </w:r>
      <w:r w:rsidR="002538D3" w:rsidRPr="007542B7">
        <w:t xml:space="preserve"> </w:t>
      </w:r>
      <w:r w:rsidR="00072D04" w:rsidRPr="007542B7">
        <w:t>B</w:t>
      </w:r>
      <w:r w:rsidR="002538D3" w:rsidRPr="007542B7">
        <w:t>)</w:t>
      </w:r>
    </w:p>
    <w:p w14:paraId="03BFB0E7" w14:textId="0ED45FCE" w:rsidR="005A62AD" w:rsidRDefault="00353F3C" w:rsidP="001F7FF3">
      <w:pPr>
        <w:pStyle w:val="Heading2"/>
      </w:pPr>
      <w:r w:rsidRPr="007542B7">
        <w:rPr>
          <w:rFonts w:eastAsia="Verdana"/>
          <w:color w:val="2E74B5" w:themeColor="accent1" w:themeShade="BF"/>
        </w:rPr>
        <w:br w:type="page"/>
      </w:r>
      <w:bookmarkStart w:id="37" w:name="_Toc43380752"/>
      <w:bookmarkStart w:id="38" w:name="_Toc45362132"/>
      <w:r w:rsidR="00492AAA" w:rsidRPr="007542B7">
        <w:lastRenderedPageBreak/>
        <w:t>Activité</w:t>
      </w:r>
      <w:r w:rsidR="005A62AD" w:rsidRPr="007542B7">
        <w:t xml:space="preserve"> 6 </w:t>
      </w:r>
      <w:r w:rsidR="00E04048" w:rsidRPr="007542B7">
        <w:t xml:space="preserve">– </w:t>
      </w:r>
      <w:bookmarkEnd w:id="37"/>
      <w:r w:rsidR="00492AAA" w:rsidRPr="007542B7">
        <w:t>Utilisation d'opérateurs booléens dans la programmation</w:t>
      </w:r>
      <w:bookmarkEnd w:id="38"/>
      <w:r w:rsidR="00713F60">
        <w:t xml:space="preserve"> </w:t>
      </w:r>
      <w:r w:rsidR="0087055C">
        <w:t>C++</w:t>
      </w:r>
    </w:p>
    <w:p w14:paraId="37413299" w14:textId="77777777" w:rsidR="001F7FF3" w:rsidRPr="001F7FF3" w:rsidRDefault="001F7FF3" w:rsidP="001F7FF3"/>
    <w:p w14:paraId="5E018D07" w14:textId="264465D7" w:rsidR="001E4C85" w:rsidRDefault="001E4C85" w:rsidP="003836DD">
      <w:pPr>
        <w:spacing w:after="80"/>
        <w:contextualSpacing/>
      </w:pPr>
      <w:r w:rsidRPr="001E4C85">
        <w:t>L'objectif de cette activité est de montrer comment utiliser des opérateurs booléens pour accepter des entrées multiples dans un microcontrôleur.</w:t>
      </w:r>
    </w:p>
    <w:p w14:paraId="2903B83B" w14:textId="77777777" w:rsidR="004C2F11" w:rsidRDefault="004C2F11" w:rsidP="00713F60">
      <w:pPr>
        <w:contextualSpacing/>
      </w:pPr>
    </w:p>
    <w:p w14:paraId="4745170E" w14:textId="683B278B" w:rsidR="005A62AD" w:rsidRDefault="00A1108A" w:rsidP="004C2F11">
      <w:pPr>
        <w:contextualSpacing/>
      </w:pPr>
      <w:r>
        <w:t>Temps requis: 30 minutes</w:t>
      </w:r>
    </w:p>
    <w:p w14:paraId="4068E5B3" w14:textId="77777777" w:rsidR="003836DD" w:rsidRPr="007542B7" w:rsidRDefault="003836DD" w:rsidP="004C2F11">
      <w:pPr>
        <w:contextualSpacing/>
      </w:pPr>
    </w:p>
    <w:p w14:paraId="40924323" w14:textId="40FA8CA8" w:rsidR="005A62AD" w:rsidRPr="007542B7" w:rsidRDefault="00A1108A" w:rsidP="004C2F11">
      <w:pPr>
        <w:contextualSpacing/>
      </w:pPr>
      <w:r w:rsidRPr="00A03EE6">
        <w:t>Activités en classe</w:t>
      </w:r>
      <w:r w:rsidR="005A62AD" w:rsidRPr="007542B7">
        <w:t xml:space="preserve">: </w:t>
      </w:r>
    </w:p>
    <w:p w14:paraId="46266164" w14:textId="48E95F6E" w:rsidR="00C528D9" w:rsidRPr="007542B7" w:rsidRDefault="001E5E26" w:rsidP="009A322F">
      <w:pPr>
        <w:pStyle w:val="ListParagraphnumbered"/>
        <w:numPr>
          <w:ilvl w:val="0"/>
          <w:numId w:val="12"/>
        </w:numPr>
        <w:jc w:val="left"/>
      </w:pPr>
      <w:r w:rsidRPr="001E5E26">
        <w:t xml:space="preserve">L'enseignant introduira les opérateurs booléens "et" et "ou" </w:t>
      </w:r>
      <w:r w:rsidR="003D6277">
        <w:t>« </w:t>
      </w:r>
      <w:r w:rsidR="0069348B">
        <w:t>AND et OR »</w:t>
      </w:r>
      <w:r w:rsidRPr="001E5E26">
        <w:t xml:space="preserve">et les tables de vérité pour </w:t>
      </w:r>
      <w:r w:rsidR="00505220">
        <w:t>chacun</w:t>
      </w:r>
      <w:r w:rsidR="00E04048" w:rsidRPr="007542B7">
        <w:t>.</w:t>
      </w:r>
    </w:p>
    <w:p w14:paraId="2C0C5DBD" w14:textId="4F333B2D" w:rsidR="009A322F" w:rsidRDefault="009A322F" w:rsidP="002D416C">
      <w:pPr>
        <w:pStyle w:val="ListParagraphnumbered"/>
      </w:pPr>
      <w:r w:rsidRPr="009A322F">
        <w:t>L'élève construira un circuit d'entrée numérique à deux boutons</w:t>
      </w:r>
      <w:r w:rsidR="0035369C">
        <w:t>-</w:t>
      </w:r>
      <w:r w:rsidRPr="009A322F">
        <w:t xml:space="preserve">poussoirs et des résistances </w:t>
      </w:r>
      <w:r w:rsidR="0035369C">
        <w:t>« pull-down »</w:t>
      </w:r>
      <w:r w:rsidRPr="009A322F">
        <w:t>.  Les élèves créeront ensuite le code permettant de vérifier les deux états d'entrée à partir des boutons</w:t>
      </w:r>
      <w:r w:rsidR="00734A50">
        <w:t>-</w:t>
      </w:r>
      <w:r w:rsidRPr="009A322F">
        <w:t xml:space="preserve">poussoirs et allumeront une </w:t>
      </w:r>
      <w:r w:rsidR="00EB0520">
        <w:t>DEL</w:t>
      </w:r>
      <w:r w:rsidRPr="009A322F">
        <w:t xml:space="preserve"> </w:t>
      </w:r>
      <w:r w:rsidR="00F40884">
        <w:t>avec</w:t>
      </w:r>
      <w:r w:rsidR="003D6277">
        <w:t xml:space="preserve"> l’aide d</w:t>
      </w:r>
      <w:r w:rsidRPr="009A322F">
        <w:t xml:space="preserve">es opérateurs booléens "et" et "ou". </w:t>
      </w:r>
    </w:p>
    <w:p w14:paraId="6153CC07" w14:textId="54C1DB71" w:rsidR="00C528D9" w:rsidRPr="007542B7" w:rsidRDefault="00446BEB" w:rsidP="002D416C">
      <w:pPr>
        <w:pStyle w:val="ListParagraphnumbered"/>
      </w:pPr>
      <w:r>
        <w:t>Les élèves regarderont la prochaine série de vidéo.</w:t>
      </w:r>
    </w:p>
    <w:p w14:paraId="3709355A" w14:textId="2A7CE073" w:rsidR="00355061" w:rsidRPr="00076122" w:rsidRDefault="00355061" w:rsidP="00355061">
      <w:r w:rsidRPr="00076122">
        <w:t xml:space="preserve">Matériaux et équipements requis en classe : </w:t>
      </w:r>
      <w:r w:rsidR="00354A0B">
        <w:t>une plaquette de prototypage</w:t>
      </w:r>
      <w:r w:rsidRPr="00076122">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076122">
        <w:t>mâle à mâle, mâle à femelle et des écrans LCD s’ils sont disponibles.</w:t>
      </w:r>
    </w:p>
    <w:p w14:paraId="009882E4" w14:textId="3ECD9B59" w:rsidR="005A62AD" w:rsidRDefault="00355061" w:rsidP="005E32B9">
      <w:pPr>
        <w:spacing w:after="0"/>
      </w:pPr>
      <w:r w:rsidRPr="00076122">
        <w:t>Ressources: Les détails de cette activité sont décrits dans un vidéo disponible sur le site Web d’OCTE ou sur</w:t>
      </w:r>
      <w:r>
        <w:t xml:space="preserve"> la chaine </w:t>
      </w:r>
      <w:hyperlink r:id="rId28"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70CD7E7E" w14:textId="77777777" w:rsidR="005E32B9" w:rsidRPr="007542B7" w:rsidRDefault="005E32B9" w:rsidP="005E32B9">
      <w:pPr>
        <w:spacing w:after="0"/>
      </w:pPr>
    </w:p>
    <w:p w14:paraId="75E21E25" w14:textId="3D4109EA" w:rsidR="005A62AD" w:rsidRPr="007542B7" w:rsidRDefault="005E32B9" w:rsidP="00353F3C">
      <w:r w:rsidRPr="008944A2">
        <w:t>Lien vers le vidéo</w:t>
      </w:r>
      <w:r w:rsidR="005A62AD" w:rsidRPr="007542B7">
        <w:t xml:space="preserve">: </w:t>
      </w:r>
      <w:hyperlink r:id="rId29" w:history="1">
        <w:r w:rsidR="008862BC">
          <w:rPr>
            <w:rStyle w:val="Hyperlink"/>
          </w:rPr>
          <w:t>Vidéo</w:t>
        </w:r>
        <w:r w:rsidR="005A62AD" w:rsidRPr="007542B7">
          <w:rPr>
            <w:rStyle w:val="Hyperlink"/>
          </w:rPr>
          <w:t xml:space="preserve"> </w:t>
        </w:r>
        <w:r w:rsidR="00A24B54" w:rsidRPr="007542B7">
          <w:rPr>
            <w:rStyle w:val="Hyperlink"/>
          </w:rPr>
          <w:t>6</w:t>
        </w:r>
        <w:r w:rsidR="000D2E58" w:rsidRPr="007542B7">
          <w:rPr>
            <w:rStyle w:val="Hyperlink"/>
          </w:rPr>
          <w:t xml:space="preserve"> – </w:t>
        </w:r>
        <w:r w:rsidR="00A756B2" w:rsidRPr="00A756B2">
          <w:rPr>
            <w:rStyle w:val="Hyperlink"/>
          </w:rPr>
          <w:t xml:space="preserve">Utilisation d'opérateurs booléens dans la programmation </w:t>
        </w:r>
      </w:hyperlink>
    </w:p>
    <w:p w14:paraId="7EAB6FEB" w14:textId="779C5705" w:rsidR="00A962D6" w:rsidRPr="007542B7" w:rsidRDefault="00AF749A" w:rsidP="00A962D6">
      <w:r>
        <w:rPr>
          <w:noProof/>
        </w:rPr>
        <w:drawing>
          <wp:inline distT="0" distB="0" distL="0" distR="0" wp14:anchorId="43C34284" wp14:editId="37D56E3A">
            <wp:extent cx="3200400" cy="1774767"/>
            <wp:effectExtent l="0" t="0" r="0" b="0"/>
            <wp:docPr id="30" name="Picture 30"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11F18721" w14:textId="52757D1E" w:rsidR="005A62AD" w:rsidRPr="007542B7" w:rsidRDefault="009C3567" w:rsidP="00353F3C">
      <w:r>
        <w:t>Sommaire du vidéo</w:t>
      </w:r>
      <w:r w:rsidR="005A62AD" w:rsidRPr="007542B7">
        <w:t xml:space="preserve">:  </w:t>
      </w:r>
      <w:r w:rsidR="00690DF7" w:rsidRPr="00690DF7">
        <w:t xml:space="preserve">Ce vidéo présente aux élèves les opérateurs booléens "et" et "ou".  Les étudiants sont montrés le fonctionnement de deux commutateurs </w:t>
      </w:r>
      <w:r w:rsidR="00F110F7">
        <w:t xml:space="preserve">coulissant </w:t>
      </w:r>
      <w:r w:rsidR="00DA1392">
        <w:t xml:space="preserve">« slide switches » </w:t>
      </w:r>
      <w:r w:rsidR="00690DF7" w:rsidRPr="00690DF7">
        <w:t>et comment les opérateurs booléens peuvent être utilisés pour créer une sortie.</w:t>
      </w:r>
    </w:p>
    <w:p w14:paraId="79D9C118" w14:textId="3FB9B793" w:rsidR="005A62AD" w:rsidRPr="007542B7" w:rsidRDefault="00D16E70" w:rsidP="00D16E70">
      <w:pPr>
        <w:jc w:val="left"/>
      </w:pPr>
      <w:r w:rsidRPr="00837F2C">
        <w:t>Évaluation:</w:t>
      </w:r>
      <w:r w:rsidRPr="00A03EE6">
        <w:t xml:space="preserve"> Démonstration du </w:t>
      </w:r>
      <w:r>
        <w:t xml:space="preserve">fonctionnement du </w:t>
      </w:r>
      <w:r w:rsidRPr="00A03EE6">
        <w:t>circuit à l'enseignant</w:t>
      </w:r>
      <w:r w:rsidR="00452A47" w:rsidRPr="007542B7">
        <w:t>.</w:t>
      </w:r>
    </w:p>
    <w:p w14:paraId="55E0C909" w14:textId="5B3EDE63" w:rsidR="005A62AD" w:rsidRDefault="00353F3C" w:rsidP="001F7FF3">
      <w:pPr>
        <w:pStyle w:val="Heading2"/>
      </w:pPr>
      <w:r w:rsidRPr="007542B7">
        <w:rPr>
          <w:rFonts w:eastAsia="Verdana"/>
          <w:color w:val="2E74B5" w:themeColor="accent1" w:themeShade="BF"/>
        </w:rPr>
        <w:br w:type="page"/>
      </w:r>
      <w:bookmarkStart w:id="39" w:name="_Toc43380753"/>
      <w:bookmarkStart w:id="40" w:name="_Toc45362133"/>
      <w:r w:rsidR="00492AAA" w:rsidRPr="007542B7">
        <w:lastRenderedPageBreak/>
        <w:t>Activité</w:t>
      </w:r>
      <w:r w:rsidR="005A62AD" w:rsidRPr="007542B7">
        <w:t xml:space="preserve"> 7 </w:t>
      </w:r>
      <w:r w:rsidR="00A24B54" w:rsidRPr="007542B7">
        <w:t>–</w:t>
      </w:r>
      <w:r w:rsidR="005A62AD" w:rsidRPr="007542B7">
        <w:t xml:space="preserve"> </w:t>
      </w:r>
      <w:bookmarkEnd w:id="39"/>
      <w:r w:rsidR="0035530B" w:rsidRPr="0035530B">
        <w:t xml:space="preserve">Utilisation d'une boucle WHILE </w:t>
      </w:r>
      <w:r w:rsidR="00EA77F9">
        <w:t xml:space="preserve">Loop </w:t>
      </w:r>
      <w:r w:rsidR="0035530B" w:rsidRPr="0035530B">
        <w:t>en programmation C</w:t>
      </w:r>
      <w:r w:rsidR="0035530B">
        <w:t>++</w:t>
      </w:r>
      <w:bookmarkEnd w:id="40"/>
    </w:p>
    <w:p w14:paraId="15E66EC2" w14:textId="77777777" w:rsidR="001F7FF3" w:rsidRPr="001F7FF3" w:rsidRDefault="001F7FF3" w:rsidP="001F7FF3"/>
    <w:p w14:paraId="2B8D32F1" w14:textId="5D411C2A" w:rsidR="005A62AD" w:rsidRPr="007542B7" w:rsidRDefault="00C8287B" w:rsidP="007B5BE0">
      <w:r w:rsidRPr="00C8287B">
        <w:t xml:space="preserve">L'objectif de cette activité est de montrer comment une boucle WHILE peut être utilisée dans la programmation de jeux dans le cadre </w:t>
      </w:r>
      <w:r w:rsidR="00022810">
        <w:t>du</w:t>
      </w:r>
      <w:r w:rsidR="00E2612F">
        <w:t> « </w:t>
      </w:r>
      <w:r w:rsidR="00564479" w:rsidRPr="007542B7">
        <w:t>main game play loop</w:t>
      </w:r>
      <w:r w:rsidR="00E2612F">
        <w:t> »</w:t>
      </w:r>
      <w:r w:rsidR="00A24B54" w:rsidRPr="007542B7">
        <w:t>.</w:t>
      </w:r>
    </w:p>
    <w:p w14:paraId="62E804C4" w14:textId="2B003017" w:rsidR="005A62AD" w:rsidRPr="007542B7" w:rsidRDefault="00A1108A" w:rsidP="007B5BE0">
      <w:r>
        <w:t>Temps requis: 30 minutes</w:t>
      </w:r>
    </w:p>
    <w:p w14:paraId="7A0BBC66" w14:textId="0EE51776" w:rsidR="005A62AD" w:rsidRPr="007542B7" w:rsidRDefault="00A1108A" w:rsidP="007B5BE0">
      <w:r w:rsidRPr="00A03EE6">
        <w:t>Activités en classe</w:t>
      </w:r>
      <w:r w:rsidR="005A62AD" w:rsidRPr="007542B7">
        <w:t xml:space="preserve">: </w:t>
      </w:r>
    </w:p>
    <w:p w14:paraId="2F479628" w14:textId="68F619ED" w:rsidR="00C528D9" w:rsidRPr="007542B7" w:rsidRDefault="007352FD" w:rsidP="008D280C">
      <w:pPr>
        <w:pStyle w:val="ListParagraphnumbered"/>
        <w:numPr>
          <w:ilvl w:val="0"/>
          <w:numId w:val="6"/>
        </w:numPr>
      </w:pPr>
      <w:r w:rsidRPr="007352FD">
        <w:t>L'enseignant présentera les boucles WHILE aux élèves.</w:t>
      </w:r>
      <w:r w:rsidR="00A24B54" w:rsidRPr="007542B7">
        <w:t xml:space="preserve"> </w:t>
      </w:r>
    </w:p>
    <w:p w14:paraId="6858552B" w14:textId="5F0353DD" w:rsidR="00C528D9" w:rsidRPr="007542B7" w:rsidRDefault="007352FD" w:rsidP="008D280C">
      <w:pPr>
        <w:pStyle w:val="ListParagraphnumbered"/>
        <w:numPr>
          <w:ilvl w:val="0"/>
          <w:numId w:val="6"/>
        </w:numPr>
      </w:pPr>
      <w:r w:rsidRPr="007352FD">
        <w:t xml:space="preserve">L'élève construira un circuit à bouton-poussoir ainsi qu'un circuit à </w:t>
      </w:r>
      <w:r>
        <w:t>DEL</w:t>
      </w:r>
      <w:r w:rsidRPr="007352FD">
        <w:t xml:space="preserve">.  Ensuite, les élèves complètent le code pour allumer le circuit </w:t>
      </w:r>
      <w:r w:rsidR="0011560A">
        <w:t>DEL</w:t>
      </w:r>
      <w:r w:rsidRPr="007352FD">
        <w:t xml:space="preserve"> en se basant sur la boucle WHILE</w:t>
      </w:r>
      <w:r w:rsidR="00A24B54" w:rsidRPr="007542B7">
        <w:t>.</w:t>
      </w:r>
    </w:p>
    <w:p w14:paraId="1FC84E41" w14:textId="1F3551C5" w:rsidR="00C528D9" w:rsidRPr="007542B7" w:rsidRDefault="00446BEB" w:rsidP="008D280C">
      <w:pPr>
        <w:pStyle w:val="ListParagraphnumbered"/>
        <w:numPr>
          <w:ilvl w:val="0"/>
          <w:numId w:val="6"/>
        </w:numPr>
      </w:pPr>
      <w:r>
        <w:t>Les élèves regarderont la prochaine série de vidéo.</w:t>
      </w:r>
      <w:r w:rsidR="00C528D9" w:rsidRPr="007542B7">
        <w:t xml:space="preserve"> </w:t>
      </w:r>
    </w:p>
    <w:p w14:paraId="2777E21B" w14:textId="145ABC99" w:rsidR="00355061" w:rsidRPr="00076122" w:rsidRDefault="00355061" w:rsidP="00355061">
      <w:r w:rsidRPr="00076122">
        <w:t xml:space="preserve">Matériaux et équipements requis en classe : </w:t>
      </w:r>
      <w:r w:rsidR="00354A0B">
        <w:t>une plaquette de prototypage</w:t>
      </w:r>
      <w:r w:rsidRPr="00076122">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076122">
        <w:t>mâle à mâle, mâle à femelle et des écrans LCD s’ils sont disponibles.</w:t>
      </w:r>
    </w:p>
    <w:p w14:paraId="52E92036" w14:textId="6CB18B11" w:rsidR="005A62AD" w:rsidRDefault="00355061" w:rsidP="005E32B9">
      <w:pPr>
        <w:spacing w:after="0"/>
      </w:pPr>
      <w:r w:rsidRPr="00076122">
        <w:t xml:space="preserve">Ressources: Les </w:t>
      </w:r>
      <w:r>
        <w:t xml:space="preserve">détails de cette activité sont décrits dans un vidéo disponible sur le site Web d’OCTE ou sur la chaine </w:t>
      </w:r>
      <w:hyperlink r:id="rId30"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723109CD" w14:textId="77777777" w:rsidR="005E32B9" w:rsidRPr="007542B7" w:rsidRDefault="005E32B9" w:rsidP="005E32B9">
      <w:pPr>
        <w:spacing w:after="0"/>
      </w:pPr>
    </w:p>
    <w:p w14:paraId="5485955A" w14:textId="1165EC96" w:rsidR="005A62AD" w:rsidRPr="007542B7" w:rsidRDefault="005E32B9" w:rsidP="007B5BE0">
      <w:r w:rsidRPr="008944A2">
        <w:t>Lien vers le vidéo</w:t>
      </w:r>
      <w:r w:rsidR="005A62AD" w:rsidRPr="007542B7">
        <w:t xml:space="preserve">: </w:t>
      </w:r>
      <w:hyperlink r:id="rId31" w:history="1">
        <w:r w:rsidR="008862BC">
          <w:rPr>
            <w:rStyle w:val="Hyperlink"/>
          </w:rPr>
          <w:t>Vidéo</w:t>
        </w:r>
        <w:r w:rsidR="005A62AD" w:rsidRPr="007542B7">
          <w:rPr>
            <w:rStyle w:val="Hyperlink"/>
          </w:rPr>
          <w:t xml:space="preserve"> </w:t>
        </w:r>
        <w:r w:rsidR="00A24B54" w:rsidRPr="007542B7">
          <w:rPr>
            <w:rStyle w:val="Hyperlink"/>
          </w:rPr>
          <w:t xml:space="preserve">7 – </w:t>
        </w:r>
        <w:r w:rsidR="00A756B2" w:rsidRPr="00A756B2">
          <w:rPr>
            <w:rStyle w:val="Hyperlink"/>
          </w:rPr>
          <w:t>Utilisation d'une boucle WHILE Loop en programmation C++</w:t>
        </w:r>
      </w:hyperlink>
    </w:p>
    <w:p w14:paraId="23BF8074" w14:textId="700D1C91" w:rsidR="00A962D6" w:rsidRPr="007542B7" w:rsidRDefault="00AF749A" w:rsidP="00A962D6">
      <w:r>
        <w:rPr>
          <w:noProof/>
        </w:rPr>
        <w:drawing>
          <wp:inline distT="0" distB="0" distL="0" distR="0" wp14:anchorId="420DDEDC" wp14:editId="04F7F852">
            <wp:extent cx="3200400" cy="1774767"/>
            <wp:effectExtent l="0" t="0" r="0" b="0"/>
            <wp:docPr id="31" name="Picture 31"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04AFA50E" w14:textId="5AB93FD4" w:rsidR="005A62AD" w:rsidRPr="007542B7" w:rsidRDefault="009C3567" w:rsidP="007B5BE0">
      <w:r>
        <w:t>Sommaire du vidéo</w:t>
      </w:r>
      <w:r w:rsidR="005A62AD" w:rsidRPr="007542B7">
        <w:t xml:space="preserve">:  </w:t>
      </w:r>
      <w:r w:rsidR="006D78A5" w:rsidRPr="006D78A5">
        <w:t xml:space="preserve">Ce vidéo présente aux élèves comment une boucle WHILE peut être utilisée dans le développement de jeux avec </w:t>
      </w:r>
      <w:r w:rsidR="00AD767B">
        <w:t xml:space="preserve">un </w:t>
      </w:r>
      <w:r w:rsidR="006D78A5" w:rsidRPr="006D78A5">
        <w:t>Arduino et C++.  Elle montre aux élèves qu'un jeu de mémoire nécessite une sorte de boucle WHILE pour que le jeu se poursuive tant que le joueur gagne.  Dès que le joueur perd, le jeu se terminer en raison de la condition de la déclaration WHILE</w:t>
      </w:r>
      <w:r w:rsidR="00A24B54" w:rsidRPr="007542B7">
        <w:t>.</w:t>
      </w:r>
    </w:p>
    <w:p w14:paraId="18B1E168" w14:textId="32916275" w:rsidR="000D2E58" w:rsidRPr="00D16E70" w:rsidRDefault="00D16E70" w:rsidP="00D16E70">
      <w:pPr>
        <w:jc w:val="left"/>
      </w:pPr>
      <w:r w:rsidRPr="00837F2C">
        <w:t>Évaluation:</w:t>
      </w:r>
      <w:r w:rsidRPr="00A03EE6">
        <w:t xml:space="preserve"> Démonstration du </w:t>
      </w:r>
      <w:r>
        <w:t xml:space="preserve">fonctionnement du </w:t>
      </w:r>
      <w:r w:rsidRPr="00A03EE6">
        <w:t>circuit à l'enseignant</w:t>
      </w:r>
      <w:r>
        <w:t>.</w:t>
      </w:r>
      <w:r w:rsidR="000D2E58" w:rsidRPr="007542B7">
        <w:rPr>
          <w:rFonts w:asciiTheme="majorHAnsi" w:eastAsia="Verdana" w:hAnsiTheme="majorHAnsi" w:cstheme="majorHAnsi"/>
          <w:color w:val="2E74B5" w:themeColor="accent1" w:themeShade="BF"/>
          <w:sz w:val="40"/>
          <w:szCs w:val="40"/>
        </w:rPr>
        <w:br w:type="page"/>
      </w:r>
    </w:p>
    <w:p w14:paraId="7B212174" w14:textId="61C42C25" w:rsidR="005A62AD" w:rsidRDefault="00492AAA" w:rsidP="001F7FF3">
      <w:pPr>
        <w:pStyle w:val="Heading2"/>
      </w:pPr>
      <w:bookmarkStart w:id="41" w:name="_Toc43380754"/>
      <w:bookmarkStart w:id="42" w:name="_Toc45362134"/>
      <w:r w:rsidRPr="007542B7">
        <w:lastRenderedPageBreak/>
        <w:t>Activité</w:t>
      </w:r>
      <w:r w:rsidR="005A62AD" w:rsidRPr="007542B7">
        <w:t xml:space="preserve"> </w:t>
      </w:r>
      <w:r w:rsidR="00933AB3" w:rsidRPr="007542B7">
        <w:t xml:space="preserve">8 </w:t>
      </w:r>
      <w:r w:rsidR="002013D4" w:rsidRPr="007542B7">
        <w:t>–</w:t>
      </w:r>
      <w:r w:rsidR="00933AB3" w:rsidRPr="007542B7">
        <w:t xml:space="preserve"> </w:t>
      </w:r>
      <w:bookmarkEnd w:id="41"/>
      <w:r w:rsidRPr="007542B7">
        <w:t>Utilisation d</w:t>
      </w:r>
      <w:r w:rsidR="00F471F5">
        <w:t>e tableaux « </w:t>
      </w:r>
      <w:r w:rsidRPr="007542B7">
        <w:t>A</w:t>
      </w:r>
      <w:r w:rsidR="00F471F5">
        <w:t>rrays »</w:t>
      </w:r>
      <w:r w:rsidRPr="007542B7">
        <w:t xml:space="preserve"> dans la programmation </w:t>
      </w:r>
      <w:r w:rsidR="008E66B3">
        <w:t>C++</w:t>
      </w:r>
      <w:bookmarkEnd w:id="42"/>
    </w:p>
    <w:p w14:paraId="3DDE63C1" w14:textId="77777777" w:rsidR="001F7FF3" w:rsidRPr="001F7FF3" w:rsidRDefault="001F7FF3" w:rsidP="001F7FF3"/>
    <w:p w14:paraId="410D54B4" w14:textId="49FC5B72" w:rsidR="005A62AD" w:rsidRPr="007542B7" w:rsidRDefault="00951BA5" w:rsidP="00A962D6">
      <w:pPr>
        <w:spacing w:after="200"/>
      </w:pPr>
      <w:r w:rsidRPr="00951BA5">
        <w:t xml:space="preserve">L'objectif de cette activité est d'initier les élèves à l'utilisation </w:t>
      </w:r>
      <w:r w:rsidR="00AF2161">
        <w:t>d</w:t>
      </w:r>
      <w:r w:rsidR="000F0B9E">
        <w:t xml:space="preserve">e tableaux </w:t>
      </w:r>
      <w:r w:rsidR="00AF2161">
        <w:t>« arrays »</w:t>
      </w:r>
      <w:r w:rsidR="001E0B5F">
        <w:t xml:space="preserve"> </w:t>
      </w:r>
      <w:r w:rsidRPr="00951BA5">
        <w:t>dans la programmation C++.  Les élèves apprendront également comment générer des nombres aléatoires pour le développement de je</w:t>
      </w:r>
      <w:r w:rsidR="00AF2161">
        <w:t>ux</w:t>
      </w:r>
      <w:r w:rsidR="00A24B54" w:rsidRPr="007542B7">
        <w:t>.</w:t>
      </w:r>
    </w:p>
    <w:p w14:paraId="37775715" w14:textId="124AD6ED" w:rsidR="005A62AD" w:rsidRPr="007542B7" w:rsidRDefault="00A1108A" w:rsidP="00A962D6">
      <w:pPr>
        <w:spacing w:after="200"/>
      </w:pPr>
      <w:r>
        <w:t>Temps requis: 30 minutes</w:t>
      </w:r>
    </w:p>
    <w:p w14:paraId="7854845C" w14:textId="0EFF78CB" w:rsidR="005A62AD" w:rsidRPr="007542B7" w:rsidRDefault="00A1108A" w:rsidP="00A962D6">
      <w:pPr>
        <w:spacing w:after="200"/>
      </w:pPr>
      <w:r>
        <w:t>Activités en classe</w:t>
      </w:r>
      <w:r w:rsidR="005A62AD" w:rsidRPr="007542B7">
        <w:t xml:space="preserve">: </w:t>
      </w:r>
    </w:p>
    <w:p w14:paraId="78747247" w14:textId="77777777" w:rsidR="00E22809" w:rsidRDefault="00E22809" w:rsidP="00A962D6">
      <w:pPr>
        <w:pStyle w:val="ListParagraphnumbered"/>
        <w:numPr>
          <w:ilvl w:val="0"/>
          <w:numId w:val="7"/>
        </w:numPr>
        <w:spacing w:after="200"/>
      </w:pPr>
      <w:r w:rsidRPr="00E22809">
        <w:t>L'enseignant présentera aux élèves des tableaux unidimensionnels et comment ils sont configurés en C ++. L'enseignant doit indiquer comment les tableaux peuvent être remplis et par quels types de données.</w:t>
      </w:r>
    </w:p>
    <w:p w14:paraId="197D9A13" w14:textId="0BEA3A7D" w:rsidR="000324CF" w:rsidRDefault="000324CF" w:rsidP="00A962D6">
      <w:pPr>
        <w:pStyle w:val="ListParagraphnumbered"/>
        <w:numPr>
          <w:ilvl w:val="0"/>
          <w:numId w:val="7"/>
        </w:numPr>
        <w:spacing w:after="200"/>
      </w:pPr>
      <w:r w:rsidRPr="000324CF">
        <w:t xml:space="preserve">Les étudiants mettront en place trois circuits à bouton-poussoir. Chaque circuit de bouton-poussoir sera </w:t>
      </w:r>
      <w:r w:rsidR="006751D0">
        <w:t xml:space="preserve">associé à </w:t>
      </w:r>
      <w:r w:rsidRPr="000324CF">
        <w:t xml:space="preserve">une entrée numérique du microcontrôleur. L'état de chaque bouton-poussoir sera stocké dans un tableau à trois éléments. Les élèves afficheront les éléments </w:t>
      </w:r>
      <w:r w:rsidR="00CF41A8">
        <w:t>du tableau</w:t>
      </w:r>
      <w:r w:rsidRPr="000324CF">
        <w:t xml:space="preserve"> via le moniteur </w:t>
      </w:r>
      <w:r w:rsidR="00541CB9">
        <w:t xml:space="preserve">en </w:t>
      </w:r>
      <w:r w:rsidRPr="000324CF">
        <w:t xml:space="preserve">série </w:t>
      </w:r>
      <w:r w:rsidR="006751D0">
        <w:t>« </w:t>
      </w:r>
      <w:r w:rsidR="0064181A">
        <w:t>Serial Monitor »</w:t>
      </w:r>
      <w:r w:rsidRPr="000324CF">
        <w:t xml:space="preserve"> </w:t>
      </w:r>
      <w:r w:rsidR="006751D0">
        <w:t xml:space="preserve">de </w:t>
      </w:r>
      <w:r w:rsidRPr="000324CF">
        <w:t>l'Arduino.</w:t>
      </w:r>
    </w:p>
    <w:p w14:paraId="6C7C73FF" w14:textId="5081AAAD" w:rsidR="00C528D9" w:rsidRPr="007542B7" w:rsidRDefault="00446BEB" w:rsidP="00A962D6">
      <w:pPr>
        <w:pStyle w:val="ListParagraphnumbered"/>
        <w:numPr>
          <w:ilvl w:val="0"/>
          <w:numId w:val="7"/>
        </w:numPr>
        <w:spacing w:after="200"/>
      </w:pPr>
      <w:r>
        <w:t>Les élèves regarderont la prochaine série de vidéo.</w:t>
      </w:r>
      <w:r w:rsidR="00C528D9" w:rsidRPr="007542B7">
        <w:t xml:space="preserve"> </w:t>
      </w:r>
    </w:p>
    <w:p w14:paraId="0CFEEEC4" w14:textId="7E7158CA" w:rsidR="00355061" w:rsidRPr="00076122" w:rsidRDefault="00355061" w:rsidP="00355061">
      <w:r w:rsidRPr="00076122">
        <w:t xml:space="preserve">Matériaux et équipements requis en classe : </w:t>
      </w:r>
      <w:r w:rsidR="00354A0B">
        <w:t>une plaquette de prototypage</w:t>
      </w:r>
      <w:r w:rsidRPr="00076122">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076122">
        <w:t>mâle à mâle, mâle à femelle et des écrans LCD s’ils sont disponibles.</w:t>
      </w:r>
    </w:p>
    <w:p w14:paraId="70244CF9" w14:textId="621C5CD9" w:rsidR="00237E11" w:rsidRDefault="00355061" w:rsidP="00CC1CAB">
      <w:pPr>
        <w:spacing w:after="0"/>
      </w:pPr>
      <w:r w:rsidRPr="00076122">
        <w:t>Ressources: Les détails de cette activité sont décrits dans un vidéo disponible sur le site Web d’OCTE ou sur</w:t>
      </w:r>
      <w:r>
        <w:t xml:space="preserve"> la chaine </w:t>
      </w:r>
      <w:hyperlink r:id="rId32"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7522E15F" w14:textId="77777777" w:rsidR="00CC1CAB" w:rsidRPr="007542B7" w:rsidRDefault="00CC1CAB" w:rsidP="00CC1CAB">
      <w:pPr>
        <w:spacing w:after="0"/>
      </w:pPr>
    </w:p>
    <w:p w14:paraId="2273B21F" w14:textId="77777777" w:rsidR="002B31B9" w:rsidRDefault="004918D6" w:rsidP="000D2E58">
      <w:r w:rsidRPr="004918D6">
        <w:t xml:space="preserve">Si l'élève est à </w:t>
      </w:r>
      <w:r>
        <w:t>son domicile</w:t>
      </w:r>
      <w:r w:rsidRPr="004918D6">
        <w:t xml:space="preserve">, il peut commencer à travailler sur la tâche à l'aide du simulateur Web. Des ressources supplémentaires peuvent être utilisées si l'étudiant est à </w:t>
      </w:r>
      <w:r w:rsidR="002B31B9">
        <w:t>domicile</w:t>
      </w:r>
      <w:r w:rsidRPr="004918D6">
        <w:t xml:space="preserve"> pendant une période prolongée.</w:t>
      </w:r>
    </w:p>
    <w:p w14:paraId="002B29AE" w14:textId="3DFD505E" w:rsidR="005A62AD" w:rsidRPr="007542B7" w:rsidRDefault="005E32B9" w:rsidP="000D2E58">
      <w:r w:rsidRPr="008944A2">
        <w:t>Lien vers le vidéo</w:t>
      </w:r>
      <w:r w:rsidR="005A62AD" w:rsidRPr="007542B7">
        <w:t xml:space="preserve">: </w:t>
      </w:r>
      <w:hyperlink r:id="rId33" w:history="1">
        <w:r w:rsidR="008862BC">
          <w:rPr>
            <w:rStyle w:val="Hyperlink"/>
          </w:rPr>
          <w:t>Vidéo</w:t>
        </w:r>
        <w:r w:rsidR="005A62AD" w:rsidRPr="007542B7">
          <w:rPr>
            <w:rStyle w:val="Hyperlink"/>
          </w:rPr>
          <w:t xml:space="preserve"> </w:t>
        </w:r>
        <w:r w:rsidR="00933AB3" w:rsidRPr="007542B7">
          <w:rPr>
            <w:rStyle w:val="Hyperlink"/>
          </w:rPr>
          <w:t>8</w:t>
        </w:r>
        <w:r w:rsidR="00D47C1E" w:rsidRPr="007542B7">
          <w:rPr>
            <w:rStyle w:val="Hyperlink"/>
          </w:rPr>
          <w:t xml:space="preserve"> </w:t>
        </w:r>
        <w:r w:rsidR="000D2E58" w:rsidRPr="007542B7">
          <w:rPr>
            <w:rStyle w:val="Hyperlink"/>
          </w:rPr>
          <w:t xml:space="preserve">– </w:t>
        </w:r>
        <w:r w:rsidR="00B94C60" w:rsidRPr="00B94C60">
          <w:rPr>
            <w:rStyle w:val="Hyperlink"/>
          </w:rPr>
          <w:t>Utilisation de tableaux « Arrays » dans la programmation C++</w:t>
        </w:r>
      </w:hyperlink>
    </w:p>
    <w:p w14:paraId="12EAB5A8" w14:textId="07FBC390" w:rsidR="00A962D6" w:rsidRPr="007542B7" w:rsidRDefault="00AF749A" w:rsidP="00A962D6">
      <w:r>
        <w:rPr>
          <w:noProof/>
        </w:rPr>
        <w:drawing>
          <wp:inline distT="0" distB="0" distL="0" distR="0" wp14:anchorId="608A31AB" wp14:editId="27CCAA70">
            <wp:extent cx="3200400" cy="1774767"/>
            <wp:effectExtent l="0" t="0" r="0" b="0"/>
            <wp:docPr id="32" name="Picture 32"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51479F69" w14:textId="7CCF80DB" w:rsidR="005A62AD" w:rsidRPr="007542B7" w:rsidRDefault="009C3567" w:rsidP="000D2E58">
      <w:r>
        <w:lastRenderedPageBreak/>
        <w:t>Sommaire du vidéo</w:t>
      </w:r>
      <w:r w:rsidR="005A62AD" w:rsidRPr="007542B7">
        <w:t xml:space="preserve">:  </w:t>
      </w:r>
      <w:r w:rsidR="00A60A22" w:rsidRPr="00A60A22">
        <w:t xml:space="preserve">Ce vidéo présente aux élèves les tableaux </w:t>
      </w:r>
      <w:r w:rsidR="00A60A22">
        <w:t xml:space="preserve">« arrays » </w:t>
      </w:r>
      <w:r w:rsidR="00A60A22" w:rsidRPr="00A60A22">
        <w:t>et leur utilisation dans le développement de jeux. La vidéo montre comment utiliser une fonction aléatoire pour générer des nombres aléatoires qui peuvent être utilisés dans la conception de jeux (c'est-à-dire: lancer de</w:t>
      </w:r>
      <w:r w:rsidR="00EC1F1F">
        <w:t>s</w:t>
      </w:r>
      <w:r w:rsidR="00A60A22" w:rsidRPr="00A60A22">
        <w:t xml:space="preserve"> dés). L</w:t>
      </w:r>
      <w:r w:rsidR="00EC1F1F">
        <w:t>e</w:t>
      </w:r>
      <w:r w:rsidR="00A60A22" w:rsidRPr="00A60A22">
        <w:t xml:space="preserve"> vidéo montre comment allumer quatre</w:t>
      </w:r>
      <w:r w:rsidR="00EC1F1F">
        <w:t xml:space="preserve"> DEL </w:t>
      </w:r>
      <w:r w:rsidR="00A60A22" w:rsidRPr="00A60A22">
        <w:t>dans une séquence aléatoire grâce à l'utilisation d'un tableau et de la fonction aléatoire</w:t>
      </w:r>
      <w:r w:rsidR="003D6E5B">
        <w:t> « random »</w:t>
      </w:r>
      <w:r w:rsidR="00A60A22" w:rsidRPr="00A60A22">
        <w:t xml:space="preserve"> en C ++.</w:t>
      </w:r>
    </w:p>
    <w:p w14:paraId="43BB5BE3" w14:textId="26E7ABB1" w:rsidR="000D2E58" w:rsidRPr="00C345BA" w:rsidRDefault="00C345BA" w:rsidP="00C345BA">
      <w:pPr>
        <w:jc w:val="left"/>
      </w:pPr>
      <w:r w:rsidRPr="00837F2C">
        <w:t>Évaluation:</w:t>
      </w:r>
      <w:r w:rsidRPr="00A03EE6">
        <w:t xml:space="preserve"> Démonstration du </w:t>
      </w:r>
      <w:r>
        <w:t xml:space="preserve">fonctionnement du </w:t>
      </w:r>
      <w:r w:rsidRPr="00A03EE6">
        <w:t>circuit à l'enseignant</w:t>
      </w:r>
      <w:r w:rsidR="00452A47" w:rsidRPr="007542B7">
        <w:t>.</w:t>
      </w:r>
      <w:r w:rsidR="00FC5D8A" w:rsidRPr="007542B7">
        <w:t xml:space="preserve"> </w:t>
      </w:r>
      <w:r w:rsidR="00F13AC9">
        <w:t>Jeu-questionnaire</w:t>
      </w:r>
      <w:r w:rsidR="00FC5D8A" w:rsidRPr="007542B7">
        <w:t xml:space="preserve"> </w:t>
      </w:r>
      <w:r w:rsidR="003834F9">
        <w:t>sur les opéra</w:t>
      </w:r>
      <w:r w:rsidR="00683050">
        <w:t>teurs</w:t>
      </w:r>
      <w:r w:rsidR="003834F9">
        <w:t xml:space="preserve"> booléens</w:t>
      </w:r>
      <w:r w:rsidR="00FC5D8A" w:rsidRPr="007542B7">
        <w:t xml:space="preserve"> (</w:t>
      </w:r>
      <w:r w:rsidR="003834F9">
        <w:t>voir</w:t>
      </w:r>
      <w:r w:rsidR="00FC5D8A" w:rsidRPr="007542B7">
        <w:t xml:space="preserve"> </w:t>
      </w:r>
      <w:r w:rsidR="00876FD6" w:rsidRPr="007542B7">
        <w:t>Annexe</w:t>
      </w:r>
      <w:r w:rsidR="00FC5D8A" w:rsidRPr="007542B7">
        <w:t xml:space="preserve"> </w:t>
      </w:r>
      <w:r w:rsidR="00A962D6" w:rsidRPr="007542B7">
        <w:t>C</w:t>
      </w:r>
      <w:r w:rsidR="00FC5D8A" w:rsidRPr="007542B7">
        <w:t>)</w:t>
      </w:r>
      <w:r w:rsidR="000D2E58" w:rsidRPr="007542B7">
        <w:rPr>
          <w:rFonts w:asciiTheme="majorHAnsi" w:eastAsia="Verdana" w:hAnsiTheme="majorHAnsi" w:cstheme="majorHAnsi"/>
          <w:color w:val="2E74B5" w:themeColor="accent1" w:themeShade="BF"/>
          <w:sz w:val="40"/>
          <w:szCs w:val="40"/>
        </w:rPr>
        <w:br w:type="page"/>
      </w:r>
    </w:p>
    <w:p w14:paraId="05C0F03B" w14:textId="65AF9471" w:rsidR="00933AB3" w:rsidRPr="00635103" w:rsidRDefault="00492AAA" w:rsidP="001F7FF3">
      <w:pPr>
        <w:pStyle w:val="Heading2"/>
        <w:spacing w:after="80"/>
      </w:pPr>
      <w:bookmarkStart w:id="43" w:name="_Toc43380755"/>
      <w:bookmarkStart w:id="44" w:name="_Toc45362135"/>
      <w:r w:rsidRPr="00635103">
        <w:lastRenderedPageBreak/>
        <w:t>Activité</w:t>
      </w:r>
      <w:r w:rsidR="00933AB3" w:rsidRPr="00635103">
        <w:t xml:space="preserve"> 9 </w:t>
      </w:r>
      <w:r w:rsidR="00FF059A" w:rsidRPr="00635103">
        <w:t>–</w:t>
      </w:r>
      <w:r w:rsidR="00933AB3" w:rsidRPr="00635103">
        <w:t xml:space="preserve"> </w:t>
      </w:r>
      <w:bookmarkStart w:id="45" w:name="_Hlk45348977"/>
      <w:bookmarkEnd w:id="43"/>
      <w:r w:rsidRPr="00635103">
        <w:t xml:space="preserve">Utilisation de fonctions dans la programmation </w:t>
      </w:r>
      <w:r w:rsidR="008E66B3" w:rsidRPr="00635103">
        <w:t>C++</w:t>
      </w:r>
      <w:bookmarkEnd w:id="44"/>
    </w:p>
    <w:bookmarkEnd w:id="45"/>
    <w:p w14:paraId="17E78797" w14:textId="17F8618E" w:rsidR="00E75B97" w:rsidRDefault="00E75B97" w:rsidP="001F7FF3">
      <w:pPr>
        <w:spacing w:after="80"/>
      </w:pPr>
      <w:r w:rsidRPr="00E75B97">
        <w:t>Le</w:t>
      </w:r>
      <w:r w:rsidR="0018189E">
        <w:t xml:space="preserve"> but </w:t>
      </w:r>
      <w:r w:rsidRPr="00E75B97">
        <w:t xml:space="preserve">de cette activité est d'introduire des fonctions dans la programmation C ++ et comment </w:t>
      </w:r>
      <w:r w:rsidR="0076456C">
        <w:t>c</w:t>
      </w:r>
      <w:r w:rsidRPr="00E75B97">
        <w:t>elles</w:t>
      </w:r>
      <w:r w:rsidR="0076456C">
        <w:t>-ci</w:t>
      </w:r>
      <w:r w:rsidRPr="00E75B97">
        <w:t xml:space="preserve"> peuvent être incorporées pour une conception de jeu plus efficace.</w:t>
      </w:r>
    </w:p>
    <w:p w14:paraId="296D96DB" w14:textId="70E83935" w:rsidR="00933AB3" w:rsidRPr="007542B7" w:rsidRDefault="00A1108A" w:rsidP="000D2E58">
      <w:r>
        <w:t>Temps requis: 30 minutes</w:t>
      </w:r>
    </w:p>
    <w:p w14:paraId="6C410607" w14:textId="4D017415" w:rsidR="00933AB3" w:rsidRPr="007542B7" w:rsidRDefault="00A1108A" w:rsidP="000D2E58">
      <w:r>
        <w:t>Activités en classe</w:t>
      </w:r>
      <w:r w:rsidR="00933AB3" w:rsidRPr="007542B7">
        <w:t xml:space="preserve">: </w:t>
      </w:r>
    </w:p>
    <w:p w14:paraId="1A39A94E" w14:textId="77777777" w:rsidR="008246EC" w:rsidRDefault="008246EC" w:rsidP="008246EC">
      <w:pPr>
        <w:pStyle w:val="ListParagraphnumbered"/>
        <w:jc w:val="left"/>
      </w:pPr>
      <w:r w:rsidRPr="008246EC">
        <w:t>L'enseignant présentera aux élèves des fonctions et comment les utiliser dans la programmation C ++. Il convient de souligner que les fonctions peuvent non seulement créer un programme plus efficace, mais aussi faciliter le débogage du code.</w:t>
      </w:r>
    </w:p>
    <w:p w14:paraId="7FD51FB7" w14:textId="03A4FF8B" w:rsidR="001D6E20" w:rsidRPr="007542B7" w:rsidRDefault="00C93E2F" w:rsidP="002D416C">
      <w:pPr>
        <w:pStyle w:val="ListParagraphnumbered"/>
      </w:pPr>
      <w:r w:rsidRPr="00C93E2F">
        <w:t xml:space="preserve">Les élèves mettront en place un circuit à trois DEL, puis créeront le code pour générer au hasard un motif clignotant avec les DEL. Les élèves doivent utiliser un tableau pour effectuer cette tâche. Les éléments du tableau doivent être affichés sur le moniteur </w:t>
      </w:r>
      <w:r w:rsidR="006376B4">
        <w:t xml:space="preserve">en </w:t>
      </w:r>
      <w:r w:rsidRPr="00C93E2F">
        <w:t>série</w:t>
      </w:r>
      <w:r w:rsidR="001D6E20" w:rsidRPr="007542B7">
        <w:t>.</w:t>
      </w:r>
    </w:p>
    <w:p w14:paraId="2E2E9AA1" w14:textId="07360B55" w:rsidR="00C528D9" w:rsidRPr="007542B7" w:rsidRDefault="00446BEB" w:rsidP="002D416C">
      <w:pPr>
        <w:pStyle w:val="ListParagraphnumbered"/>
      </w:pPr>
      <w:r>
        <w:t>Les élèves regarderont la prochaine série de vidéo.</w:t>
      </w:r>
      <w:r w:rsidR="00C528D9" w:rsidRPr="007542B7">
        <w:t xml:space="preserve"> </w:t>
      </w:r>
    </w:p>
    <w:p w14:paraId="6974DB4C" w14:textId="00B99025" w:rsidR="00355061" w:rsidRPr="00076122" w:rsidRDefault="00355061" w:rsidP="00355061">
      <w:r w:rsidRPr="00076122">
        <w:t xml:space="preserve">Matériaux et équipements requis en classe : une </w:t>
      </w:r>
      <w:r w:rsidR="00CF747F">
        <w:t>plaquette d</w:t>
      </w:r>
      <w:r w:rsidR="005D125E">
        <w:t>e prototypage</w:t>
      </w:r>
      <w:r w:rsidRPr="00076122">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076122">
        <w:t>mâle à mâle, mâle à femelle et des écrans LCD s’ils sont disponibles.</w:t>
      </w:r>
    </w:p>
    <w:p w14:paraId="037D34BF" w14:textId="7B8F1E25" w:rsidR="00933AB3" w:rsidRDefault="00355061" w:rsidP="005E32B9">
      <w:pPr>
        <w:spacing w:after="0"/>
      </w:pPr>
      <w:r w:rsidRPr="00076122">
        <w:t>Ressources:</w:t>
      </w:r>
      <w:r>
        <w:t xml:space="preserve"> Les détails de cette activité sont décrits dans un vidéo disponible sur le site Web d’OCTE ou sur la chaine </w:t>
      </w:r>
      <w:hyperlink r:id="rId34"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3C846894" w14:textId="77777777" w:rsidR="005E32B9" w:rsidRPr="007542B7" w:rsidRDefault="005E32B9" w:rsidP="005E32B9">
      <w:pPr>
        <w:spacing w:after="0"/>
      </w:pPr>
    </w:p>
    <w:p w14:paraId="755D2CD2" w14:textId="1E2D3D69" w:rsidR="00933AB3" w:rsidRPr="007542B7" w:rsidRDefault="000E7A95" w:rsidP="000D2E58">
      <w:pPr>
        <w:rPr>
          <w:color w:val="1932FF"/>
        </w:rPr>
      </w:pPr>
      <w:r w:rsidRPr="008944A2">
        <w:t>Lien vers le vidéo</w:t>
      </w:r>
      <w:r w:rsidR="00933AB3" w:rsidRPr="007542B7">
        <w:t xml:space="preserve">: </w:t>
      </w:r>
      <w:hyperlink r:id="rId35" w:history="1">
        <w:r w:rsidR="00933AB3" w:rsidRPr="007542B7">
          <w:rPr>
            <w:rStyle w:val="Hyperlink"/>
          </w:rPr>
          <w:t>Vid</w:t>
        </w:r>
        <w:r>
          <w:rPr>
            <w:rStyle w:val="Hyperlink"/>
          </w:rPr>
          <w:t>é</w:t>
        </w:r>
        <w:r w:rsidR="00933AB3" w:rsidRPr="007542B7">
          <w:rPr>
            <w:rStyle w:val="Hyperlink"/>
          </w:rPr>
          <w:t xml:space="preserve">o </w:t>
        </w:r>
        <w:r w:rsidR="00F327C4" w:rsidRPr="007542B7">
          <w:rPr>
            <w:rStyle w:val="Hyperlink"/>
          </w:rPr>
          <w:t xml:space="preserve">9 </w:t>
        </w:r>
        <w:r w:rsidR="000D2E58" w:rsidRPr="007542B7">
          <w:rPr>
            <w:rStyle w:val="Hyperlink"/>
          </w:rPr>
          <w:t xml:space="preserve">– </w:t>
        </w:r>
        <w:r w:rsidR="005D12C9" w:rsidRPr="005D12C9">
          <w:rPr>
            <w:rStyle w:val="Hyperlink"/>
          </w:rPr>
          <w:t xml:space="preserve">Utilisation des fonctions </w:t>
        </w:r>
        <w:r w:rsidR="002C6921">
          <w:rPr>
            <w:rStyle w:val="Hyperlink"/>
          </w:rPr>
          <w:t>dans la</w:t>
        </w:r>
        <w:r w:rsidR="005D12C9" w:rsidRPr="005D12C9">
          <w:rPr>
            <w:rStyle w:val="Hyperlink"/>
          </w:rPr>
          <w:t xml:space="preserve"> programmation C</w:t>
        </w:r>
        <w:r w:rsidR="005D12C9">
          <w:rPr>
            <w:rStyle w:val="Hyperlink"/>
          </w:rPr>
          <w:t>++</w:t>
        </w:r>
        <w:r w:rsidR="005D12C9" w:rsidRPr="005D12C9">
          <w:rPr>
            <w:rStyle w:val="Hyperlink"/>
          </w:rPr>
          <w:t xml:space="preserve"> </w:t>
        </w:r>
      </w:hyperlink>
    </w:p>
    <w:p w14:paraId="128D5F4A" w14:textId="548EC684" w:rsidR="006976FF" w:rsidRPr="007542B7" w:rsidRDefault="00AF749A" w:rsidP="006976FF">
      <w:r>
        <w:rPr>
          <w:noProof/>
        </w:rPr>
        <w:drawing>
          <wp:inline distT="0" distB="0" distL="0" distR="0" wp14:anchorId="0462951E" wp14:editId="298AB64C">
            <wp:extent cx="3200400" cy="1774767"/>
            <wp:effectExtent l="0" t="0" r="0" b="0"/>
            <wp:docPr id="33" name="Picture 33"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548D5C0B" w14:textId="1C3317D9" w:rsidR="00933AB3" w:rsidRPr="007542B7" w:rsidRDefault="002C6921" w:rsidP="000D2E58">
      <w:r>
        <w:t>Sommaire du vidéo</w:t>
      </w:r>
      <w:r w:rsidR="00933AB3" w:rsidRPr="007542B7">
        <w:t xml:space="preserve">:  </w:t>
      </w:r>
      <w:r w:rsidR="00EF3DA1" w:rsidRPr="00EF3DA1">
        <w:t xml:space="preserve">Ce vidéo présente aux étudiants les fonctions et la façon dont elles peuvent être utilisées pour créer une conception plus efficace en programmation C++.  On montre aux </w:t>
      </w:r>
      <w:r w:rsidR="00C742BC">
        <w:t>élèves</w:t>
      </w:r>
      <w:r w:rsidR="00EF3DA1" w:rsidRPr="00EF3DA1">
        <w:t xml:space="preserve"> comment utiliser une fonction pour vérifier l'état de quatre boutons</w:t>
      </w:r>
      <w:r w:rsidR="00C77216">
        <w:t>-</w:t>
      </w:r>
      <w:r w:rsidR="00EF3DA1" w:rsidRPr="00EF3DA1">
        <w:t>poussoirs, puis retourner un paramètre à la fonction principale.</w:t>
      </w:r>
      <w:r w:rsidR="008E6430" w:rsidRPr="007542B7">
        <w:t xml:space="preserve">  </w:t>
      </w:r>
    </w:p>
    <w:p w14:paraId="4E10FABF" w14:textId="24AE482E" w:rsidR="000D2E58" w:rsidRPr="00C345BA" w:rsidRDefault="00C345BA" w:rsidP="00C345BA">
      <w:pPr>
        <w:jc w:val="left"/>
      </w:pPr>
      <w:r w:rsidRPr="00837F2C">
        <w:t>Évaluation:</w:t>
      </w:r>
      <w:r w:rsidRPr="00A03EE6">
        <w:t xml:space="preserve"> Démonstration du </w:t>
      </w:r>
      <w:r>
        <w:t xml:space="preserve">fonctionnement du </w:t>
      </w:r>
      <w:r w:rsidRPr="00A03EE6">
        <w:t>circuit à l'enseignant</w:t>
      </w:r>
      <w:r>
        <w:t>.</w:t>
      </w:r>
      <w:r w:rsidR="000D2E58" w:rsidRPr="007542B7">
        <w:rPr>
          <w:rFonts w:asciiTheme="majorHAnsi" w:eastAsia="Verdana" w:hAnsiTheme="majorHAnsi" w:cstheme="majorHAnsi"/>
          <w:color w:val="2E74B5" w:themeColor="accent1" w:themeShade="BF"/>
          <w:sz w:val="40"/>
          <w:szCs w:val="40"/>
        </w:rPr>
        <w:br w:type="page"/>
      </w:r>
    </w:p>
    <w:p w14:paraId="7C7048AD" w14:textId="2C203E75" w:rsidR="00933AB3" w:rsidRPr="007542B7" w:rsidRDefault="00492AAA" w:rsidP="001F7FF3">
      <w:pPr>
        <w:pStyle w:val="Heading2"/>
        <w:spacing w:afterLines="100" w:after="240"/>
      </w:pPr>
      <w:bookmarkStart w:id="46" w:name="_Toc43380756"/>
      <w:bookmarkStart w:id="47" w:name="_Toc45362136"/>
      <w:r w:rsidRPr="007542B7">
        <w:lastRenderedPageBreak/>
        <w:t>Activité</w:t>
      </w:r>
      <w:r w:rsidR="00933AB3" w:rsidRPr="007542B7">
        <w:t xml:space="preserve"> 10 </w:t>
      </w:r>
      <w:r w:rsidR="00F327C4" w:rsidRPr="007542B7">
        <w:t xml:space="preserve">– </w:t>
      </w:r>
      <w:bookmarkEnd w:id="46"/>
      <w:r w:rsidR="00EE1D6E">
        <w:t>T</w:t>
      </w:r>
      <w:r w:rsidR="00A62A56" w:rsidRPr="00A62A56">
        <w:t xml:space="preserve">âche </w:t>
      </w:r>
      <w:r w:rsidR="0087055C">
        <w:t>sommative</w:t>
      </w:r>
      <w:bookmarkEnd w:id="47"/>
    </w:p>
    <w:p w14:paraId="457B20A0" w14:textId="2942921F" w:rsidR="007C1A1A" w:rsidRDefault="00DF121F" w:rsidP="001F7FF3">
      <w:pPr>
        <w:spacing w:afterLines="100"/>
        <w:contextualSpacing/>
      </w:pPr>
      <w:r w:rsidRPr="00DF121F">
        <w:t xml:space="preserve">Le but de cette activité est de revoir les détails de la tâche </w:t>
      </w:r>
      <w:r w:rsidR="0087055C">
        <w:t>sommative</w:t>
      </w:r>
    </w:p>
    <w:p w14:paraId="669087B0" w14:textId="77777777" w:rsidR="001F7FF3" w:rsidRDefault="001F7FF3" w:rsidP="001F7FF3">
      <w:pPr>
        <w:spacing w:afterLines="100"/>
        <w:contextualSpacing/>
      </w:pPr>
    </w:p>
    <w:p w14:paraId="0E755F22" w14:textId="1BAB0056" w:rsidR="00933AB3" w:rsidRPr="007542B7" w:rsidRDefault="007C1A1A" w:rsidP="001F7FF3">
      <w:pPr>
        <w:spacing w:afterLines="100"/>
      </w:pPr>
      <w:r>
        <w:t>Temps requis</w:t>
      </w:r>
      <w:r w:rsidR="00F327C4" w:rsidRPr="007542B7">
        <w:t>: 60 minutes</w:t>
      </w:r>
    </w:p>
    <w:p w14:paraId="47CF5CEA" w14:textId="115F91D4" w:rsidR="00933AB3" w:rsidRPr="007542B7" w:rsidRDefault="00A1108A" w:rsidP="000D2E58">
      <w:r>
        <w:t>Activités en classe</w:t>
      </w:r>
      <w:r w:rsidR="00933AB3" w:rsidRPr="007542B7">
        <w:t xml:space="preserve">: </w:t>
      </w:r>
    </w:p>
    <w:p w14:paraId="25EB8962" w14:textId="7B73687E" w:rsidR="000B1786" w:rsidRDefault="000B1786" w:rsidP="008D280C">
      <w:pPr>
        <w:pStyle w:val="ListParagraphnumbered"/>
        <w:numPr>
          <w:ilvl w:val="0"/>
          <w:numId w:val="10"/>
        </w:numPr>
      </w:pPr>
      <w:r w:rsidRPr="000B1786">
        <w:t>Les élèves regarderont l</w:t>
      </w:r>
      <w:r w:rsidR="00D54E12">
        <w:t>e</w:t>
      </w:r>
      <w:r w:rsidRPr="000B1786">
        <w:t xml:space="preserve"> vidéo final</w:t>
      </w:r>
      <w:r w:rsidR="00D54E12">
        <w:t xml:space="preserve"> </w:t>
      </w:r>
      <w:r w:rsidRPr="000B1786">
        <w:t xml:space="preserve">de la série de vidéos. Cela passe en revue la tâche ainsi que les </w:t>
      </w:r>
      <w:r w:rsidR="00F8581A">
        <w:t xml:space="preserve">éléments </w:t>
      </w:r>
      <w:r w:rsidR="000C454F">
        <w:t>nécessaire</w:t>
      </w:r>
      <w:r w:rsidR="006A2D5D">
        <w:t>s</w:t>
      </w:r>
      <w:r w:rsidR="000C454F">
        <w:t xml:space="preserve"> </w:t>
      </w:r>
      <w:r w:rsidR="00F8581A">
        <w:t>pour la réussite du projet</w:t>
      </w:r>
      <w:r w:rsidRPr="000B1786">
        <w:t>.</w:t>
      </w:r>
    </w:p>
    <w:p w14:paraId="34ADB8C6" w14:textId="001B55BA" w:rsidR="009C6309" w:rsidRPr="007542B7" w:rsidRDefault="000217B8" w:rsidP="008D280C">
      <w:pPr>
        <w:pStyle w:val="ListParagraphnumbered"/>
        <w:numPr>
          <w:ilvl w:val="0"/>
          <w:numId w:val="10"/>
        </w:numPr>
      </w:pPr>
      <w:r w:rsidRPr="000217B8">
        <w:t xml:space="preserve">Les élèves auront du temps en classe pour terminer la tâche </w:t>
      </w:r>
      <w:r w:rsidR="0087055C">
        <w:t>sommative</w:t>
      </w:r>
      <w:r w:rsidRPr="000217B8">
        <w:t xml:space="preserve"> qui est </w:t>
      </w:r>
      <w:r w:rsidR="006A2D5D">
        <w:t xml:space="preserve">de </w:t>
      </w:r>
      <w:r w:rsidRPr="000217B8">
        <w:t>«</w:t>
      </w:r>
      <w:r w:rsidR="00717CB4">
        <w:t>Développer</w:t>
      </w:r>
      <w:r w:rsidRPr="000217B8">
        <w:t xml:space="preserve"> un jeu à l'aide d'un microcontrôleur». Les élèves remettront un document montrant le processus de conception de cette tâche (voir Rapport de réflexion ou de conception)</w:t>
      </w:r>
    </w:p>
    <w:p w14:paraId="5F9DC7DC" w14:textId="226815DC" w:rsidR="00355061" w:rsidRPr="00A905FD" w:rsidRDefault="00355061" w:rsidP="00355061">
      <w:r w:rsidRPr="00A905FD">
        <w:t xml:space="preserve">Matériaux et équipements requis en classe : </w:t>
      </w:r>
      <w:r w:rsidR="00354A0B">
        <w:t>une plaquette de prototypage</w:t>
      </w:r>
      <w:r w:rsidRPr="00A905FD">
        <w:t xml:space="preserve">, un Arduino Uno et son câble USB, le logiciel Arduino installé sur les ordinateurs de la classe. Des boutons-poussoirs, des résistances de 10 kOhm et 220 Ohm, les DEL, les haut-parleurs piézoélectriques, </w:t>
      </w:r>
      <w:r w:rsidR="00F9535C">
        <w:t xml:space="preserve">des fils ayant des bouts </w:t>
      </w:r>
      <w:r w:rsidRPr="00A905FD">
        <w:t>mâle à mâle, mâle à femelle et des écrans LCD s’ils sont disponibles.</w:t>
      </w:r>
    </w:p>
    <w:p w14:paraId="43093A0F" w14:textId="77777777" w:rsidR="00355061" w:rsidRDefault="00355061" w:rsidP="00355061">
      <w:pPr>
        <w:spacing w:after="0"/>
      </w:pPr>
      <w:r w:rsidRPr="00A905FD">
        <w:t>Ressources: Les</w:t>
      </w:r>
      <w:r>
        <w:t xml:space="preserve"> détails de cette activité sont décrits dans un vidéo disponible sur le site Web d’OCTE ou sur la chaine </w:t>
      </w:r>
      <w:hyperlink r:id="rId36" w:history="1">
        <w:r w:rsidRPr="00145303">
          <w:rPr>
            <w:rStyle w:val="Hyperlink"/>
          </w:rPr>
          <w:t>YouTube d’OCTE</w:t>
        </w:r>
      </w:hyperlink>
      <w:r>
        <w:t>. L’étudiant peut regarder les vidéos en classe ou à son domicile et ensuite compléter les activités en classe avec le matériel de l’école. Si l’étudiant est au domicile, il peut commencer à travailler sur le projet en utilisant un simulateur Web. Des ressources supplémentaires peuvent être utilisées si l’étudiant ne peut se rendre à l’école pour une période prolongée.</w:t>
      </w:r>
    </w:p>
    <w:p w14:paraId="2BEBFF05" w14:textId="540523F2" w:rsidR="00933AB3" w:rsidRPr="007542B7" w:rsidRDefault="00933AB3" w:rsidP="00355061">
      <w:r w:rsidRPr="007542B7">
        <w:t xml:space="preserve">. </w:t>
      </w:r>
    </w:p>
    <w:p w14:paraId="17A32B93" w14:textId="2E5030F7" w:rsidR="00933AB3" w:rsidRPr="007542B7" w:rsidRDefault="00A905FD" w:rsidP="000D2E58">
      <w:r w:rsidRPr="008944A2">
        <w:t>Lien vers le vidéo</w:t>
      </w:r>
      <w:r w:rsidR="00933AB3" w:rsidRPr="007542B7">
        <w:t xml:space="preserve">: </w:t>
      </w:r>
      <w:hyperlink r:id="rId37" w:history="1">
        <w:r w:rsidR="00933AB3" w:rsidRPr="007542B7">
          <w:rPr>
            <w:rStyle w:val="Hyperlink"/>
          </w:rPr>
          <w:t>Vid</w:t>
        </w:r>
        <w:r>
          <w:rPr>
            <w:rStyle w:val="Hyperlink"/>
          </w:rPr>
          <w:t>é</w:t>
        </w:r>
        <w:r w:rsidR="00933AB3" w:rsidRPr="007542B7">
          <w:rPr>
            <w:rStyle w:val="Hyperlink"/>
          </w:rPr>
          <w:t xml:space="preserve">o </w:t>
        </w:r>
        <w:r w:rsidR="00F327C4" w:rsidRPr="007542B7">
          <w:rPr>
            <w:rStyle w:val="Hyperlink"/>
          </w:rPr>
          <w:t xml:space="preserve">10 </w:t>
        </w:r>
        <w:r w:rsidR="000D2E58" w:rsidRPr="007542B7">
          <w:rPr>
            <w:rStyle w:val="Hyperlink"/>
          </w:rPr>
          <w:t xml:space="preserve">– </w:t>
        </w:r>
      </w:hyperlink>
      <w:r w:rsidR="00A62A56" w:rsidRPr="00A62A56">
        <w:rPr>
          <w:rStyle w:val="Hyperlink"/>
        </w:rPr>
        <w:t xml:space="preserve">Révision la tâche </w:t>
      </w:r>
      <w:r w:rsidR="0087055C">
        <w:rPr>
          <w:rStyle w:val="Hyperlink"/>
        </w:rPr>
        <w:t>sommative</w:t>
      </w:r>
    </w:p>
    <w:p w14:paraId="69CB6830" w14:textId="2DB136BD" w:rsidR="006976FF" w:rsidRPr="007542B7" w:rsidRDefault="00AF749A" w:rsidP="006976FF">
      <w:r>
        <w:rPr>
          <w:noProof/>
        </w:rPr>
        <w:drawing>
          <wp:inline distT="0" distB="0" distL="0" distR="0" wp14:anchorId="028DC88E" wp14:editId="62649E5E">
            <wp:extent cx="3200400" cy="1774767"/>
            <wp:effectExtent l="0" t="0" r="0" b="0"/>
            <wp:docPr id="34" name="Picture 34"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rduinoTEJ3M fr.jpg"/>
                    <pic:cNvPicPr/>
                  </pic:nvPicPr>
                  <pic:blipFill>
                    <a:blip r:embed="rId20">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3B68E5B6" w14:textId="4FAC9437" w:rsidR="00933AB3" w:rsidRPr="007542B7" w:rsidRDefault="002B55FA" w:rsidP="000D2E58">
      <w:r w:rsidRPr="002B55FA">
        <w:t>Sommaire du vidéo:</w:t>
      </w:r>
      <w:r w:rsidRPr="00BD08C1">
        <w:t xml:space="preserve"> </w:t>
      </w:r>
      <w:r>
        <w:t>Ce vidéo</w:t>
      </w:r>
      <w:r w:rsidRPr="00B93613">
        <w:t xml:space="preserve"> passe en revue les détails du projet ainsi que les </w:t>
      </w:r>
      <w:r>
        <w:t>pratiques menant à la réussite</w:t>
      </w:r>
      <w:r w:rsidR="00F327C4" w:rsidRPr="007542B7">
        <w:t xml:space="preserve">.    </w:t>
      </w:r>
    </w:p>
    <w:p w14:paraId="5BC09BB9" w14:textId="70CCBCBC" w:rsidR="000D2E58" w:rsidRPr="007542B7" w:rsidRDefault="00296CD6">
      <w:pPr>
        <w:spacing w:after="160" w:line="259" w:lineRule="auto"/>
        <w:jc w:val="left"/>
        <w:rPr>
          <w:rFonts w:ascii="Calibri Light" w:eastAsia="Arial" w:hAnsi="Calibri Light" w:cs="Calibri Light"/>
          <w:color w:val="2E74B5"/>
          <w:sz w:val="40"/>
          <w:szCs w:val="40"/>
          <w:lang w:eastAsia="en-CA"/>
        </w:rPr>
      </w:pPr>
      <w:r w:rsidRPr="00296CD6">
        <w:t xml:space="preserve">Évaluation : Démonstration du </w:t>
      </w:r>
      <w:r w:rsidR="00EC3938">
        <w:t xml:space="preserve">fonctionnement du </w:t>
      </w:r>
      <w:r w:rsidRPr="00296CD6">
        <w:t>circuit à l'enseignant.  Les élèves devront également soumettre un schéma de câblage et de connexions avec le microcontrôleur ainsi que le code du projet. Les élèves remettront un document montrant le processus de conception pour cette tâche (voir le rapport de réflexion</w:t>
      </w:r>
      <w:r w:rsidR="00BE3099">
        <w:t xml:space="preserve"> et conception</w:t>
      </w:r>
      <w:r w:rsidRPr="00296CD6">
        <w:t>)</w:t>
      </w:r>
      <w:r w:rsidR="00BE3099">
        <w:t>.</w:t>
      </w:r>
    </w:p>
    <w:p w14:paraId="0722E5DF" w14:textId="79ED3B14" w:rsidR="00F42F93" w:rsidRPr="007542B7" w:rsidRDefault="00F42F93" w:rsidP="00151951">
      <w:pPr>
        <w:pStyle w:val="Heading1"/>
        <w:rPr>
          <w:lang w:eastAsia="en-CA"/>
        </w:rPr>
      </w:pPr>
      <w:bookmarkStart w:id="48" w:name="_Toc43380757"/>
      <w:bookmarkStart w:id="49" w:name="_Toc45362137"/>
      <w:r w:rsidRPr="007542B7">
        <w:rPr>
          <w:lang w:eastAsia="en-CA"/>
        </w:rPr>
        <w:lastRenderedPageBreak/>
        <w:t>Res</w:t>
      </w:r>
      <w:r w:rsidR="00492AAA" w:rsidRPr="007542B7">
        <w:rPr>
          <w:lang w:eastAsia="en-CA"/>
        </w:rPr>
        <w:t>s</w:t>
      </w:r>
      <w:r w:rsidRPr="007542B7">
        <w:rPr>
          <w:lang w:eastAsia="en-CA"/>
        </w:rPr>
        <w:t>ources</w:t>
      </w:r>
      <w:bookmarkEnd w:id="48"/>
      <w:bookmarkEnd w:id="49"/>
    </w:p>
    <w:p w14:paraId="60D9516F" w14:textId="7F3DD1A2" w:rsidR="00F42F93" w:rsidRPr="007542B7" w:rsidRDefault="002264C5" w:rsidP="000D2E58">
      <w:pPr>
        <w:rPr>
          <w:color w:val="1932FF"/>
          <w:lang w:eastAsia="en-CA"/>
        </w:rPr>
      </w:pPr>
      <w:r>
        <w:rPr>
          <w:lang w:eastAsia="en-CA"/>
        </w:rPr>
        <w:t>Site Web pour la simulation</w:t>
      </w:r>
      <w:r w:rsidR="00F42F93" w:rsidRPr="007542B7">
        <w:rPr>
          <w:lang w:eastAsia="en-CA"/>
        </w:rPr>
        <w:t xml:space="preserve">: </w:t>
      </w:r>
      <w:hyperlink r:id="rId38" w:history="1">
        <w:r w:rsidR="00F42F93" w:rsidRPr="007542B7">
          <w:rPr>
            <w:rStyle w:val="Hyperlink"/>
            <w:lang w:eastAsia="en-CA"/>
          </w:rPr>
          <w:t xml:space="preserve">Autodesk Tinkercad </w:t>
        </w:r>
      </w:hyperlink>
    </w:p>
    <w:p w14:paraId="0C15FCB9" w14:textId="3B81D7BA" w:rsidR="00F42F93" w:rsidRPr="007542B7" w:rsidRDefault="002264C5" w:rsidP="000D2E58">
      <w:pPr>
        <w:rPr>
          <w:color w:val="1932FF"/>
          <w:lang w:eastAsia="en-CA"/>
        </w:rPr>
      </w:pPr>
      <w:r>
        <w:rPr>
          <w:lang w:eastAsia="en-CA"/>
        </w:rPr>
        <w:t xml:space="preserve">Site Web </w:t>
      </w:r>
      <w:r w:rsidR="00F42F93" w:rsidRPr="007542B7">
        <w:rPr>
          <w:lang w:eastAsia="en-CA"/>
        </w:rPr>
        <w:t xml:space="preserve">Arduino: </w:t>
      </w:r>
      <w:hyperlink r:id="rId39" w:history="1">
        <w:r w:rsidR="00F42F93" w:rsidRPr="007542B7">
          <w:rPr>
            <w:rStyle w:val="Hyperlink"/>
            <w:lang w:eastAsia="en-CA"/>
          </w:rPr>
          <w:t>Arduino</w:t>
        </w:r>
      </w:hyperlink>
    </w:p>
    <w:p w14:paraId="428D002D" w14:textId="3246F738" w:rsidR="00F42F93" w:rsidRPr="007542B7" w:rsidRDefault="009B5385" w:rsidP="00151951">
      <w:pPr>
        <w:pStyle w:val="Heading1"/>
        <w:rPr>
          <w:lang w:eastAsia="en-CA"/>
        </w:rPr>
      </w:pPr>
      <w:bookmarkStart w:id="50" w:name="_Toc43380758"/>
      <w:bookmarkStart w:id="51" w:name="_Toc45362138"/>
      <w:r w:rsidRPr="007542B7">
        <w:rPr>
          <w:lang w:eastAsia="en-CA"/>
        </w:rPr>
        <w:t>Liens aux v</w:t>
      </w:r>
      <w:r w:rsidR="00151951" w:rsidRPr="007542B7">
        <w:rPr>
          <w:lang w:eastAsia="en-CA"/>
        </w:rPr>
        <w:t>id</w:t>
      </w:r>
      <w:r w:rsidRPr="007542B7">
        <w:rPr>
          <w:lang w:eastAsia="en-CA"/>
        </w:rPr>
        <w:t>é</w:t>
      </w:r>
      <w:r w:rsidR="00151951" w:rsidRPr="007542B7">
        <w:rPr>
          <w:lang w:eastAsia="en-CA"/>
        </w:rPr>
        <w:t>o</w:t>
      </w:r>
      <w:r w:rsidRPr="007542B7">
        <w:rPr>
          <w:lang w:eastAsia="en-CA"/>
        </w:rPr>
        <w:t>s</w:t>
      </w:r>
      <w:r w:rsidR="00F42F93" w:rsidRPr="007542B7">
        <w:rPr>
          <w:lang w:eastAsia="en-CA"/>
        </w:rPr>
        <w:t>:</w:t>
      </w:r>
      <w:bookmarkEnd w:id="50"/>
      <w:bookmarkEnd w:id="51"/>
    </w:p>
    <w:p w14:paraId="364C9650" w14:textId="041B5B83" w:rsidR="000F59FB" w:rsidRPr="007542B7" w:rsidRDefault="00F42F93" w:rsidP="00D44656">
      <w:pPr>
        <w:contextualSpacing/>
      </w:pPr>
      <w:r w:rsidRPr="007542B7">
        <w:rPr>
          <w:rFonts w:eastAsia="Verdana"/>
          <w:lang w:eastAsia="en-CA"/>
        </w:rPr>
        <w:t>Vid</w:t>
      </w:r>
      <w:r w:rsidR="00603E76">
        <w:rPr>
          <w:rFonts w:eastAsia="Verdana"/>
          <w:lang w:eastAsia="en-CA"/>
        </w:rPr>
        <w:t>é</w:t>
      </w:r>
      <w:r w:rsidRPr="007542B7">
        <w:rPr>
          <w:rFonts w:eastAsia="Verdana"/>
          <w:lang w:eastAsia="en-CA"/>
        </w:rPr>
        <w:t xml:space="preserve">o 1: </w:t>
      </w:r>
      <w:r w:rsidR="000F59FB" w:rsidRPr="007542B7">
        <w:t xml:space="preserve">Introduction </w:t>
      </w:r>
      <w:r w:rsidR="001B4DAA">
        <w:t>au</w:t>
      </w:r>
      <w:r w:rsidR="00CB1255">
        <w:t>x</w:t>
      </w:r>
      <w:r w:rsidR="001B4DAA">
        <w:t xml:space="preserve"> </w:t>
      </w:r>
      <w:r w:rsidR="00A4775B">
        <w:t>tâches du projet</w:t>
      </w:r>
    </w:p>
    <w:p w14:paraId="332F5E58" w14:textId="77777777" w:rsidR="000433B1" w:rsidRPr="007542B7" w:rsidRDefault="00DB3365" w:rsidP="00D44656">
      <w:pPr>
        <w:rPr>
          <w:color w:val="1932FF"/>
        </w:rPr>
      </w:pPr>
      <w:hyperlink r:id="rId40" w:history="1">
        <w:r w:rsidR="000433B1" w:rsidRPr="007542B7">
          <w:rPr>
            <w:rStyle w:val="Hyperlink"/>
          </w:rPr>
          <w:t>http://www.octe.ca/application/files/3615/9206/2752/1._Introduction_to_project.mp4</w:t>
        </w:r>
      </w:hyperlink>
    </w:p>
    <w:p w14:paraId="3B43234C" w14:textId="74C93564" w:rsidR="00F42F93" w:rsidRPr="007542B7" w:rsidRDefault="00F42F93" w:rsidP="00D44656">
      <w:pPr>
        <w:contextualSpacing/>
      </w:pPr>
      <w:r w:rsidRPr="007542B7">
        <w:rPr>
          <w:rFonts w:eastAsia="Verdana"/>
          <w:lang w:eastAsia="en-CA"/>
        </w:rPr>
        <w:t>Vid</w:t>
      </w:r>
      <w:r w:rsidR="00603E76">
        <w:rPr>
          <w:rFonts w:eastAsia="Verdana"/>
          <w:lang w:eastAsia="en-CA"/>
        </w:rPr>
        <w:t>é</w:t>
      </w:r>
      <w:r w:rsidRPr="007542B7">
        <w:rPr>
          <w:rFonts w:eastAsia="Verdana"/>
          <w:lang w:eastAsia="en-CA"/>
        </w:rPr>
        <w:t xml:space="preserve">o 2: </w:t>
      </w:r>
      <w:r w:rsidR="00A4775B" w:rsidRPr="007542B7">
        <w:t>Utilisation des sorties numériques avec un microcontrôleu</w:t>
      </w:r>
      <w:r w:rsidR="00A4775B">
        <w:t>r</w:t>
      </w:r>
    </w:p>
    <w:p w14:paraId="19ADDF79" w14:textId="77777777" w:rsidR="000433B1" w:rsidRPr="007542B7" w:rsidRDefault="00DB3365" w:rsidP="00D44656">
      <w:pPr>
        <w:rPr>
          <w:color w:val="1932FF"/>
        </w:rPr>
      </w:pPr>
      <w:hyperlink r:id="rId41" w:history="1">
        <w:r w:rsidR="000433B1" w:rsidRPr="007542B7">
          <w:rPr>
            <w:rStyle w:val="Hyperlink"/>
          </w:rPr>
          <w:t>http://www.octe.ca/application/files/4815/9206/2862/2._Using_digital_outputs_with_a_microcontroller.mp4</w:t>
        </w:r>
      </w:hyperlink>
    </w:p>
    <w:p w14:paraId="3E62D5A9" w14:textId="75289873" w:rsidR="00F42F93" w:rsidRPr="007542B7" w:rsidRDefault="00F42F93" w:rsidP="00D44656">
      <w:pPr>
        <w:contextualSpacing/>
        <w:rPr>
          <w:rFonts w:ascii="Calibri Light" w:hAnsi="Calibri Light" w:cs="Calibri Light"/>
          <w:color w:val="2E74B5"/>
          <w:sz w:val="40"/>
          <w:szCs w:val="40"/>
          <w:lang w:eastAsia="en-CA"/>
        </w:rPr>
      </w:pPr>
      <w:r w:rsidRPr="007542B7">
        <w:rPr>
          <w:rFonts w:eastAsia="Verdana"/>
          <w:lang w:eastAsia="en-CA"/>
        </w:rPr>
        <w:t>Vid</w:t>
      </w:r>
      <w:r w:rsidR="00603E76">
        <w:rPr>
          <w:rFonts w:eastAsia="Verdana"/>
          <w:lang w:eastAsia="en-CA"/>
        </w:rPr>
        <w:t>é</w:t>
      </w:r>
      <w:r w:rsidRPr="007542B7">
        <w:rPr>
          <w:rFonts w:eastAsia="Verdana"/>
          <w:lang w:eastAsia="en-CA"/>
        </w:rPr>
        <w:t xml:space="preserve">o 3: </w:t>
      </w:r>
      <w:r w:rsidR="00A4775B" w:rsidRPr="007542B7">
        <w:t xml:space="preserve">Utilisation des </w:t>
      </w:r>
      <w:r w:rsidR="00A4775B">
        <w:t>entrées</w:t>
      </w:r>
      <w:r w:rsidR="00A4775B" w:rsidRPr="007542B7">
        <w:t xml:space="preserve"> numériques avec un microcontrôleu</w:t>
      </w:r>
      <w:r w:rsidR="00A4775B">
        <w:t>r</w:t>
      </w:r>
    </w:p>
    <w:p w14:paraId="70AB90C7" w14:textId="77777777" w:rsidR="000433B1" w:rsidRPr="007542B7" w:rsidRDefault="00DB3365" w:rsidP="00D44656">
      <w:pPr>
        <w:rPr>
          <w:color w:val="1932FF"/>
        </w:rPr>
      </w:pPr>
      <w:hyperlink r:id="rId42" w:history="1">
        <w:r w:rsidR="000433B1" w:rsidRPr="007542B7">
          <w:rPr>
            <w:rStyle w:val="Hyperlink"/>
          </w:rPr>
          <w:t>http://www.octe.ca/application/files/6715/9206/9968/3._Using_digital_inputs_with_a_microcontroller.mp4</w:t>
        </w:r>
      </w:hyperlink>
    </w:p>
    <w:p w14:paraId="00DE2113" w14:textId="31943ACE" w:rsidR="00F42F93" w:rsidRPr="007542B7" w:rsidRDefault="00F42F93" w:rsidP="00D44656">
      <w:pPr>
        <w:contextualSpacing/>
        <w:rPr>
          <w:rFonts w:ascii="Calibri Light" w:hAnsi="Calibri Light" w:cs="Calibri Light"/>
          <w:color w:val="2E74B5"/>
          <w:sz w:val="40"/>
          <w:szCs w:val="40"/>
          <w:lang w:eastAsia="en-CA"/>
        </w:rPr>
      </w:pPr>
      <w:r w:rsidRPr="007542B7">
        <w:rPr>
          <w:rFonts w:eastAsia="Verdana"/>
          <w:lang w:eastAsia="en-CA"/>
        </w:rPr>
        <w:t>Vid</w:t>
      </w:r>
      <w:r w:rsidR="00EE486A">
        <w:rPr>
          <w:rFonts w:eastAsia="Verdana"/>
          <w:lang w:eastAsia="en-CA"/>
        </w:rPr>
        <w:t>é</w:t>
      </w:r>
      <w:r w:rsidRPr="007542B7">
        <w:rPr>
          <w:rFonts w:eastAsia="Verdana"/>
          <w:lang w:eastAsia="en-CA"/>
        </w:rPr>
        <w:t xml:space="preserve">o 4: </w:t>
      </w:r>
      <w:r w:rsidR="001E40E9">
        <w:t>Utilisation d’entrées analogiques avec un microcontrôleur</w:t>
      </w:r>
    </w:p>
    <w:p w14:paraId="64A79644" w14:textId="77777777" w:rsidR="000433B1" w:rsidRPr="007542B7" w:rsidRDefault="00DB3365" w:rsidP="00D44656">
      <w:pPr>
        <w:rPr>
          <w:color w:val="1932FF"/>
        </w:rPr>
      </w:pPr>
      <w:hyperlink r:id="rId43" w:history="1">
        <w:r w:rsidR="000433B1" w:rsidRPr="007542B7">
          <w:rPr>
            <w:rStyle w:val="Hyperlink"/>
          </w:rPr>
          <w:t>http://www.octe.ca/application/files/7515/9207/0086/4._Using_analog_inputs.mp4</w:t>
        </w:r>
      </w:hyperlink>
    </w:p>
    <w:p w14:paraId="0C3C89AC" w14:textId="0122451C" w:rsidR="00F42F93" w:rsidRPr="007542B7" w:rsidRDefault="00F42F93" w:rsidP="00D44656">
      <w:pPr>
        <w:contextualSpacing/>
        <w:rPr>
          <w:rFonts w:ascii="Calibri Light" w:hAnsi="Calibri Light" w:cs="Calibri Light"/>
          <w:color w:val="2E74B5"/>
          <w:sz w:val="40"/>
          <w:szCs w:val="40"/>
          <w:lang w:eastAsia="en-CA"/>
        </w:rPr>
      </w:pPr>
      <w:r w:rsidRPr="007542B7">
        <w:rPr>
          <w:rFonts w:eastAsia="Verdana"/>
          <w:lang w:eastAsia="en-CA"/>
        </w:rPr>
        <w:t>Vid</w:t>
      </w:r>
      <w:r w:rsidR="00603E76">
        <w:rPr>
          <w:rFonts w:eastAsia="Verdana"/>
          <w:lang w:eastAsia="en-CA"/>
        </w:rPr>
        <w:t>é</w:t>
      </w:r>
      <w:r w:rsidRPr="007542B7">
        <w:rPr>
          <w:rFonts w:eastAsia="Verdana"/>
          <w:lang w:eastAsia="en-CA"/>
        </w:rPr>
        <w:t xml:space="preserve">o 5: </w:t>
      </w:r>
      <w:r w:rsidR="00603E76">
        <w:t>Utilisation de boucles FOR</w:t>
      </w:r>
      <w:r w:rsidR="00DD7600">
        <w:t xml:space="preserve"> </w:t>
      </w:r>
      <w:r w:rsidR="00603E76">
        <w:t xml:space="preserve">Loop dans la programmation </w:t>
      </w:r>
      <w:r w:rsidR="008E66B3">
        <w:t>C++</w:t>
      </w:r>
    </w:p>
    <w:p w14:paraId="097A37B2" w14:textId="77777777" w:rsidR="000433B1" w:rsidRPr="007542B7" w:rsidRDefault="00DB3365" w:rsidP="00D44656">
      <w:pPr>
        <w:rPr>
          <w:color w:val="1932FF"/>
        </w:rPr>
      </w:pPr>
      <w:hyperlink r:id="rId44" w:history="1">
        <w:r w:rsidR="000433B1" w:rsidRPr="007542B7">
          <w:rPr>
            <w:rStyle w:val="Hyperlink"/>
          </w:rPr>
          <w:t>http://www.octe.ca/application/files/2515/9207/0197/5._Using_FOR_loops_.mp4</w:t>
        </w:r>
      </w:hyperlink>
    </w:p>
    <w:p w14:paraId="30B76196" w14:textId="32BC2A68" w:rsidR="00F42F93" w:rsidRPr="007542B7" w:rsidRDefault="00F42F93" w:rsidP="00D44656">
      <w:pPr>
        <w:contextualSpacing/>
        <w:rPr>
          <w:rFonts w:ascii="Calibri Light" w:hAnsi="Calibri Light" w:cs="Calibri Light"/>
          <w:color w:val="2E74B5"/>
          <w:sz w:val="40"/>
          <w:szCs w:val="40"/>
          <w:lang w:eastAsia="en-CA"/>
        </w:rPr>
      </w:pPr>
      <w:r w:rsidRPr="007542B7">
        <w:rPr>
          <w:rFonts w:eastAsia="Verdana"/>
          <w:lang w:eastAsia="en-CA"/>
        </w:rPr>
        <w:t>Vid</w:t>
      </w:r>
      <w:r w:rsidR="00603E76">
        <w:rPr>
          <w:rFonts w:eastAsia="Verdana"/>
          <w:lang w:eastAsia="en-CA"/>
        </w:rPr>
        <w:t>é</w:t>
      </w:r>
      <w:r w:rsidRPr="007542B7">
        <w:rPr>
          <w:rFonts w:eastAsia="Verdana"/>
          <w:lang w:eastAsia="en-CA"/>
        </w:rPr>
        <w:t xml:space="preserve">o 6: </w:t>
      </w:r>
      <w:r w:rsidR="00A756B2" w:rsidRPr="007542B7">
        <w:t>Utilisation d'opérateurs booléens dans la programmation</w:t>
      </w:r>
    </w:p>
    <w:p w14:paraId="06277AA2" w14:textId="77777777" w:rsidR="000433B1" w:rsidRPr="007542B7" w:rsidRDefault="00DB3365" w:rsidP="00D44656">
      <w:pPr>
        <w:rPr>
          <w:color w:val="1932FF"/>
        </w:rPr>
      </w:pPr>
      <w:hyperlink r:id="rId45" w:history="1">
        <w:r w:rsidR="000433B1" w:rsidRPr="007542B7">
          <w:rPr>
            <w:rStyle w:val="Hyperlink"/>
          </w:rPr>
          <w:t>http://www.octe.ca/application/files/6615/9207/0672/6._Using_Boolean_operators.mp4</w:t>
        </w:r>
      </w:hyperlink>
    </w:p>
    <w:p w14:paraId="339842BD" w14:textId="197BDD3E" w:rsidR="00F42F93" w:rsidRPr="007542B7" w:rsidRDefault="00F42F93" w:rsidP="00D44656">
      <w:pPr>
        <w:contextualSpacing/>
        <w:rPr>
          <w:rFonts w:ascii="Calibri Light" w:hAnsi="Calibri Light" w:cs="Calibri Light"/>
          <w:color w:val="2E74B5"/>
          <w:sz w:val="40"/>
          <w:szCs w:val="40"/>
          <w:lang w:eastAsia="en-CA"/>
        </w:rPr>
      </w:pPr>
      <w:r w:rsidRPr="007542B7">
        <w:rPr>
          <w:rFonts w:eastAsia="Verdana"/>
          <w:lang w:eastAsia="en-CA"/>
        </w:rPr>
        <w:t>Vid</w:t>
      </w:r>
      <w:r w:rsidR="00603E76">
        <w:rPr>
          <w:rFonts w:eastAsia="Verdana"/>
          <w:lang w:eastAsia="en-CA"/>
        </w:rPr>
        <w:t>é</w:t>
      </w:r>
      <w:r w:rsidRPr="007542B7">
        <w:rPr>
          <w:rFonts w:eastAsia="Verdana"/>
          <w:lang w:eastAsia="en-CA"/>
        </w:rPr>
        <w:t xml:space="preserve">o 7: </w:t>
      </w:r>
      <w:r w:rsidR="00B94C60" w:rsidRPr="0035530B">
        <w:t xml:space="preserve">Utilisation d'une boucle WHILE </w:t>
      </w:r>
      <w:r w:rsidR="00B94C60">
        <w:t xml:space="preserve">Loop </w:t>
      </w:r>
      <w:r w:rsidR="00B94C60" w:rsidRPr="0035530B">
        <w:t>en programmation C</w:t>
      </w:r>
      <w:r w:rsidR="00B94C60">
        <w:t>++</w:t>
      </w:r>
    </w:p>
    <w:p w14:paraId="734514BD" w14:textId="77777777" w:rsidR="000433B1" w:rsidRPr="007542B7" w:rsidRDefault="00DB3365" w:rsidP="00D44656">
      <w:pPr>
        <w:rPr>
          <w:color w:val="1932FF"/>
        </w:rPr>
      </w:pPr>
      <w:hyperlink r:id="rId46" w:history="1">
        <w:r w:rsidR="000433B1" w:rsidRPr="007542B7">
          <w:rPr>
            <w:rStyle w:val="Hyperlink"/>
          </w:rPr>
          <w:t>http://www.octe.ca/application/files/8015/9207/1939/7._Using_a_WHILE_loop.mp4</w:t>
        </w:r>
      </w:hyperlink>
    </w:p>
    <w:p w14:paraId="3C398CD3" w14:textId="5E7A1648" w:rsidR="00F42F93" w:rsidRPr="007542B7" w:rsidRDefault="00F42F93" w:rsidP="00D44656">
      <w:pPr>
        <w:contextualSpacing/>
        <w:rPr>
          <w:rFonts w:ascii="Calibri Light" w:hAnsi="Calibri Light" w:cs="Calibri Light"/>
          <w:color w:val="2E74B5"/>
          <w:sz w:val="40"/>
          <w:szCs w:val="40"/>
          <w:lang w:eastAsia="en-CA"/>
        </w:rPr>
      </w:pPr>
      <w:r w:rsidRPr="007542B7">
        <w:rPr>
          <w:rFonts w:eastAsia="Verdana"/>
          <w:lang w:eastAsia="en-CA"/>
        </w:rPr>
        <w:t>Vid</w:t>
      </w:r>
      <w:r w:rsidR="00603E76">
        <w:rPr>
          <w:rFonts w:eastAsia="Verdana"/>
          <w:lang w:eastAsia="en-CA"/>
        </w:rPr>
        <w:t>é</w:t>
      </w:r>
      <w:r w:rsidRPr="007542B7">
        <w:rPr>
          <w:rFonts w:eastAsia="Verdana"/>
          <w:lang w:eastAsia="en-CA"/>
        </w:rPr>
        <w:t xml:space="preserve">o 8: </w:t>
      </w:r>
      <w:r w:rsidR="00B94C60" w:rsidRPr="007542B7">
        <w:t>Utilisation d</w:t>
      </w:r>
      <w:r w:rsidR="00B94C60">
        <w:t>e tableaux « </w:t>
      </w:r>
      <w:r w:rsidR="00B94C60" w:rsidRPr="007542B7">
        <w:t>A</w:t>
      </w:r>
      <w:r w:rsidR="00B94C60">
        <w:t>rrays »</w:t>
      </w:r>
      <w:r w:rsidR="00B94C60" w:rsidRPr="007542B7">
        <w:t xml:space="preserve"> dans la programmation </w:t>
      </w:r>
      <w:r w:rsidR="00B94C60">
        <w:t>C++</w:t>
      </w:r>
    </w:p>
    <w:p w14:paraId="06DC3F5E" w14:textId="77777777" w:rsidR="000433B1" w:rsidRPr="007542B7" w:rsidRDefault="00DB3365" w:rsidP="00D44656">
      <w:pPr>
        <w:rPr>
          <w:color w:val="1932FF"/>
        </w:rPr>
      </w:pPr>
      <w:hyperlink r:id="rId47" w:history="1">
        <w:r w:rsidR="000433B1" w:rsidRPr="007542B7">
          <w:rPr>
            <w:rStyle w:val="Hyperlink"/>
          </w:rPr>
          <w:t>http://www.octe.ca/application/files/1615/9224/6590/8.__Using_arrays.mp4</w:t>
        </w:r>
      </w:hyperlink>
    </w:p>
    <w:p w14:paraId="4A779BEA" w14:textId="2DE827AA" w:rsidR="00F42F93" w:rsidRPr="007542B7" w:rsidRDefault="00F42F93" w:rsidP="00D44656">
      <w:pPr>
        <w:contextualSpacing/>
        <w:rPr>
          <w:rFonts w:ascii="Calibri Light" w:hAnsi="Calibri Light" w:cs="Calibri Light"/>
          <w:color w:val="2E74B5"/>
          <w:sz w:val="40"/>
          <w:szCs w:val="40"/>
          <w:lang w:eastAsia="en-CA"/>
        </w:rPr>
      </w:pPr>
      <w:r w:rsidRPr="007542B7">
        <w:rPr>
          <w:rFonts w:eastAsia="Verdana"/>
          <w:lang w:eastAsia="en-CA"/>
        </w:rPr>
        <w:t>Vid</w:t>
      </w:r>
      <w:r w:rsidR="00603E76">
        <w:rPr>
          <w:rFonts w:eastAsia="Verdana"/>
          <w:lang w:eastAsia="en-CA"/>
        </w:rPr>
        <w:t>é</w:t>
      </w:r>
      <w:r w:rsidRPr="007542B7">
        <w:rPr>
          <w:rFonts w:eastAsia="Verdana"/>
          <w:lang w:eastAsia="en-CA"/>
        </w:rPr>
        <w:t xml:space="preserve">o 9: </w:t>
      </w:r>
      <w:r w:rsidR="00B94C60" w:rsidRPr="00B94C60">
        <w:t>Utilisation de fonctions dans la programmation C++</w:t>
      </w:r>
    </w:p>
    <w:p w14:paraId="69A544A2" w14:textId="77777777" w:rsidR="000433B1" w:rsidRPr="007542B7" w:rsidRDefault="00DB3365" w:rsidP="00D44656">
      <w:pPr>
        <w:rPr>
          <w:color w:val="1932FF"/>
        </w:rPr>
      </w:pPr>
      <w:hyperlink r:id="rId48" w:history="1">
        <w:r w:rsidR="000433B1" w:rsidRPr="007542B7">
          <w:rPr>
            <w:rStyle w:val="Hyperlink"/>
          </w:rPr>
          <w:t>http://www.octe.ca/application/files/7115/9207/2706/9._Using_functions.mp4</w:t>
        </w:r>
      </w:hyperlink>
    </w:p>
    <w:p w14:paraId="0446F8E3" w14:textId="3EC221C5" w:rsidR="00F42F93" w:rsidRPr="007542B7" w:rsidRDefault="00F42F93" w:rsidP="00D44656">
      <w:pPr>
        <w:contextualSpacing/>
      </w:pPr>
      <w:r w:rsidRPr="007542B7">
        <w:rPr>
          <w:rFonts w:eastAsia="Verdana"/>
          <w:lang w:eastAsia="en-CA"/>
        </w:rPr>
        <w:t>Vid</w:t>
      </w:r>
      <w:r w:rsidR="00603E76">
        <w:rPr>
          <w:rFonts w:eastAsia="Verdana"/>
          <w:lang w:eastAsia="en-CA"/>
        </w:rPr>
        <w:t>é</w:t>
      </w:r>
      <w:r w:rsidRPr="007542B7">
        <w:rPr>
          <w:rFonts w:eastAsia="Verdana"/>
          <w:lang w:eastAsia="en-CA"/>
        </w:rPr>
        <w:t xml:space="preserve">o 10: </w:t>
      </w:r>
      <w:r w:rsidR="00A62A56">
        <w:t>Révision la t</w:t>
      </w:r>
      <w:r w:rsidR="00A62A56" w:rsidRPr="007542B7">
        <w:t xml:space="preserve">âche </w:t>
      </w:r>
      <w:r w:rsidR="0087055C">
        <w:t>sommative</w:t>
      </w:r>
    </w:p>
    <w:p w14:paraId="31C6BD82" w14:textId="77777777" w:rsidR="000433B1" w:rsidRPr="007542B7" w:rsidRDefault="00DB3365" w:rsidP="00D44656">
      <w:pPr>
        <w:rPr>
          <w:color w:val="1932FF"/>
        </w:rPr>
      </w:pPr>
      <w:hyperlink r:id="rId49" w:history="1">
        <w:r w:rsidR="000433B1" w:rsidRPr="007542B7">
          <w:rPr>
            <w:rStyle w:val="Hyperlink"/>
          </w:rPr>
          <w:t>http://www.octe.ca/application/files/8815/9207/2851/10._Completion_of_project.mp4</w:t>
        </w:r>
      </w:hyperlink>
    </w:p>
    <w:p w14:paraId="3061020A" w14:textId="77777777" w:rsidR="000433B1" w:rsidRPr="007542B7" w:rsidRDefault="000433B1">
      <w:pPr>
        <w:spacing w:after="160" w:line="259" w:lineRule="auto"/>
        <w:jc w:val="left"/>
      </w:pPr>
      <w:r w:rsidRPr="007542B7">
        <w:br w:type="page"/>
      </w:r>
    </w:p>
    <w:p w14:paraId="1497FCFF" w14:textId="7F32BF36" w:rsidR="0084537C" w:rsidRPr="007542B7" w:rsidRDefault="0084537C" w:rsidP="00151951">
      <w:pPr>
        <w:pStyle w:val="Heading1"/>
      </w:pPr>
      <w:bookmarkStart w:id="52" w:name="_Toc43380759"/>
      <w:bookmarkStart w:id="53" w:name="_Toc45362139"/>
      <w:r w:rsidRPr="007542B7">
        <w:lastRenderedPageBreak/>
        <w:t>Plan</w:t>
      </w:r>
      <w:bookmarkEnd w:id="52"/>
      <w:r w:rsidR="00492AAA" w:rsidRPr="007542B7">
        <w:t>ification</w:t>
      </w:r>
      <w:bookmarkEnd w:id="53"/>
    </w:p>
    <w:p w14:paraId="02DBAEE9" w14:textId="54F16A54" w:rsidR="005B2CF3" w:rsidRDefault="005B2CF3" w:rsidP="00151951">
      <w:pPr>
        <w:pStyle w:val="Heading1"/>
        <w:rPr>
          <w:rFonts w:ascii="Arial" w:eastAsia="Arial" w:hAnsi="Arial" w:cs="Arial"/>
          <w:color w:val="000000" w:themeColor="text1"/>
          <w:sz w:val="22"/>
          <w:szCs w:val="22"/>
          <w:lang w:eastAsia="en-CA"/>
        </w:rPr>
      </w:pPr>
      <w:bookmarkStart w:id="54" w:name="_Toc45361246"/>
      <w:bookmarkStart w:id="55" w:name="_Toc45362140"/>
      <w:r w:rsidRPr="005B2CF3">
        <w:rPr>
          <w:rFonts w:ascii="Arial" w:eastAsia="Arial" w:hAnsi="Arial" w:cs="Arial"/>
          <w:color w:val="000000" w:themeColor="text1"/>
          <w:sz w:val="22"/>
          <w:szCs w:val="22"/>
          <w:lang w:eastAsia="en-CA"/>
        </w:rPr>
        <w:t xml:space="preserve">Avant de commencer cette unité, </w:t>
      </w:r>
      <w:r w:rsidR="002B6008">
        <w:rPr>
          <w:rFonts w:ascii="Arial" w:eastAsia="Arial" w:hAnsi="Arial" w:cs="Arial"/>
          <w:color w:val="000000" w:themeColor="text1"/>
          <w:sz w:val="22"/>
          <w:szCs w:val="22"/>
          <w:lang w:eastAsia="en-CA"/>
        </w:rPr>
        <w:t>une revue d</w:t>
      </w:r>
      <w:r w:rsidRPr="005B2CF3">
        <w:rPr>
          <w:rFonts w:ascii="Arial" w:eastAsia="Arial" w:hAnsi="Arial" w:cs="Arial"/>
          <w:color w:val="000000" w:themeColor="text1"/>
          <w:sz w:val="22"/>
          <w:szCs w:val="22"/>
          <w:lang w:eastAsia="en-CA"/>
        </w:rPr>
        <w:t>e l'électricité de base serait bénéfique. L'enseignant</w:t>
      </w:r>
      <w:r w:rsidR="004B345B">
        <w:rPr>
          <w:rFonts w:ascii="Arial" w:eastAsia="Arial" w:hAnsi="Arial" w:cs="Arial"/>
          <w:color w:val="000000" w:themeColor="text1"/>
          <w:sz w:val="22"/>
          <w:szCs w:val="22"/>
          <w:lang w:eastAsia="en-CA"/>
        </w:rPr>
        <w:t xml:space="preserve"> </w:t>
      </w:r>
      <w:r w:rsidR="00551955">
        <w:rPr>
          <w:rFonts w:ascii="Arial" w:eastAsia="Arial" w:hAnsi="Arial" w:cs="Arial"/>
          <w:color w:val="000000" w:themeColor="text1"/>
          <w:sz w:val="22"/>
          <w:szCs w:val="22"/>
          <w:lang w:eastAsia="en-CA"/>
        </w:rPr>
        <w:t xml:space="preserve">va démontrer comment utiliser </w:t>
      </w:r>
      <w:r w:rsidR="004B345B" w:rsidRPr="005B2CF3">
        <w:rPr>
          <w:rFonts w:ascii="Arial" w:eastAsia="Arial" w:hAnsi="Arial" w:cs="Arial"/>
          <w:color w:val="000000" w:themeColor="text1"/>
          <w:sz w:val="22"/>
          <w:szCs w:val="22"/>
          <w:lang w:eastAsia="en-CA"/>
        </w:rPr>
        <w:t>un multimètre</w:t>
      </w:r>
      <w:r w:rsidR="004B345B">
        <w:rPr>
          <w:rFonts w:ascii="Arial" w:eastAsia="Arial" w:hAnsi="Arial" w:cs="Arial"/>
          <w:color w:val="000000" w:themeColor="text1"/>
          <w:sz w:val="22"/>
          <w:szCs w:val="22"/>
          <w:lang w:eastAsia="en-CA"/>
        </w:rPr>
        <w:t xml:space="preserve"> pour </w:t>
      </w:r>
      <w:r w:rsidR="00364A64">
        <w:rPr>
          <w:rFonts w:ascii="Arial" w:eastAsia="Arial" w:hAnsi="Arial" w:cs="Arial"/>
          <w:color w:val="000000" w:themeColor="text1"/>
          <w:sz w:val="22"/>
          <w:szCs w:val="22"/>
          <w:lang w:eastAsia="en-CA"/>
        </w:rPr>
        <w:t>mesurer</w:t>
      </w:r>
      <w:r w:rsidRPr="005B2CF3">
        <w:rPr>
          <w:rFonts w:ascii="Arial" w:eastAsia="Arial" w:hAnsi="Arial" w:cs="Arial"/>
          <w:color w:val="000000" w:themeColor="text1"/>
          <w:sz w:val="22"/>
          <w:szCs w:val="22"/>
          <w:lang w:eastAsia="en-CA"/>
        </w:rPr>
        <w:t xml:space="preserve"> la tension,</w:t>
      </w:r>
      <w:r w:rsidR="00364A64">
        <w:rPr>
          <w:rFonts w:ascii="Arial" w:eastAsia="Arial" w:hAnsi="Arial" w:cs="Arial"/>
          <w:color w:val="000000" w:themeColor="text1"/>
          <w:sz w:val="22"/>
          <w:szCs w:val="22"/>
          <w:lang w:eastAsia="en-CA"/>
        </w:rPr>
        <w:t xml:space="preserve"> le</w:t>
      </w:r>
      <w:r w:rsidRPr="005B2CF3">
        <w:rPr>
          <w:rFonts w:ascii="Arial" w:eastAsia="Arial" w:hAnsi="Arial" w:cs="Arial"/>
          <w:color w:val="000000" w:themeColor="text1"/>
          <w:sz w:val="22"/>
          <w:szCs w:val="22"/>
          <w:lang w:eastAsia="en-CA"/>
        </w:rPr>
        <w:t xml:space="preserve"> courant et</w:t>
      </w:r>
      <w:r w:rsidR="004B345B">
        <w:rPr>
          <w:rFonts w:ascii="Arial" w:eastAsia="Arial" w:hAnsi="Arial" w:cs="Arial"/>
          <w:color w:val="000000" w:themeColor="text1"/>
          <w:sz w:val="22"/>
          <w:szCs w:val="22"/>
          <w:lang w:eastAsia="en-CA"/>
        </w:rPr>
        <w:t xml:space="preserve"> </w:t>
      </w:r>
      <w:r w:rsidRPr="005B2CF3">
        <w:rPr>
          <w:rFonts w:ascii="Arial" w:eastAsia="Arial" w:hAnsi="Arial" w:cs="Arial"/>
          <w:color w:val="000000" w:themeColor="text1"/>
          <w:sz w:val="22"/>
          <w:szCs w:val="22"/>
          <w:lang w:eastAsia="en-CA"/>
        </w:rPr>
        <w:t>la résistance</w:t>
      </w:r>
      <w:r w:rsidR="00364A64">
        <w:rPr>
          <w:rFonts w:ascii="Arial" w:eastAsia="Arial" w:hAnsi="Arial" w:cs="Arial"/>
          <w:color w:val="000000" w:themeColor="text1"/>
          <w:sz w:val="22"/>
          <w:szCs w:val="22"/>
          <w:lang w:eastAsia="en-CA"/>
        </w:rPr>
        <w:t>.</w:t>
      </w:r>
      <w:r w:rsidRPr="005B2CF3">
        <w:rPr>
          <w:rFonts w:ascii="Arial" w:eastAsia="Arial" w:hAnsi="Arial" w:cs="Arial"/>
          <w:color w:val="000000" w:themeColor="text1"/>
          <w:sz w:val="22"/>
          <w:szCs w:val="22"/>
          <w:lang w:eastAsia="en-CA"/>
        </w:rPr>
        <w:t xml:space="preserve"> De plus, la loi d'Ohm et la loi de Joule devraient être révisées. Cela permettra aux étudiants de mieux comprendre les entrées numériques et analogiques ainsi que</w:t>
      </w:r>
      <w:r w:rsidR="00700CCA">
        <w:rPr>
          <w:rFonts w:ascii="Arial" w:eastAsia="Arial" w:hAnsi="Arial" w:cs="Arial"/>
          <w:color w:val="000000" w:themeColor="text1"/>
          <w:sz w:val="22"/>
          <w:szCs w:val="22"/>
          <w:lang w:eastAsia="en-CA"/>
        </w:rPr>
        <w:t xml:space="preserve"> la différence entre</w:t>
      </w:r>
      <w:r w:rsidR="00C64139">
        <w:rPr>
          <w:rFonts w:ascii="Arial" w:eastAsia="Arial" w:hAnsi="Arial" w:cs="Arial"/>
          <w:color w:val="000000" w:themeColor="text1"/>
          <w:sz w:val="22"/>
          <w:szCs w:val="22"/>
          <w:lang w:eastAsia="en-CA"/>
        </w:rPr>
        <w:t xml:space="preserve"> les </w:t>
      </w:r>
      <w:r w:rsidR="003A749B">
        <w:rPr>
          <w:rFonts w:ascii="Arial" w:eastAsia="Arial" w:hAnsi="Arial" w:cs="Arial"/>
          <w:color w:val="000000" w:themeColor="text1"/>
          <w:sz w:val="22"/>
          <w:szCs w:val="22"/>
          <w:lang w:eastAsia="en-CA"/>
        </w:rPr>
        <w:t xml:space="preserve">circuits de </w:t>
      </w:r>
      <w:r w:rsidR="00C64139">
        <w:rPr>
          <w:rFonts w:ascii="Arial" w:eastAsia="Arial" w:hAnsi="Arial" w:cs="Arial"/>
          <w:color w:val="000000" w:themeColor="text1"/>
          <w:sz w:val="22"/>
          <w:szCs w:val="22"/>
          <w:lang w:eastAsia="en-CA"/>
        </w:rPr>
        <w:t>résistance</w:t>
      </w:r>
      <w:r w:rsidR="00700CCA">
        <w:rPr>
          <w:rFonts w:ascii="Arial" w:eastAsia="Arial" w:hAnsi="Arial" w:cs="Arial"/>
          <w:color w:val="000000" w:themeColor="text1"/>
          <w:sz w:val="22"/>
          <w:szCs w:val="22"/>
          <w:lang w:eastAsia="en-CA"/>
        </w:rPr>
        <w:t xml:space="preserve"> </w:t>
      </w:r>
      <w:r w:rsidR="00C64139">
        <w:rPr>
          <w:rFonts w:ascii="Arial" w:eastAsia="Arial" w:hAnsi="Arial" w:cs="Arial"/>
          <w:color w:val="000000" w:themeColor="text1"/>
          <w:sz w:val="22"/>
          <w:szCs w:val="22"/>
          <w:lang w:eastAsia="en-CA"/>
        </w:rPr>
        <w:t>« </w:t>
      </w:r>
      <w:r w:rsidR="00A524B1">
        <w:rPr>
          <w:rFonts w:ascii="Arial" w:eastAsia="Arial" w:hAnsi="Arial" w:cs="Arial"/>
          <w:color w:val="000000" w:themeColor="text1"/>
          <w:sz w:val="22"/>
          <w:szCs w:val="22"/>
          <w:lang w:eastAsia="en-CA"/>
        </w:rPr>
        <w:t>p</w:t>
      </w:r>
      <w:r w:rsidR="00C64139">
        <w:rPr>
          <w:rFonts w:ascii="Arial" w:eastAsia="Arial" w:hAnsi="Arial" w:cs="Arial"/>
          <w:color w:val="000000" w:themeColor="text1"/>
          <w:sz w:val="22"/>
          <w:szCs w:val="22"/>
          <w:lang w:eastAsia="en-CA"/>
        </w:rPr>
        <w:t>ull-</w:t>
      </w:r>
      <w:r w:rsidR="00A524B1">
        <w:rPr>
          <w:rFonts w:ascii="Arial" w:eastAsia="Arial" w:hAnsi="Arial" w:cs="Arial"/>
          <w:color w:val="000000" w:themeColor="text1"/>
          <w:sz w:val="22"/>
          <w:szCs w:val="22"/>
          <w:lang w:eastAsia="en-CA"/>
        </w:rPr>
        <w:t>u</w:t>
      </w:r>
      <w:r w:rsidR="00C64139">
        <w:rPr>
          <w:rFonts w:ascii="Arial" w:eastAsia="Arial" w:hAnsi="Arial" w:cs="Arial"/>
          <w:color w:val="000000" w:themeColor="text1"/>
          <w:sz w:val="22"/>
          <w:szCs w:val="22"/>
          <w:lang w:eastAsia="en-CA"/>
        </w:rPr>
        <w:t>p »</w:t>
      </w:r>
      <w:r w:rsidRPr="005B2CF3">
        <w:rPr>
          <w:rFonts w:ascii="Arial" w:eastAsia="Arial" w:hAnsi="Arial" w:cs="Arial"/>
          <w:color w:val="000000" w:themeColor="text1"/>
          <w:sz w:val="22"/>
          <w:szCs w:val="22"/>
          <w:lang w:eastAsia="en-CA"/>
        </w:rPr>
        <w:t xml:space="preserve"> tirer vers le haut et </w:t>
      </w:r>
      <w:r w:rsidR="00C64139">
        <w:rPr>
          <w:rFonts w:ascii="Arial" w:eastAsia="Arial" w:hAnsi="Arial" w:cs="Arial"/>
          <w:color w:val="000000" w:themeColor="text1"/>
          <w:sz w:val="22"/>
          <w:szCs w:val="22"/>
          <w:lang w:eastAsia="en-CA"/>
        </w:rPr>
        <w:t>« </w:t>
      </w:r>
      <w:r w:rsidR="00A524B1">
        <w:rPr>
          <w:rFonts w:ascii="Arial" w:eastAsia="Arial" w:hAnsi="Arial" w:cs="Arial"/>
          <w:color w:val="000000" w:themeColor="text1"/>
          <w:sz w:val="22"/>
          <w:szCs w:val="22"/>
          <w:lang w:eastAsia="en-CA"/>
        </w:rPr>
        <w:t>p</w:t>
      </w:r>
      <w:r w:rsidR="00C64139">
        <w:rPr>
          <w:rFonts w:ascii="Arial" w:eastAsia="Arial" w:hAnsi="Arial" w:cs="Arial"/>
          <w:color w:val="000000" w:themeColor="text1"/>
          <w:sz w:val="22"/>
          <w:szCs w:val="22"/>
          <w:lang w:eastAsia="en-CA"/>
        </w:rPr>
        <w:t>ull-</w:t>
      </w:r>
      <w:r w:rsidR="00A524B1">
        <w:rPr>
          <w:rFonts w:ascii="Arial" w:eastAsia="Arial" w:hAnsi="Arial" w:cs="Arial"/>
          <w:color w:val="000000" w:themeColor="text1"/>
          <w:sz w:val="22"/>
          <w:szCs w:val="22"/>
          <w:lang w:eastAsia="en-CA"/>
        </w:rPr>
        <w:t>d</w:t>
      </w:r>
      <w:r w:rsidR="00C64139">
        <w:rPr>
          <w:rFonts w:ascii="Arial" w:eastAsia="Arial" w:hAnsi="Arial" w:cs="Arial"/>
          <w:color w:val="000000" w:themeColor="text1"/>
          <w:sz w:val="22"/>
          <w:szCs w:val="22"/>
          <w:lang w:eastAsia="en-CA"/>
        </w:rPr>
        <w:t xml:space="preserve">own » </w:t>
      </w:r>
      <w:r w:rsidRPr="005B2CF3">
        <w:rPr>
          <w:rFonts w:ascii="Arial" w:eastAsia="Arial" w:hAnsi="Arial" w:cs="Arial"/>
          <w:color w:val="000000" w:themeColor="text1"/>
          <w:sz w:val="22"/>
          <w:szCs w:val="22"/>
          <w:lang w:eastAsia="en-CA"/>
        </w:rPr>
        <w:t>vers le bas</w:t>
      </w:r>
      <w:r w:rsidR="00C64139">
        <w:rPr>
          <w:rFonts w:ascii="Arial" w:eastAsia="Arial" w:hAnsi="Arial" w:cs="Arial"/>
          <w:color w:val="000000" w:themeColor="text1"/>
          <w:sz w:val="22"/>
          <w:szCs w:val="22"/>
          <w:lang w:eastAsia="en-CA"/>
        </w:rPr>
        <w:t>.</w:t>
      </w:r>
      <w:r w:rsidRPr="005B2CF3">
        <w:rPr>
          <w:rFonts w:ascii="Arial" w:eastAsia="Arial" w:hAnsi="Arial" w:cs="Arial"/>
          <w:color w:val="000000" w:themeColor="text1"/>
          <w:sz w:val="22"/>
          <w:szCs w:val="22"/>
          <w:lang w:eastAsia="en-CA"/>
        </w:rPr>
        <w:t xml:space="preserve"> </w:t>
      </w:r>
      <w:r w:rsidR="00E725D8" w:rsidRPr="00E725D8">
        <w:rPr>
          <w:rFonts w:ascii="Arial" w:eastAsia="Arial" w:hAnsi="Arial" w:cs="Arial"/>
          <w:color w:val="000000" w:themeColor="text1"/>
          <w:sz w:val="22"/>
          <w:szCs w:val="22"/>
          <w:lang w:eastAsia="en-CA"/>
        </w:rPr>
        <w:t>En guise d'avant-goût de ce projet, l'enseignant peut créer des activités en utilisant le simulateur en préparation de ce projet.  Cela pourrait inclure quelques circuits simples en série et en parallèle. L'enseignant peut également utiliser la fonction de programmation en bloc du simulateur pour préparer les élèves à la programmation en format texte.</w:t>
      </w:r>
      <w:bookmarkEnd w:id="54"/>
      <w:bookmarkEnd w:id="55"/>
    </w:p>
    <w:p w14:paraId="715F14AD" w14:textId="116FA362" w:rsidR="0084537C" w:rsidRPr="007542B7" w:rsidRDefault="00216AC6" w:rsidP="00151951">
      <w:pPr>
        <w:pStyle w:val="Heading1"/>
      </w:pPr>
      <w:bookmarkStart w:id="56" w:name="_Toc45362141"/>
      <w:r w:rsidRPr="007542B7">
        <w:t>Stratégies pédagogiques</w:t>
      </w:r>
      <w:bookmarkEnd w:id="56"/>
    </w:p>
    <w:p w14:paraId="6E6CD65F" w14:textId="28926351" w:rsidR="00681658" w:rsidRDefault="00681658" w:rsidP="00681658">
      <w:pPr>
        <w:jc w:val="left"/>
      </w:pPr>
      <w:r w:rsidRPr="006B3850">
        <w:t xml:space="preserve">En raison de la situation avec </w:t>
      </w:r>
      <w:r>
        <w:t xml:space="preserve">le </w:t>
      </w:r>
      <w:r w:rsidRPr="006B3850">
        <w:t xml:space="preserve">COVID-19 au printemps 2020, cette série a été développée </w:t>
      </w:r>
      <w:r>
        <w:t xml:space="preserve">en vue de </w:t>
      </w:r>
      <w:r w:rsidRPr="006B3850">
        <w:t xml:space="preserve">la possibilité </w:t>
      </w:r>
      <w:r>
        <w:t>ou les</w:t>
      </w:r>
      <w:r w:rsidRPr="006B3850">
        <w:t xml:space="preserve"> élèves ne </w:t>
      </w:r>
      <w:r>
        <w:t>seraient</w:t>
      </w:r>
      <w:r w:rsidRPr="006B3850">
        <w:t xml:space="preserve"> pas </w:t>
      </w:r>
      <w:r>
        <w:t>présents</w:t>
      </w:r>
      <w:r w:rsidRPr="006B3850">
        <w:t xml:space="preserve"> à temps plein à l'automne 2020. Par conséquent, la majorité de ce projet peut être complété avec le simulateur en ligne où les étudiants peuvent créer des circuits électriques simples avec des circuits de microcontrôleur. Les élèves peuvent effectuer des tâches à </w:t>
      </w:r>
      <w:r>
        <w:t>domicile</w:t>
      </w:r>
      <w:r w:rsidRPr="006B3850">
        <w:t>s nécessaire</w:t>
      </w:r>
      <w:r w:rsidR="00CB1255">
        <w:t>s</w:t>
      </w:r>
      <w:r w:rsidRPr="006B3850">
        <w:t xml:space="preserve"> et remettre une capture d'écran montrant leur circuit et leur code ou en effectuant un enregistrement d'écran et en le remettant à leur système de gestion de l'apprentissage. De nouvelles tâches peuvent être créées par l'enseignant qui découle de ce qui est montré dans la série de vidéos. </w:t>
      </w:r>
    </w:p>
    <w:p w14:paraId="5F7580C8" w14:textId="77777777" w:rsidR="000F59FB" w:rsidRPr="007542B7" w:rsidRDefault="000F59FB">
      <w:pPr>
        <w:spacing w:after="160" w:line="259" w:lineRule="auto"/>
        <w:jc w:val="left"/>
        <w:rPr>
          <w:rFonts w:eastAsia="Arial" w:cs="Arial"/>
          <w:lang w:eastAsia="en-CA"/>
        </w:rPr>
      </w:pPr>
      <w:r w:rsidRPr="007542B7">
        <w:rPr>
          <w:rFonts w:eastAsia="Arial" w:cs="Arial"/>
          <w:lang w:eastAsia="en-CA"/>
        </w:rPr>
        <w:br w:type="page"/>
      </w:r>
    </w:p>
    <w:p w14:paraId="516AB692" w14:textId="77777777" w:rsidR="008D6903" w:rsidRPr="007542B7" w:rsidRDefault="008D6903" w:rsidP="008D6903">
      <w:pPr>
        <w:pStyle w:val="Heading1"/>
      </w:pPr>
      <w:bookmarkStart w:id="57" w:name="_Toc44663421"/>
      <w:bookmarkStart w:id="58" w:name="_Toc45362142"/>
      <w:bookmarkStart w:id="59" w:name="_Toc43380762"/>
      <w:r w:rsidRPr="007542B7">
        <w:lastRenderedPageBreak/>
        <w:t>Attentes et contenus d’apprentissage à l’appui des programmes d’études de la 11e à la 12e année en Ontario</w:t>
      </w:r>
      <w:bookmarkEnd w:id="57"/>
      <w:bookmarkEnd w:id="58"/>
      <w:r w:rsidRPr="007542B7">
        <w:t xml:space="preserve"> </w:t>
      </w:r>
    </w:p>
    <w:p w14:paraId="0C0B10BA" w14:textId="3265E9E1" w:rsidR="000C4E63" w:rsidRPr="007542B7" w:rsidRDefault="008D6903" w:rsidP="006F628E">
      <w:pPr>
        <w:pStyle w:val="Heading2"/>
      </w:pPr>
      <w:bookmarkStart w:id="60" w:name="_Toc45362143"/>
      <w:r w:rsidRPr="007542B7">
        <w:t>Attentes</w:t>
      </w:r>
      <w:r w:rsidR="000C4E63" w:rsidRPr="007542B7">
        <w:t>:</w:t>
      </w:r>
      <w:bookmarkEnd w:id="59"/>
      <w:bookmarkEnd w:id="60"/>
    </w:p>
    <w:p w14:paraId="49891106" w14:textId="77777777" w:rsidR="003B7D4A" w:rsidRDefault="003B7D4A" w:rsidP="008F1845">
      <w:pPr>
        <w:ind w:left="360"/>
      </w:pPr>
      <w:r>
        <w:t>A2. expliquer le fonctionnement d’interfaces matérielles et de systèmes de commande ainsi que diverses techniques de fabrication</w:t>
      </w:r>
    </w:p>
    <w:p w14:paraId="3D0CC34F" w14:textId="77777777" w:rsidR="00957185" w:rsidRDefault="00FD68F1" w:rsidP="008F1845">
      <w:pPr>
        <w:ind w:left="360"/>
      </w:pPr>
      <w:r>
        <w:t>B1. concevoir divers types de circuits électroniques capables d’interagir avec leur environnement extérieur et d’accomplir des tâches données</w:t>
      </w:r>
    </w:p>
    <w:p w14:paraId="2E2BC3A9" w14:textId="6E5BE6C2" w:rsidR="0084537C" w:rsidRPr="007542B7" w:rsidRDefault="008D6903" w:rsidP="006F628E">
      <w:pPr>
        <w:pStyle w:val="Heading2"/>
      </w:pPr>
      <w:bookmarkStart w:id="61" w:name="_Toc43380763"/>
      <w:bookmarkStart w:id="62" w:name="_Toc45362144"/>
      <w:r w:rsidRPr="007542B7">
        <w:t>Contenus d’apprentissage</w:t>
      </w:r>
      <w:r w:rsidR="000C4E63" w:rsidRPr="007542B7">
        <w:t>:</w:t>
      </w:r>
      <w:bookmarkEnd w:id="61"/>
      <w:bookmarkEnd w:id="62"/>
    </w:p>
    <w:p w14:paraId="4F675B34" w14:textId="73948850" w:rsidR="00142C07" w:rsidRDefault="00142C07" w:rsidP="008F1845">
      <w:pPr>
        <w:ind w:left="360"/>
      </w:pPr>
      <w:r>
        <w:t>A2.1 expliquer le fonctionnement de divers dispositifs (p. ex., sonde de température, détecteur de fumée, capteur de position, moteur pas</w:t>
      </w:r>
      <w:r w:rsidR="00CB1255">
        <w:t>-à-</w:t>
      </w:r>
      <w:r>
        <w:t xml:space="preserve">pas, générateur électrique) utilisés dans les interfaces matérielles et les systèmes de commande. </w:t>
      </w:r>
    </w:p>
    <w:p w14:paraId="0D02825C" w14:textId="77777777" w:rsidR="00142C07" w:rsidRDefault="00142C07" w:rsidP="008F1845">
      <w:pPr>
        <w:ind w:left="360"/>
      </w:pPr>
      <w:r>
        <w:t xml:space="preserve">A2.2 décrire des dispositifs de conversion de valeurs analogiques en valeurs numériques et vice-versa (p. ex., système d’enregistrement audio, carte vidéo, variateur de vitesse). </w:t>
      </w:r>
    </w:p>
    <w:p w14:paraId="71C0C05F" w14:textId="77777777" w:rsidR="00142C07" w:rsidRDefault="00142C07" w:rsidP="008F1845">
      <w:pPr>
        <w:ind w:left="360"/>
      </w:pPr>
      <w:r>
        <w:t xml:space="preserve">A2.3 expliquer le rôle des bus externes d’un ordinateur (p. ex., USB, IEEE 1394, SCSI) dans la transmission de données entre dispositifs électroniques (p. ex., carte vidéo, interface MIDI, modem). </w:t>
      </w:r>
    </w:p>
    <w:p w14:paraId="58FE18FD" w14:textId="77777777" w:rsidR="00142C07" w:rsidRDefault="00142C07" w:rsidP="008F1845">
      <w:pPr>
        <w:ind w:left="360"/>
      </w:pPr>
      <w:r>
        <w:t xml:space="preserve">A2.4 décrire les composants électroniques (p. ex., résistance, transistor, diode électroluminescente [DEL]), les matériaux (p. ex., typon, plaque époxy, solution de perchlorure de fer), les techniques (p. ex., soudage, gravage) et les outils (p. ex., fer à souder, insoleuse, bain de développement) appropriés pour fabriquer un circuit électronique. </w:t>
      </w:r>
    </w:p>
    <w:p w14:paraId="6585DDC1" w14:textId="77777777" w:rsidR="00142C07" w:rsidRDefault="00142C07" w:rsidP="008F1845">
      <w:pPr>
        <w:ind w:left="360"/>
      </w:pPr>
      <w:r>
        <w:t>A2.5 expliquer diverses techniques (p. ex., calcul de résistance, soudage, gravage) permettant de fabriquer des circuits électroniques.</w:t>
      </w:r>
    </w:p>
    <w:p w14:paraId="3943ABE2" w14:textId="77777777" w:rsidR="00F500CA" w:rsidRDefault="00F500CA" w:rsidP="008F1845">
      <w:pPr>
        <w:ind w:left="360"/>
      </w:pPr>
      <w:r>
        <w:t xml:space="preserve">B1.1 effectuer des opérations d’arithmétique binaire (p. ex., addition, soustraction, complément à deux) sur des entiers relatifs. </w:t>
      </w:r>
    </w:p>
    <w:p w14:paraId="66CB5A3A" w14:textId="77777777" w:rsidR="00F500CA" w:rsidRDefault="00F500CA" w:rsidP="008F1845">
      <w:pPr>
        <w:ind w:left="360"/>
      </w:pPr>
      <w:r>
        <w:t xml:space="preserve">B1.2 simplifier des circuits logiques en utilisant l’algèbre de Boole (p. ex., lois de De Morgan, table de Karnaugh). </w:t>
      </w:r>
    </w:p>
    <w:p w14:paraId="3E8FC5B9" w14:textId="77777777" w:rsidR="00F500CA" w:rsidRDefault="00F500CA" w:rsidP="008F1845">
      <w:pPr>
        <w:ind w:left="360"/>
      </w:pPr>
      <w:r>
        <w:t xml:space="preserve">B1.3 concevoir un circuit logique comportant des entrées et des sorties multiples pour résoudre un problème donné (p. ex., additionneur, démarreur de voiture, procédé de fabrication industrielle). </w:t>
      </w:r>
    </w:p>
    <w:p w14:paraId="3F1E58F1" w14:textId="77777777" w:rsidR="00F500CA" w:rsidRDefault="00F500CA" w:rsidP="008F1845">
      <w:pPr>
        <w:ind w:left="360"/>
      </w:pPr>
      <w:r>
        <w:t xml:space="preserve">B1.4 sélectionner les composants (p. ex., composant électronique, dispositif de réseautique, périphérique interne d’un ordinateur) ayant les caractéristiques techniques requises pour concevoir un système informatique qui répond aux exigences d’un cahier des charges. </w:t>
      </w:r>
    </w:p>
    <w:p w14:paraId="5F35172B" w14:textId="77777777" w:rsidR="00F500CA" w:rsidRDefault="00F500CA" w:rsidP="008F1845">
      <w:pPr>
        <w:ind w:left="360"/>
      </w:pPr>
      <w:r>
        <w:lastRenderedPageBreak/>
        <w:t xml:space="preserve">B1.5 calculer la résistance, la tension et l’intensité requises dans un circuit électrique (p. ex., circuit en série, circuit en parallèle, circuit simulé par ordinateur) en utilisant des lois physiques (p. ex., loi d’Ohm, lois de Kirchhoff, théorème de Thévenin, théorème de Norton). </w:t>
      </w:r>
    </w:p>
    <w:p w14:paraId="6EA9D7F6" w14:textId="77777777" w:rsidR="00F500CA" w:rsidRDefault="00F500CA" w:rsidP="008F1845">
      <w:pPr>
        <w:ind w:left="360"/>
      </w:pPr>
      <w:r>
        <w:t xml:space="preserve">B1.6 concevoir des circuits capables d’interagir avec leur environnement extérieur (p. ex., interface matérielle, bras robotique, système de commande) ou permettant de fabriquer des systèmes informatiques de taille réduite (p. ex., circuit imprimé, circuit FPGA). </w:t>
      </w:r>
    </w:p>
    <w:p w14:paraId="7116FCF4" w14:textId="1128E18D" w:rsidR="000C4E63" w:rsidRPr="007542B7" w:rsidRDefault="00F500CA" w:rsidP="008F1845">
      <w:pPr>
        <w:ind w:left="360"/>
        <w:rPr>
          <w:rFonts w:eastAsia="Arial" w:cs="Arial"/>
          <w:lang w:eastAsia="en-CA"/>
        </w:rPr>
      </w:pPr>
      <w:r>
        <w:t>B1.7 simuler le fonctionnement d’un circuit logique ou électronique à l’aide d’un logiciel approprié (p. ex., logiciel de conception assistée par ordinateur [CAO]).</w:t>
      </w:r>
    </w:p>
    <w:p w14:paraId="1C88ECD8" w14:textId="57DB1109" w:rsidR="00992978" w:rsidRPr="007542B7" w:rsidRDefault="00992978" w:rsidP="00992978">
      <w:pPr>
        <w:pStyle w:val="Heading1"/>
      </w:pPr>
      <w:bookmarkStart w:id="63" w:name="_Toc45184202"/>
      <w:bookmarkStart w:id="64" w:name="_Toc45362145"/>
      <w:r w:rsidRPr="007542B7">
        <w:t>Préoccupations et attentes liées à la santé et la sécurité</w:t>
      </w:r>
      <w:bookmarkEnd w:id="63"/>
      <w:bookmarkEnd w:id="64"/>
    </w:p>
    <w:p w14:paraId="38DDEFD6" w14:textId="1163C00F" w:rsidR="005210D8" w:rsidRPr="001042C8" w:rsidRDefault="005210D8" w:rsidP="005210D8">
      <w:pPr>
        <w:rPr>
          <w:rFonts w:eastAsia="Arial" w:cs="Arial"/>
        </w:rPr>
      </w:pPr>
      <w:bookmarkStart w:id="65" w:name="_Toc43376405"/>
      <w:bookmarkStart w:id="66" w:name="_Toc45184203"/>
      <w:r w:rsidRPr="001042C8">
        <w:rPr>
          <w:rFonts w:eastAsia="Arial" w:cs="Arial"/>
        </w:rPr>
        <w:t xml:space="preserve">La majorité des activités peuvent être effectuées à domicile à l'aide du simulateur en ligne. Cette </w:t>
      </w:r>
      <w:r w:rsidRPr="00BA43EF">
        <w:rPr>
          <w:rFonts w:eastAsia="Arial" w:cs="Arial"/>
        </w:rPr>
        <w:t xml:space="preserve">portion ne nécessite pas de supervision d'un parent. Si un étudiant a une vraie </w:t>
      </w:r>
      <w:r w:rsidR="00894A14">
        <w:rPr>
          <w:rFonts w:eastAsia="Arial" w:cs="Arial"/>
        </w:rPr>
        <w:t>plaquette Arduino</w:t>
      </w:r>
      <w:r w:rsidRPr="00BA43EF">
        <w:rPr>
          <w:rFonts w:eastAsia="Arial" w:cs="Arial"/>
        </w:rPr>
        <w:t xml:space="preserve"> </w:t>
      </w:r>
      <w:r>
        <w:rPr>
          <w:rFonts w:eastAsia="Arial" w:cs="Arial"/>
        </w:rPr>
        <w:t>à domicile</w:t>
      </w:r>
      <w:r w:rsidRPr="001042C8">
        <w:rPr>
          <w:rFonts w:eastAsia="Arial" w:cs="Arial"/>
        </w:rPr>
        <w:t xml:space="preserve">, la tension </w:t>
      </w:r>
      <w:r>
        <w:rPr>
          <w:rFonts w:eastAsia="Arial" w:cs="Arial"/>
        </w:rPr>
        <w:t>électrique de</w:t>
      </w:r>
      <w:r w:rsidRPr="001042C8">
        <w:rPr>
          <w:rFonts w:eastAsia="Arial" w:cs="Arial"/>
        </w:rPr>
        <w:t xml:space="preserve"> la </w:t>
      </w:r>
      <w:r w:rsidR="00894A14">
        <w:rPr>
          <w:rFonts w:eastAsia="Arial" w:cs="Arial"/>
        </w:rPr>
        <w:t>plaquette Arduino</w:t>
      </w:r>
      <w:r>
        <w:rPr>
          <w:rFonts w:eastAsia="Arial" w:cs="Arial"/>
        </w:rPr>
        <w:t xml:space="preserve"> est basse (5v)</w:t>
      </w:r>
      <w:r w:rsidRPr="001042C8">
        <w:rPr>
          <w:rFonts w:eastAsia="Arial" w:cs="Arial"/>
        </w:rPr>
        <w:t xml:space="preserve"> </w:t>
      </w:r>
      <w:r>
        <w:rPr>
          <w:rFonts w:eastAsia="Arial" w:cs="Arial"/>
        </w:rPr>
        <w:t xml:space="preserve">et elle </w:t>
      </w:r>
      <w:r w:rsidRPr="001042C8">
        <w:rPr>
          <w:rFonts w:eastAsia="Arial" w:cs="Arial"/>
        </w:rPr>
        <w:t>limite la quantité de courant fournie.</w:t>
      </w:r>
    </w:p>
    <w:p w14:paraId="50C8613F" w14:textId="77777777" w:rsidR="00DC7658" w:rsidRPr="007542B7" w:rsidRDefault="00DC7658" w:rsidP="00DC7658">
      <w:pPr>
        <w:pStyle w:val="Heading1"/>
      </w:pPr>
      <w:bookmarkStart w:id="67" w:name="_Toc45362146"/>
      <w:bookmarkEnd w:id="65"/>
      <w:r w:rsidRPr="007542B7">
        <w:t>Ressources OCTE SÉCURIdoc et outilSÉCUR</w:t>
      </w:r>
      <w:bookmarkEnd w:id="66"/>
      <w:bookmarkEnd w:id="67"/>
      <w:r w:rsidRPr="007542B7">
        <w:t xml:space="preserve"> </w:t>
      </w:r>
    </w:p>
    <w:p w14:paraId="396970C5" w14:textId="26D935B8" w:rsidR="00761518" w:rsidRPr="007542B7" w:rsidRDefault="00AB772E" w:rsidP="00761518">
      <w:pPr>
        <w:rPr>
          <w:rFonts w:eastAsia="Arial" w:cs="Arial"/>
          <w:color w:val="1932FF"/>
          <w:lang w:eastAsia="en-CA"/>
        </w:rPr>
      </w:pPr>
      <w:r w:rsidRPr="00790B87">
        <w:t xml:space="preserve">Veuillez consulter </w:t>
      </w:r>
      <w:r>
        <w:t xml:space="preserve">le </w:t>
      </w:r>
      <w:hyperlink r:id="rId50" w:history="1">
        <w:r w:rsidRPr="00790B87">
          <w:rPr>
            <w:rStyle w:val="Hyperlink"/>
          </w:rPr>
          <w:t>document SÉCURIdoc</w:t>
        </w:r>
      </w:hyperlink>
      <w:r>
        <w:t xml:space="preserve"> </w:t>
      </w:r>
      <w:r w:rsidRPr="00790B87">
        <w:t xml:space="preserve"> situé sur le site </w:t>
      </w:r>
      <w:r>
        <w:t>Web d’OCTE</w:t>
      </w:r>
      <w:r w:rsidR="00F806C9" w:rsidRPr="007542B7">
        <w:rPr>
          <w:rStyle w:val="Hyperlink"/>
          <w:rFonts w:eastAsia="Arial" w:cs="Arial"/>
          <w:color w:val="000000" w:themeColor="text1"/>
          <w:u w:val="none"/>
          <w:lang w:eastAsia="en-CA"/>
        </w:rPr>
        <w:t>.</w:t>
      </w:r>
    </w:p>
    <w:p w14:paraId="303E9AFA" w14:textId="77777777" w:rsidR="00015EEA" w:rsidRPr="007542B7" w:rsidRDefault="00015EEA" w:rsidP="00015EEA">
      <w:pPr>
        <w:pStyle w:val="Heading1"/>
      </w:pPr>
      <w:bookmarkStart w:id="68" w:name="_Toc43376406"/>
      <w:bookmarkStart w:id="69" w:name="_Toc45184204"/>
      <w:bookmarkStart w:id="70" w:name="_Toc45362147"/>
      <w:r w:rsidRPr="007542B7">
        <w:t xml:space="preserve">Différenciation </w:t>
      </w:r>
      <w:bookmarkEnd w:id="68"/>
      <w:r w:rsidRPr="007542B7">
        <w:t>pédagogique</w:t>
      </w:r>
      <w:bookmarkEnd w:id="69"/>
      <w:bookmarkEnd w:id="70"/>
    </w:p>
    <w:p w14:paraId="001E906D" w14:textId="7A753907" w:rsidR="00B045BE" w:rsidRPr="00A9429E" w:rsidRDefault="00B045BE" w:rsidP="00B045BE">
      <w:pPr>
        <w:jc w:val="left"/>
        <w:rPr>
          <w:rFonts w:eastAsia="Arial" w:cs="Arial"/>
        </w:rPr>
      </w:pPr>
      <w:r w:rsidRPr="00A9429E">
        <w:rPr>
          <w:rFonts w:eastAsia="Arial" w:cs="Arial"/>
        </w:rPr>
        <w:t xml:space="preserve">Les étudiants auront la possibilité d'apprendre en utilisant différents formats, y compris le simulateur de circuit basé sur le Web et le microcontrôleur Arduino. Les étudiants auront l'occasion d'apprendre </w:t>
      </w:r>
      <w:r>
        <w:rPr>
          <w:rFonts w:eastAsia="Arial" w:cs="Arial"/>
        </w:rPr>
        <w:t>lors de</w:t>
      </w:r>
      <w:r w:rsidRPr="00A9429E">
        <w:rPr>
          <w:rFonts w:eastAsia="Arial" w:cs="Arial"/>
        </w:rPr>
        <w:t xml:space="preserve"> la co</w:t>
      </w:r>
      <w:r>
        <w:rPr>
          <w:rFonts w:eastAsia="Arial" w:cs="Arial"/>
        </w:rPr>
        <w:t>nception</w:t>
      </w:r>
      <w:r w:rsidRPr="00A9429E">
        <w:rPr>
          <w:rFonts w:eastAsia="Arial" w:cs="Arial"/>
        </w:rPr>
        <w:t xml:space="preserve"> de circuits virtuels </w:t>
      </w:r>
      <w:r>
        <w:rPr>
          <w:rFonts w:eastAsia="Arial" w:cs="Arial"/>
        </w:rPr>
        <w:t xml:space="preserve">tout </w:t>
      </w:r>
      <w:r w:rsidRPr="00A9429E">
        <w:rPr>
          <w:rFonts w:eastAsia="Arial" w:cs="Arial"/>
        </w:rPr>
        <w:t xml:space="preserve">comme </w:t>
      </w:r>
      <w:r>
        <w:rPr>
          <w:rFonts w:eastAsia="Arial" w:cs="Arial"/>
        </w:rPr>
        <w:t>ceux conçus</w:t>
      </w:r>
      <w:r w:rsidRPr="00A9429E">
        <w:rPr>
          <w:rFonts w:eastAsia="Arial" w:cs="Arial"/>
        </w:rPr>
        <w:t xml:space="preserve"> à l'aide de </w:t>
      </w:r>
      <w:r w:rsidR="00CF747F">
        <w:rPr>
          <w:rFonts w:eastAsia="Arial" w:cs="Arial"/>
        </w:rPr>
        <w:t>plaquette d’expérimentation</w:t>
      </w:r>
      <w:r w:rsidRPr="00A9429E">
        <w:rPr>
          <w:rFonts w:eastAsia="Arial" w:cs="Arial"/>
        </w:rPr>
        <w:t>s et microcontrôleurs en classe.</w:t>
      </w:r>
    </w:p>
    <w:p w14:paraId="21B17428" w14:textId="77777777" w:rsidR="00C03CD5" w:rsidRPr="00A9429E" w:rsidRDefault="00C03CD5" w:rsidP="00C03CD5">
      <w:pPr>
        <w:jc w:val="left"/>
        <w:rPr>
          <w:rFonts w:eastAsia="Arial" w:cs="Arial"/>
        </w:rPr>
      </w:pPr>
      <w:r w:rsidRPr="00A9429E">
        <w:rPr>
          <w:rFonts w:eastAsia="Arial" w:cs="Arial"/>
        </w:rPr>
        <w:t>Les étudiants pourront également être évalués sous différents formats, du texte aux démonstrations orales, en passant par les captures d'écran et les enregistrements d'écran. Les captures d'écran et les enregistrements d'écran sont un excellent moyen pour les élèves de démontrer leurs connaissances s'ils ont des périodes d'apprentissage prolongées. Il existe de nombreuses applications d'enregistrement d'écran gratuites que les étudiants peuvent utiliser.</w:t>
      </w:r>
    </w:p>
    <w:p w14:paraId="525799A0" w14:textId="77777777" w:rsidR="003F1E61" w:rsidRPr="007542B7" w:rsidRDefault="003F1E61">
      <w:pPr>
        <w:spacing w:after="160" w:line="259" w:lineRule="auto"/>
        <w:jc w:val="left"/>
        <w:rPr>
          <w:rFonts w:eastAsia="Arial" w:cs="Arial"/>
          <w:lang w:eastAsia="en-CA"/>
        </w:rPr>
      </w:pPr>
      <w:r w:rsidRPr="007542B7">
        <w:rPr>
          <w:rFonts w:eastAsia="Arial" w:cs="Arial"/>
          <w:lang w:eastAsia="en-CA"/>
        </w:rPr>
        <w:br w:type="page"/>
      </w:r>
    </w:p>
    <w:p w14:paraId="05AD794D" w14:textId="277C8EAE" w:rsidR="00761518" w:rsidRPr="007542B7" w:rsidRDefault="00015EEA" w:rsidP="00151951">
      <w:pPr>
        <w:pStyle w:val="Heading1"/>
      </w:pPr>
      <w:bookmarkStart w:id="71" w:name="_Toc43380767"/>
      <w:bookmarkStart w:id="72" w:name="_Toc45362148"/>
      <w:r w:rsidRPr="007542B7">
        <w:lastRenderedPageBreak/>
        <w:t>É</w:t>
      </w:r>
      <w:r w:rsidR="00761518" w:rsidRPr="007542B7">
        <w:t>valuation</w:t>
      </w:r>
      <w:bookmarkEnd w:id="71"/>
      <w:bookmarkEnd w:id="72"/>
    </w:p>
    <w:p w14:paraId="6B134135" w14:textId="2DECCA92" w:rsidR="00761518" w:rsidRPr="007542B7" w:rsidRDefault="0078449C" w:rsidP="006F628E">
      <w:pPr>
        <w:pStyle w:val="Heading2"/>
      </w:pPr>
      <w:bookmarkStart w:id="73" w:name="_Toc43380768"/>
      <w:bookmarkStart w:id="74" w:name="_Toc43402754"/>
      <w:bookmarkStart w:id="75" w:name="_Toc45362149"/>
      <w:r>
        <w:t xml:space="preserve">Grille d’évaluation </w:t>
      </w:r>
      <w:r w:rsidR="000525D6">
        <w:t>développement d’un jeu avec un microcontrôleur</w:t>
      </w:r>
      <w:bookmarkEnd w:id="73"/>
      <w:bookmarkEnd w:id="74"/>
      <w:bookmarkEnd w:id="75"/>
    </w:p>
    <w:tbl>
      <w:tblPr>
        <w:tblStyle w:val="TableGrid1"/>
        <w:tblW w:w="9926" w:type="dxa"/>
        <w:tblLook w:val="04A0" w:firstRow="1" w:lastRow="0" w:firstColumn="1" w:lastColumn="0" w:noHBand="0" w:noVBand="1"/>
      </w:tblPr>
      <w:tblGrid>
        <w:gridCol w:w="2875"/>
        <w:gridCol w:w="1844"/>
        <w:gridCol w:w="1800"/>
        <w:gridCol w:w="1612"/>
        <w:gridCol w:w="1786"/>
        <w:gridCol w:w="9"/>
      </w:tblGrid>
      <w:tr w:rsidR="00F12C49" w:rsidRPr="00AE6B91" w14:paraId="0D7EF8CA" w14:textId="77777777" w:rsidTr="006F7F70">
        <w:trPr>
          <w:gridAfter w:val="1"/>
          <w:wAfter w:w="9" w:type="dxa"/>
        </w:trPr>
        <w:tc>
          <w:tcPr>
            <w:tcW w:w="2875" w:type="dxa"/>
          </w:tcPr>
          <w:p w14:paraId="1D91957F"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C</w:t>
            </w:r>
            <w:r>
              <w:rPr>
                <w:rFonts w:cs="Arial"/>
                <w:b/>
                <w:color w:val="231F20"/>
                <w:szCs w:val="22"/>
              </w:rPr>
              <w:t>ompétences</w:t>
            </w:r>
          </w:p>
        </w:tc>
        <w:tc>
          <w:tcPr>
            <w:tcW w:w="1844" w:type="dxa"/>
          </w:tcPr>
          <w:p w14:paraId="7520E680"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50-59%</w:t>
            </w:r>
          </w:p>
          <w:p w14:paraId="0A37B3A4"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w:t>
            </w:r>
            <w:r>
              <w:rPr>
                <w:rFonts w:cs="Arial"/>
                <w:b/>
                <w:color w:val="231F20"/>
                <w:szCs w:val="22"/>
              </w:rPr>
              <w:t>Niveau</w:t>
            </w:r>
            <w:r w:rsidRPr="00AE6B91">
              <w:rPr>
                <w:rFonts w:cs="Arial"/>
                <w:b/>
                <w:color w:val="231F20"/>
                <w:szCs w:val="22"/>
              </w:rPr>
              <w:t xml:space="preserve"> 1)</w:t>
            </w:r>
          </w:p>
        </w:tc>
        <w:tc>
          <w:tcPr>
            <w:tcW w:w="1800" w:type="dxa"/>
          </w:tcPr>
          <w:p w14:paraId="15F346DD"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60-69%</w:t>
            </w:r>
          </w:p>
          <w:p w14:paraId="30F24D2D"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w:t>
            </w:r>
            <w:r>
              <w:rPr>
                <w:rFonts w:cs="Arial"/>
                <w:b/>
                <w:color w:val="231F20"/>
                <w:szCs w:val="22"/>
              </w:rPr>
              <w:t>Niveau</w:t>
            </w:r>
            <w:r w:rsidRPr="00AE6B91">
              <w:rPr>
                <w:rFonts w:cs="Arial"/>
                <w:b/>
                <w:color w:val="231F20"/>
                <w:szCs w:val="22"/>
              </w:rPr>
              <w:t xml:space="preserve"> 2)</w:t>
            </w:r>
          </w:p>
        </w:tc>
        <w:tc>
          <w:tcPr>
            <w:tcW w:w="1612" w:type="dxa"/>
          </w:tcPr>
          <w:p w14:paraId="5A87765C"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70-79%</w:t>
            </w:r>
          </w:p>
          <w:p w14:paraId="19D49E69"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w:t>
            </w:r>
            <w:r>
              <w:rPr>
                <w:rFonts w:cs="Arial"/>
                <w:b/>
                <w:color w:val="231F20"/>
                <w:szCs w:val="22"/>
              </w:rPr>
              <w:t>Niveau</w:t>
            </w:r>
            <w:r w:rsidRPr="00AE6B91">
              <w:rPr>
                <w:rFonts w:cs="Arial"/>
                <w:b/>
                <w:color w:val="231F20"/>
                <w:szCs w:val="22"/>
              </w:rPr>
              <w:t xml:space="preserve"> 3)</w:t>
            </w:r>
          </w:p>
        </w:tc>
        <w:tc>
          <w:tcPr>
            <w:tcW w:w="1786" w:type="dxa"/>
          </w:tcPr>
          <w:p w14:paraId="0CCDE6B5"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80-100%</w:t>
            </w:r>
          </w:p>
          <w:p w14:paraId="521868F2" w14:textId="77777777" w:rsidR="00F12C49" w:rsidRPr="00AE6B91" w:rsidRDefault="00F12C49" w:rsidP="00F12C49">
            <w:pPr>
              <w:autoSpaceDE w:val="0"/>
              <w:autoSpaceDN w:val="0"/>
              <w:adjustRightInd w:val="0"/>
              <w:contextualSpacing/>
              <w:jc w:val="center"/>
              <w:rPr>
                <w:rFonts w:cs="Arial"/>
                <w:b/>
                <w:color w:val="231F20"/>
                <w:szCs w:val="22"/>
              </w:rPr>
            </w:pPr>
            <w:r w:rsidRPr="00AE6B91">
              <w:rPr>
                <w:rFonts w:cs="Arial"/>
                <w:b/>
                <w:color w:val="231F20"/>
                <w:szCs w:val="22"/>
              </w:rPr>
              <w:t>(</w:t>
            </w:r>
            <w:r>
              <w:rPr>
                <w:rFonts w:cs="Arial"/>
                <w:b/>
                <w:color w:val="231F20"/>
                <w:szCs w:val="22"/>
              </w:rPr>
              <w:t>Niveau</w:t>
            </w:r>
            <w:r w:rsidRPr="00AE6B91">
              <w:rPr>
                <w:rFonts w:cs="Arial"/>
                <w:b/>
                <w:color w:val="231F20"/>
                <w:szCs w:val="22"/>
              </w:rPr>
              <w:t xml:space="preserve"> 4)</w:t>
            </w:r>
          </w:p>
        </w:tc>
      </w:tr>
      <w:tr w:rsidR="00F12C49" w:rsidRPr="00AE6B91" w14:paraId="6CF113DF" w14:textId="77777777" w:rsidTr="006F7F70">
        <w:tc>
          <w:tcPr>
            <w:tcW w:w="9926" w:type="dxa"/>
            <w:gridSpan w:val="6"/>
            <w:shd w:val="clear" w:color="auto" w:fill="FFCCCC"/>
          </w:tcPr>
          <w:p w14:paraId="5B1B0DEF" w14:textId="77777777" w:rsidR="00F12C49" w:rsidRDefault="00F12C49" w:rsidP="00F12C49">
            <w:pPr>
              <w:autoSpaceDE w:val="0"/>
              <w:autoSpaceDN w:val="0"/>
              <w:adjustRightInd w:val="0"/>
              <w:contextualSpacing/>
              <w:jc w:val="center"/>
              <w:rPr>
                <w:rFonts w:ascii="Myriad-Roman" w:hAnsi="Myriad-Roman" w:cs="Myriad-Roman"/>
                <w:color w:val="231F20"/>
                <w:szCs w:val="22"/>
              </w:rPr>
            </w:pPr>
            <w:r>
              <w:rPr>
                <w:rFonts w:ascii="Myriad-Bold" w:hAnsi="Myriad-Bold" w:cs="Myriad-Bold"/>
                <w:b/>
                <w:bCs/>
                <w:color w:val="231F20"/>
                <w:szCs w:val="22"/>
              </w:rPr>
              <w:t xml:space="preserve">Connaissance et compréhension – </w:t>
            </w:r>
            <w:r>
              <w:rPr>
                <w:rFonts w:ascii="Myriad-Roman" w:hAnsi="Myriad-Roman" w:cs="Myriad-Roman"/>
                <w:color w:val="231F20"/>
                <w:szCs w:val="22"/>
              </w:rPr>
              <w:t>La construction du savoir propre à la discipline, soit la connaissance des éléments à l’étude et la compréhension de leur signification et de</w:t>
            </w:r>
          </w:p>
          <w:p w14:paraId="37F27EA3" w14:textId="77777777" w:rsidR="00F12C49" w:rsidRPr="00602718" w:rsidRDefault="00F12C49" w:rsidP="00F12C49">
            <w:pPr>
              <w:autoSpaceDE w:val="0"/>
              <w:autoSpaceDN w:val="0"/>
              <w:adjustRightInd w:val="0"/>
              <w:contextualSpacing/>
              <w:jc w:val="center"/>
              <w:rPr>
                <w:rFonts w:ascii="Myriad-Roman" w:hAnsi="Myriad-Roman" w:cs="Myriad-Roman"/>
                <w:color w:val="231F20"/>
                <w:szCs w:val="22"/>
              </w:rPr>
            </w:pPr>
            <w:r>
              <w:rPr>
                <w:rFonts w:ascii="Myriad-Roman" w:hAnsi="Myriad-Roman" w:cs="Myriad-Roman"/>
                <w:color w:val="231F20"/>
                <w:szCs w:val="22"/>
              </w:rPr>
              <w:t>leur portée.</w:t>
            </w:r>
          </w:p>
        </w:tc>
      </w:tr>
      <w:tr w:rsidR="00F12C49" w:rsidRPr="00AE6B91" w14:paraId="5FC2CF45" w14:textId="77777777" w:rsidTr="006F7F70">
        <w:trPr>
          <w:gridAfter w:val="1"/>
          <w:wAfter w:w="9" w:type="dxa"/>
        </w:trPr>
        <w:tc>
          <w:tcPr>
            <w:tcW w:w="2875" w:type="dxa"/>
          </w:tcPr>
          <w:p w14:paraId="779437FC" w14:textId="77777777" w:rsidR="00F12C49" w:rsidRPr="00AE6B91" w:rsidRDefault="00F12C49" w:rsidP="00F12C49">
            <w:pPr>
              <w:autoSpaceDE w:val="0"/>
              <w:autoSpaceDN w:val="0"/>
              <w:adjustRightInd w:val="0"/>
              <w:contextualSpacing/>
              <w:jc w:val="center"/>
              <w:rPr>
                <w:rFonts w:cs="Arial"/>
                <w:color w:val="231F20"/>
                <w:szCs w:val="22"/>
              </w:rPr>
            </w:pPr>
          </w:p>
        </w:tc>
        <w:tc>
          <w:tcPr>
            <w:tcW w:w="7042" w:type="dxa"/>
            <w:gridSpan w:val="4"/>
          </w:tcPr>
          <w:p w14:paraId="0C34C6FF" w14:textId="77777777" w:rsidR="00F12C49" w:rsidRPr="00AE6B91" w:rsidRDefault="00F12C49" w:rsidP="00F12C49">
            <w:pPr>
              <w:autoSpaceDE w:val="0"/>
              <w:autoSpaceDN w:val="0"/>
              <w:adjustRightInd w:val="0"/>
              <w:contextualSpacing/>
              <w:rPr>
                <w:rFonts w:cs="Arial"/>
                <w:color w:val="231F20"/>
                <w:szCs w:val="22"/>
              </w:rPr>
            </w:pPr>
            <w:r>
              <w:rPr>
                <w:rFonts w:cs="Arial"/>
                <w:color w:val="231F20"/>
                <w:szCs w:val="22"/>
              </w:rPr>
              <w:t>L’élève</w:t>
            </w:r>
            <w:r w:rsidRPr="00AE6B91">
              <w:rPr>
                <w:rFonts w:cs="Arial"/>
                <w:color w:val="231F20"/>
                <w:szCs w:val="22"/>
              </w:rPr>
              <w:t>:</w:t>
            </w:r>
          </w:p>
        </w:tc>
      </w:tr>
      <w:tr w:rsidR="00F12C49" w:rsidRPr="00AE6B91" w14:paraId="02D4090D" w14:textId="77777777" w:rsidTr="006F7F70">
        <w:trPr>
          <w:gridAfter w:val="1"/>
          <w:wAfter w:w="9" w:type="dxa"/>
        </w:trPr>
        <w:tc>
          <w:tcPr>
            <w:tcW w:w="2875" w:type="dxa"/>
          </w:tcPr>
          <w:p w14:paraId="4F967178" w14:textId="106DB648" w:rsidR="00F12C49" w:rsidRDefault="00F12C49" w:rsidP="00CA5CCB">
            <w:pPr>
              <w:autoSpaceDE w:val="0"/>
              <w:autoSpaceDN w:val="0"/>
              <w:adjustRightInd w:val="0"/>
              <w:contextualSpacing/>
              <w:jc w:val="left"/>
              <w:rPr>
                <w:rFonts w:cs="Arial"/>
                <w:b/>
                <w:bCs/>
                <w:color w:val="231F20"/>
                <w:sz w:val="22"/>
                <w:szCs w:val="22"/>
              </w:rPr>
            </w:pPr>
            <w:r w:rsidRPr="00CA5CCB">
              <w:rPr>
                <w:rFonts w:cs="Arial"/>
                <w:b/>
                <w:bCs/>
                <w:color w:val="231F20"/>
                <w:sz w:val="22"/>
                <w:szCs w:val="22"/>
              </w:rPr>
              <w:t>Connaissance des éléments à l’étude</w:t>
            </w:r>
          </w:p>
          <w:p w14:paraId="5BF6B3E8" w14:textId="77777777" w:rsidR="006F7F70" w:rsidRPr="00CA5CCB" w:rsidRDefault="006F7F70" w:rsidP="00CA5CCB">
            <w:pPr>
              <w:autoSpaceDE w:val="0"/>
              <w:autoSpaceDN w:val="0"/>
              <w:adjustRightInd w:val="0"/>
              <w:contextualSpacing/>
              <w:jc w:val="left"/>
              <w:rPr>
                <w:rFonts w:cs="Arial"/>
                <w:color w:val="231F20"/>
                <w:sz w:val="22"/>
                <w:szCs w:val="22"/>
              </w:rPr>
            </w:pPr>
          </w:p>
          <w:p w14:paraId="598BD58B" w14:textId="77777777" w:rsidR="00F12C49" w:rsidRPr="00EA1EE7" w:rsidRDefault="00F12C49" w:rsidP="00CA5CCB">
            <w:pPr>
              <w:autoSpaceDE w:val="0"/>
              <w:autoSpaceDN w:val="0"/>
              <w:adjustRightInd w:val="0"/>
              <w:contextualSpacing/>
              <w:jc w:val="left"/>
              <w:rPr>
                <w:rFonts w:cs="Arial"/>
                <w:color w:val="231F20"/>
                <w:sz w:val="20"/>
                <w:szCs w:val="20"/>
              </w:rPr>
            </w:pPr>
            <w:r w:rsidRPr="00EA1EE7">
              <w:rPr>
                <w:rFonts w:cs="Arial"/>
                <w:color w:val="231F20"/>
                <w:sz w:val="20"/>
                <w:szCs w:val="20"/>
              </w:rPr>
              <w:t>L'élève sait comment créer le logiciel et connecter le matériel au microcontrôleur</w:t>
            </w:r>
          </w:p>
        </w:tc>
        <w:tc>
          <w:tcPr>
            <w:tcW w:w="1844" w:type="dxa"/>
          </w:tcPr>
          <w:p w14:paraId="6F5723D4" w14:textId="56B05776" w:rsidR="00F12C49" w:rsidRPr="0009657E" w:rsidRDefault="00F12C49" w:rsidP="006F7F70">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 connaissance limitée des éléments à l’étude.</w:t>
            </w:r>
          </w:p>
        </w:tc>
        <w:tc>
          <w:tcPr>
            <w:tcW w:w="1800" w:type="dxa"/>
          </w:tcPr>
          <w:p w14:paraId="7CF220D9" w14:textId="3EC90D1C" w:rsidR="00F12C49" w:rsidRPr="0009657E" w:rsidRDefault="00F12C49" w:rsidP="006F7F70">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 connaissance partielle des éléments à l’étude.</w:t>
            </w:r>
          </w:p>
        </w:tc>
        <w:tc>
          <w:tcPr>
            <w:tcW w:w="1612" w:type="dxa"/>
          </w:tcPr>
          <w:p w14:paraId="78331A76" w14:textId="5F954CCF" w:rsidR="00F12C49" w:rsidRPr="0009657E" w:rsidRDefault="00F12C49" w:rsidP="006F7F70">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 bonne connaissance des éléments à l’étude.</w:t>
            </w:r>
          </w:p>
        </w:tc>
        <w:tc>
          <w:tcPr>
            <w:tcW w:w="1786" w:type="dxa"/>
          </w:tcPr>
          <w:p w14:paraId="5B8B1C93" w14:textId="77777777" w:rsidR="00F12C49" w:rsidRPr="0009657E" w:rsidRDefault="00F12C49" w:rsidP="00F12C49">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 connaissance approfondie des éléments à l’étude.</w:t>
            </w:r>
          </w:p>
        </w:tc>
      </w:tr>
      <w:tr w:rsidR="00F12C49" w:rsidRPr="00AE6B91" w14:paraId="3454417B" w14:textId="77777777" w:rsidTr="006F7F70">
        <w:trPr>
          <w:gridAfter w:val="1"/>
          <w:wAfter w:w="9" w:type="dxa"/>
        </w:trPr>
        <w:tc>
          <w:tcPr>
            <w:tcW w:w="2875" w:type="dxa"/>
          </w:tcPr>
          <w:p w14:paraId="1B6BDC71" w14:textId="4C4B35EA" w:rsidR="00F12C49" w:rsidRDefault="00F12C49" w:rsidP="00CA5CCB">
            <w:pPr>
              <w:autoSpaceDE w:val="0"/>
              <w:autoSpaceDN w:val="0"/>
              <w:adjustRightInd w:val="0"/>
              <w:contextualSpacing/>
              <w:jc w:val="left"/>
              <w:rPr>
                <w:rFonts w:cs="Arial"/>
                <w:b/>
                <w:bCs/>
                <w:color w:val="231F20"/>
                <w:sz w:val="20"/>
                <w:szCs w:val="20"/>
              </w:rPr>
            </w:pPr>
            <w:r w:rsidRPr="00EA1EE7">
              <w:rPr>
                <w:rFonts w:cs="Arial"/>
                <w:b/>
                <w:bCs/>
                <w:color w:val="231F20"/>
                <w:sz w:val="20"/>
                <w:szCs w:val="20"/>
              </w:rPr>
              <w:t>Compréhension des éléments à l’étude</w:t>
            </w:r>
          </w:p>
          <w:p w14:paraId="7C602B65" w14:textId="77777777" w:rsidR="006F7F70" w:rsidRPr="00EA1EE7" w:rsidRDefault="006F7F70" w:rsidP="00CA5CCB">
            <w:pPr>
              <w:autoSpaceDE w:val="0"/>
              <w:autoSpaceDN w:val="0"/>
              <w:adjustRightInd w:val="0"/>
              <w:contextualSpacing/>
              <w:jc w:val="left"/>
              <w:rPr>
                <w:rFonts w:cs="Arial"/>
                <w:b/>
                <w:bCs/>
                <w:color w:val="231F20"/>
                <w:sz w:val="20"/>
                <w:szCs w:val="20"/>
              </w:rPr>
            </w:pPr>
          </w:p>
          <w:p w14:paraId="13F48EAF" w14:textId="77777777" w:rsidR="00F12C49" w:rsidRPr="00EA1EE7" w:rsidRDefault="00F12C49" w:rsidP="00CA5CCB">
            <w:pPr>
              <w:autoSpaceDE w:val="0"/>
              <w:autoSpaceDN w:val="0"/>
              <w:adjustRightInd w:val="0"/>
              <w:contextualSpacing/>
              <w:jc w:val="left"/>
              <w:rPr>
                <w:rFonts w:cs="Arial"/>
                <w:color w:val="231F20"/>
                <w:sz w:val="20"/>
                <w:szCs w:val="20"/>
              </w:rPr>
            </w:pPr>
            <w:r w:rsidRPr="00EA1EE7">
              <w:rPr>
                <w:rFonts w:cs="Arial"/>
                <w:color w:val="231F20"/>
                <w:sz w:val="20"/>
                <w:szCs w:val="20"/>
              </w:rPr>
              <w:t>L'élève comprend les  différentes unités de mesure de la tension, du courant et de la résistance</w:t>
            </w:r>
          </w:p>
        </w:tc>
        <w:tc>
          <w:tcPr>
            <w:tcW w:w="1844" w:type="dxa"/>
          </w:tcPr>
          <w:p w14:paraId="28127976" w14:textId="77777777" w:rsidR="00F12C49" w:rsidRPr="0009657E" w:rsidRDefault="00F12C49" w:rsidP="00F12C49">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 compréhension limitée des éléments à l’étude.</w:t>
            </w:r>
          </w:p>
          <w:p w14:paraId="67CA6BF2" w14:textId="77777777" w:rsidR="00F12C49" w:rsidRPr="0009657E" w:rsidRDefault="00F12C49" w:rsidP="00F12C49">
            <w:pPr>
              <w:autoSpaceDE w:val="0"/>
              <w:autoSpaceDN w:val="0"/>
              <w:adjustRightInd w:val="0"/>
              <w:contextualSpacing/>
              <w:jc w:val="center"/>
              <w:rPr>
                <w:rFonts w:ascii="Myriad-Roman" w:hAnsi="Myriad-Roman" w:cs="Myriad-Roman"/>
                <w:color w:val="231F20"/>
                <w:sz w:val="22"/>
                <w:szCs w:val="22"/>
              </w:rPr>
            </w:pPr>
          </w:p>
        </w:tc>
        <w:tc>
          <w:tcPr>
            <w:tcW w:w="1800" w:type="dxa"/>
          </w:tcPr>
          <w:p w14:paraId="0E7AD8E7" w14:textId="43164E09" w:rsidR="00F12C49" w:rsidRPr="0009657E" w:rsidRDefault="00F12C49" w:rsidP="00EA1EE7">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 compréhension partielle des éléments à l’étude.</w:t>
            </w:r>
          </w:p>
        </w:tc>
        <w:tc>
          <w:tcPr>
            <w:tcW w:w="1612" w:type="dxa"/>
          </w:tcPr>
          <w:p w14:paraId="19DFD815" w14:textId="77777777" w:rsidR="00F12C49" w:rsidRPr="0009657E" w:rsidRDefault="00F12C49" w:rsidP="00F12C49">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w:t>
            </w:r>
          </w:p>
          <w:p w14:paraId="3B716004" w14:textId="5E97835B" w:rsidR="00F12C49" w:rsidRPr="0009657E" w:rsidRDefault="00F12C49" w:rsidP="00F12C49">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bonne compréhension des éléments à l’étude</w:t>
            </w:r>
            <w:r w:rsidR="00EA1EE7" w:rsidRPr="0009657E">
              <w:rPr>
                <w:rFonts w:ascii="Myriad-Roman" w:hAnsi="Myriad-Roman" w:cs="Myriad-Roman"/>
                <w:color w:val="231F20"/>
                <w:sz w:val="22"/>
                <w:szCs w:val="22"/>
              </w:rPr>
              <w:t>.</w:t>
            </w:r>
          </w:p>
          <w:p w14:paraId="077D50C0" w14:textId="77777777" w:rsidR="00F12C49" w:rsidRPr="0009657E" w:rsidRDefault="00F12C49" w:rsidP="00F12C49">
            <w:pPr>
              <w:autoSpaceDE w:val="0"/>
              <w:autoSpaceDN w:val="0"/>
              <w:adjustRightInd w:val="0"/>
              <w:contextualSpacing/>
              <w:jc w:val="center"/>
              <w:rPr>
                <w:rFonts w:ascii="Myriad-Roman" w:hAnsi="Myriad-Roman" w:cs="Myriad-Roman"/>
                <w:color w:val="231F20"/>
                <w:sz w:val="22"/>
                <w:szCs w:val="22"/>
              </w:rPr>
            </w:pPr>
          </w:p>
        </w:tc>
        <w:tc>
          <w:tcPr>
            <w:tcW w:w="1786" w:type="dxa"/>
          </w:tcPr>
          <w:p w14:paraId="6D8F7A50" w14:textId="77777777" w:rsidR="00F12C49" w:rsidRPr="0009657E" w:rsidRDefault="00F12C49" w:rsidP="00F12C49">
            <w:pPr>
              <w:autoSpaceDE w:val="0"/>
              <w:autoSpaceDN w:val="0"/>
              <w:adjustRightInd w:val="0"/>
              <w:contextualSpacing/>
              <w:jc w:val="center"/>
              <w:rPr>
                <w:rFonts w:ascii="Myriad-Roman" w:hAnsi="Myriad-Roman" w:cs="Myriad-Roman"/>
                <w:color w:val="231F20"/>
                <w:sz w:val="22"/>
                <w:szCs w:val="22"/>
              </w:rPr>
            </w:pPr>
            <w:r w:rsidRPr="0009657E">
              <w:rPr>
                <w:rFonts w:ascii="Myriad-Roman" w:hAnsi="Myriad-Roman" w:cs="Myriad-Roman"/>
                <w:color w:val="231F20"/>
                <w:sz w:val="22"/>
                <w:szCs w:val="22"/>
              </w:rPr>
              <w:t>démontre  une compréhension approfondie des éléments à l’étude.</w:t>
            </w:r>
          </w:p>
        </w:tc>
      </w:tr>
      <w:tr w:rsidR="00F12C49" w:rsidRPr="00AE6B91" w14:paraId="5FAEC140" w14:textId="77777777" w:rsidTr="006F7F70">
        <w:tc>
          <w:tcPr>
            <w:tcW w:w="9926" w:type="dxa"/>
            <w:gridSpan w:val="6"/>
            <w:shd w:val="clear" w:color="auto" w:fill="FFCCCC"/>
          </w:tcPr>
          <w:p w14:paraId="1F60CD40" w14:textId="77777777" w:rsidR="00F12C49" w:rsidRPr="007A4A0E" w:rsidRDefault="00F12C49" w:rsidP="00F12C49">
            <w:pPr>
              <w:autoSpaceDE w:val="0"/>
              <w:autoSpaceDN w:val="0"/>
              <w:adjustRightInd w:val="0"/>
              <w:contextualSpacing/>
              <w:jc w:val="center"/>
              <w:rPr>
                <w:rFonts w:ascii="Myriad-Roman" w:hAnsi="Myriad-Roman" w:cs="Myriad-Roman"/>
                <w:color w:val="231F20"/>
                <w:szCs w:val="22"/>
              </w:rPr>
            </w:pPr>
            <w:r>
              <w:rPr>
                <w:rFonts w:ascii="Myriad-Bold" w:hAnsi="Myriad-Bold" w:cs="Myriad-Bold"/>
                <w:b/>
                <w:bCs/>
                <w:color w:val="231F20"/>
                <w:szCs w:val="22"/>
              </w:rPr>
              <w:t xml:space="preserve">Habiletés de la pensée – </w:t>
            </w:r>
            <w:r>
              <w:rPr>
                <w:rFonts w:ascii="Myriad-Roman" w:hAnsi="Myriad-Roman" w:cs="Myriad-Roman"/>
                <w:color w:val="231F20"/>
                <w:szCs w:val="22"/>
              </w:rPr>
              <w:t>L’utilisation d’un ensemble d’habiletés liées aux processus de la pensée critique et de la pensée créative.</w:t>
            </w:r>
          </w:p>
        </w:tc>
      </w:tr>
      <w:tr w:rsidR="00F12C49" w:rsidRPr="00AE6B91" w14:paraId="5AF8078A" w14:textId="77777777" w:rsidTr="006F7F70">
        <w:trPr>
          <w:gridAfter w:val="1"/>
          <w:wAfter w:w="9" w:type="dxa"/>
        </w:trPr>
        <w:tc>
          <w:tcPr>
            <w:tcW w:w="2875" w:type="dxa"/>
          </w:tcPr>
          <w:p w14:paraId="4E38AC82" w14:textId="77777777" w:rsidR="00F12C49" w:rsidRPr="00AE6B91" w:rsidRDefault="00F12C49" w:rsidP="00F12C49">
            <w:pPr>
              <w:autoSpaceDE w:val="0"/>
              <w:autoSpaceDN w:val="0"/>
              <w:adjustRightInd w:val="0"/>
              <w:contextualSpacing/>
              <w:jc w:val="center"/>
              <w:rPr>
                <w:rFonts w:cs="Arial"/>
                <w:color w:val="231F20"/>
                <w:szCs w:val="22"/>
              </w:rPr>
            </w:pPr>
          </w:p>
        </w:tc>
        <w:tc>
          <w:tcPr>
            <w:tcW w:w="7042" w:type="dxa"/>
            <w:gridSpan w:val="4"/>
          </w:tcPr>
          <w:p w14:paraId="6F3EE585" w14:textId="77777777" w:rsidR="00F12C49" w:rsidRPr="00AE6B91" w:rsidRDefault="00F12C49" w:rsidP="00F12C49">
            <w:pPr>
              <w:autoSpaceDE w:val="0"/>
              <w:autoSpaceDN w:val="0"/>
              <w:adjustRightInd w:val="0"/>
              <w:contextualSpacing/>
              <w:rPr>
                <w:rFonts w:cs="Arial"/>
                <w:color w:val="231F20"/>
                <w:szCs w:val="22"/>
              </w:rPr>
            </w:pPr>
            <w:r>
              <w:rPr>
                <w:rFonts w:cs="Arial"/>
                <w:color w:val="231F20"/>
                <w:szCs w:val="22"/>
              </w:rPr>
              <w:t>L’élève</w:t>
            </w:r>
            <w:r w:rsidRPr="00AE6B91">
              <w:rPr>
                <w:rFonts w:cs="Arial"/>
                <w:color w:val="231F20"/>
                <w:szCs w:val="22"/>
              </w:rPr>
              <w:t>:</w:t>
            </w:r>
          </w:p>
        </w:tc>
      </w:tr>
      <w:tr w:rsidR="00F12C49" w:rsidRPr="00AE6B91" w14:paraId="36129854" w14:textId="77777777" w:rsidTr="006F7F70">
        <w:trPr>
          <w:gridAfter w:val="1"/>
          <w:wAfter w:w="9" w:type="dxa"/>
        </w:trPr>
        <w:tc>
          <w:tcPr>
            <w:tcW w:w="2875" w:type="dxa"/>
          </w:tcPr>
          <w:p w14:paraId="78462C72" w14:textId="04E0738C" w:rsidR="00F12C49" w:rsidRDefault="00F12C49" w:rsidP="00CA5CCB">
            <w:pPr>
              <w:autoSpaceDE w:val="0"/>
              <w:autoSpaceDN w:val="0"/>
              <w:adjustRightInd w:val="0"/>
              <w:contextualSpacing/>
              <w:jc w:val="left"/>
              <w:rPr>
                <w:rFonts w:cs="Arial"/>
                <w:b/>
                <w:bCs/>
                <w:color w:val="231F20"/>
                <w:sz w:val="20"/>
                <w:szCs w:val="20"/>
              </w:rPr>
            </w:pPr>
            <w:r w:rsidRPr="00EA1EE7">
              <w:rPr>
                <w:rFonts w:cs="Arial"/>
                <w:b/>
                <w:bCs/>
                <w:color w:val="231F20"/>
                <w:sz w:val="20"/>
                <w:szCs w:val="20"/>
              </w:rPr>
              <w:t>Utilisation des habiletés de planification</w:t>
            </w:r>
          </w:p>
          <w:p w14:paraId="31BD7556" w14:textId="77777777" w:rsidR="006F7F70" w:rsidRPr="00EA1EE7" w:rsidRDefault="006F7F70" w:rsidP="00CA5CCB">
            <w:pPr>
              <w:autoSpaceDE w:val="0"/>
              <w:autoSpaceDN w:val="0"/>
              <w:adjustRightInd w:val="0"/>
              <w:contextualSpacing/>
              <w:jc w:val="left"/>
              <w:rPr>
                <w:rFonts w:cs="Arial"/>
                <w:color w:val="231F20"/>
                <w:sz w:val="20"/>
                <w:szCs w:val="20"/>
              </w:rPr>
            </w:pPr>
          </w:p>
          <w:p w14:paraId="37240029" w14:textId="77777777" w:rsidR="00F12C49" w:rsidRPr="00EA1EE7" w:rsidRDefault="00F12C49" w:rsidP="00CA5CCB">
            <w:pPr>
              <w:autoSpaceDE w:val="0"/>
              <w:autoSpaceDN w:val="0"/>
              <w:adjustRightInd w:val="0"/>
              <w:contextualSpacing/>
              <w:jc w:val="left"/>
              <w:rPr>
                <w:rFonts w:cs="Arial"/>
                <w:color w:val="231F20"/>
                <w:sz w:val="20"/>
                <w:szCs w:val="20"/>
              </w:rPr>
            </w:pPr>
            <w:r w:rsidRPr="00EA1EE7">
              <w:rPr>
                <w:rFonts w:cs="Arial"/>
                <w:color w:val="231F20"/>
                <w:sz w:val="20"/>
                <w:szCs w:val="20"/>
              </w:rPr>
              <w:t>L'élève planifie la construction du circuit et du code</w:t>
            </w:r>
          </w:p>
        </w:tc>
        <w:tc>
          <w:tcPr>
            <w:tcW w:w="1844" w:type="dxa"/>
          </w:tcPr>
          <w:p w14:paraId="1EF96726" w14:textId="6E865B24" w:rsidR="00F12C49" w:rsidRPr="00E11E5A" w:rsidRDefault="00F12C49" w:rsidP="00EA1EE7">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planification avec une efficacité limitée.</w:t>
            </w:r>
          </w:p>
        </w:tc>
        <w:tc>
          <w:tcPr>
            <w:tcW w:w="1800" w:type="dxa"/>
          </w:tcPr>
          <w:p w14:paraId="78D79DDC" w14:textId="3850A1CF" w:rsidR="00F12C49" w:rsidRPr="00E11E5A" w:rsidRDefault="00F12C49" w:rsidP="00EA1EE7">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planification avec une certaine efficacité.</w:t>
            </w:r>
          </w:p>
        </w:tc>
        <w:tc>
          <w:tcPr>
            <w:tcW w:w="1612" w:type="dxa"/>
          </w:tcPr>
          <w:p w14:paraId="02CFE99A" w14:textId="77777777" w:rsidR="00F12C49" w:rsidRPr="00E11E5A" w:rsidRDefault="00F12C49" w:rsidP="00F12C49">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planification avec efficacité.</w:t>
            </w:r>
          </w:p>
          <w:p w14:paraId="7D4162FA" w14:textId="77777777" w:rsidR="00F12C49" w:rsidRPr="00E11E5A" w:rsidRDefault="00F12C49" w:rsidP="00F12C49">
            <w:pPr>
              <w:autoSpaceDE w:val="0"/>
              <w:autoSpaceDN w:val="0"/>
              <w:adjustRightInd w:val="0"/>
              <w:contextualSpacing/>
              <w:jc w:val="center"/>
              <w:rPr>
                <w:rFonts w:ascii="Myriad-Roman" w:hAnsi="Myriad-Roman" w:cs="Myriad-Roman"/>
                <w:color w:val="231F20"/>
                <w:sz w:val="22"/>
                <w:szCs w:val="22"/>
              </w:rPr>
            </w:pPr>
          </w:p>
        </w:tc>
        <w:tc>
          <w:tcPr>
            <w:tcW w:w="1786" w:type="dxa"/>
          </w:tcPr>
          <w:p w14:paraId="507F0D34" w14:textId="77777777" w:rsidR="00F12C49" w:rsidRPr="00E11E5A" w:rsidRDefault="00F12C49" w:rsidP="00F12C49">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planification avec beaucoup</w:t>
            </w:r>
          </w:p>
          <w:p w14:paraId="352A6287" w14:textId="77777777" w:rsidR="00F12C49" w:rsidRPr="00E11E5A" w:rsidRDefault="00F12C49" w:rsidP="00F12C49">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d’efficacité.</w:t>
            </w:r>
          </w:p>
        </w:tc>
      </w:tr>
      <w:tr w:rsidR="00F12C49" w:rsidRPr="00AE6B91" w14:paraId="2D00541A" w14:textId="77777777" w:rsidTr="006F7F70">
        <w:trPr>
          <w:gridAfter w:val="1"/>
          <w:wAfter w:w="9" w:type="dxa"/>
        </w:trPr>
        <w:tc>
          <w:tcPr>
            <w:tcW w:w="2875" w:type="dxa"/>
          </w:tcPr>
          <w:p w14:paraId="026AACB4" w14:textId="234C248A" w:rsidR="00F12C49" w:rsidRDefault="00F12C49" w:rsidP="00CA5CCB">
            <w:pPr>
              <w:autoSpaceDE w:val="0"/>
              <w:autoSpaceDN w:val="0"/>
              <w:adjustRightInd w:val="0"/>
              <w:contextualSpacing/>
              <w:jc w:val="left"/>
              <w:rPr>
                <w:rFonts w:cs="Arial"/>
                <w:b/>
                <w:bCs/>
                <w:color w:val="231F20"/>
                <w:sz w:val="20"/>
                <w:szCs w:val="20"/>
              </w:rPr>
            </w:pPr>
            <w:r w:rsidRPr="00EA1EE7">
              <w:rPr>
                <w:rFonts w:cs="Arial"/>
                <w:b/>
                <w:bCs/>
                <w:color w:val="231F20"/>
                <w:sz w:val="20"/>
                <w:szCs w:val="20"/>
              </w:rPr>
              <w:t>Utilisation des habiletés de traitement de l’information</w:t>
            </w:r>
          </w:p>
          <w:p w14:paraId="3B228592" w14:textId="77777777" w:rsidR="006436C7" w:rsidRPr="00EA1EE7" w:rsidRDefault="006436C7" w:rsidP="00CA5CCB">
            <w:pPr>
              <w:autoSpaceDE w:val="0"/>
              <w:autoSpaceDN w:val="0"/>
              <w:adjustRightInd w:val="0"/>
              <w:contextualSpacing/>
              <w:jc w:val="left"/>
              <w:rPr>
                <w:rFonts w:cs="Arial"/>
                <w:color w:val="231F20"/>
                <w:sz w:val="20"/>
                <w:szCs w:val="20"/>
              </w:rPr>
            </w:pPr>
          </w:p>
          <w:p w14:paraId="5170353B" w14:textId="77777777" w:rsidR="00F12C49" w:rsidRPr="00EA1EE7" w:rsidRDefault="00F12C49" w:rsidP="00CA5CCB">
            <w:pPr>
              <w:autoSpaceDE w:val="0"/>
              <w:autoSpaceDN w:val="0"/>
              <w:adjustRightInd w:val="0"/>
              <w:contextualSpacing/>
              <w:jc w:val="left"/>
              <w:rPr>
                <w:rFonts w:cs="Arial"/>
                <w:color w:val="231F20"/>
                <w:sz w:val="20"/>
                <w:szCs w:val="20"/>
              </w:rPr>
            </w:pPr>
            <w:r w:rsidRPr="00EA1EE7">
              <w:rPr>
                <w:rFonts w:cs="Arial"/>
                <w:color w:val="231F20"/>
                <w:sz w:val="20"/>
                <w:szCs w:val="20"/>
              </w:rPr>
              <w:t>L'élève identifie les ports d'entrée et de sortie pour les périphériques d'entrée et de sortie</w:t>
            </w:r>
          </w:p>
        </w:tc>
        <w:tc>
          <w:tcPr>
            <w:tcW w:w="1844" w:type="dxa"/>
          </w:tcPr>
          <w:p w14:paraId="7C14E023" w14:textId="3164510F" w:rsidR="00F12C49" w:rsidRPr="00E11E5A" w:rsidRDefault="00F12C49" w:rsidP="00EA1EE7">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traitement de l’information avec une efficacité limitée.</w:t>
            </w:r>
          </w:p>
        </w:tc>
        <w:tc>
          <w:tcPr>
            <w:tcW w:w="1800" w:type="dxa"/>
          </w:tcPr>
          <w:p w14:paraId="1C32CA43" w14:textId="39D271B7" w:rsidR="00F12C49" w:rsidRPr="00E11E5A" w:rsidRDefault="00F12C49" w:rsidP="00EA1EE7">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traitement de l’information avec une certaine efficacité.</w:t>
            </w:r>
          </w:p>
        </w:tc>
        <w:tc>
          <w:tcPr>
            <w:tcW w:w="1612" w:type="dxa"/>
          </w:tcPr>
          <w:p w14:paraId="63862057" w14:textId="77777777" w:rsidR="00F12C49" w:rsidRPr="00E11E5A" w:rsidRDefault="00F12C49" w:rsidP="00F12C49">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traitement de l’information avec efficacité.</w:t>
            </w:r>
          </w:p>
          <w:p w14:paraId="2B9385B2" w14:textId="77777777" w:rsidR="00F12C49" w:rsidRPr="00E11E5A" w:rsidRDefault="00F12C49" w:rsidP="00F12C49">
            <w:pPr>
              <w:autoSpaceDE w:val="0"/>
              <w:autoSpaceDN w:val="0"/>
              <w:adjustRightInd w:val="0"/>
              <w:contextualSpacing/>
              <w:jc w:val="center"/>
              <w:rPr>
                <w:rFonts w:ascii="Myriad-Roman" w:hAnsi="Myriad-Roman" w:cs="Myriad-Roman"/>
                <w:color w:val="231F20"/>
                <w:sz w:val="22"/>
                <w:szCs w:val="22"/>
              </w:rPr>
            </w:pPr>
          </w:p>
        </w:tc>
        <w:tc>
          <w:tcPr>
            <w:tcW w:w="1786" w:type="dxa"/>
          </w:tcPr>
          <w:p w14:paraId="557CBA35" w14:textId="77777777" w:rsidR="00F12C49" w:rsidRPr="00E11E5A" w:rsidRDefault="00F12C49" w:rsidP="00F12C49">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habiletés de traitement de l’information avec beaucoup d’efficacité.</w:t>
            </w:r>
          </w:p>
        </w:tc>
      </w:tr>
      <w:tr w:rsidR="00F12C49" w:rsidRPr="00AE6B91" w14:paraId="43E40185" w14:textId="77777777" w:rsidTr="006F7F70">
        <w:trPr>
          <w:gridAfter w:val="1"/>
          <w:wAfter w:w="9" w:type="dxa"/>
        </w:trPr>
        <w:tc>
          <w:tcPr>
            <w:tcW w:w="2875" w:type="dxa"/>
          </w:tcPr>
          <w:p w14:paraId="00A742EA" w14:textId="329BD4D8" w:rsidR="00F12C49" w:rsidRDefault="00F12C49" w:rsidP="00CA5CCB">
            <w:pPr>
              <w:autoSpaceDE w:val="0"/>
              <w:autoSpaceDN w:val="0"/>
              <w:adjustRightInd w:val="0"/>
              <w:contextualSpacing/>
              <w:jc w:val="left"/>
              <w:rPr>
                <w:rFonts w:cs="Arial"/>
                <w:b/>
                <w:bCs/>
                <w:color w:val="231F20"/>
                <w:sz w:val="20"/>
                <w:szCs w:val="20"/>
              </w:rPr>
            </w:pPr>
            <w:r w:rsidRPr="00EA1EE7">
              <w:rPr>
                <w:rFonts w:cs="Arial"/>
                <w:b/>
                <w:bCs/>
                <w:color w:val="231F20"/>
                <w:sz w:val="20"/>
                <w:szCs w:val="20"/>
              </w:rPr>
              <w:t>Utilisation des processus de la pensée critique et de la pensée créative</w:t>
            </w:r>
          </w:p>
          <w:p w14:paraId="1F4132F2" w14:textId="77777777" w:rsidR="006436C7" w:rsidRPr="00EA1EE7" w:rsidRDefault="006436C7" w:rsidP="00CA5CCB">
            <w:pPr>
              <w:autoSpaceDE w:val="0"/>
              <w:autoSpaceDN w:val="0"/>
              <w:adjustRightInd w:val="0"/>
              <w:contextualSpacing/>
              <w:jc w:val="left"/>
              <w:rPr>
                <w:rFonts w:cs="Arial"/>
                <w:b/>
                <w:bCs/>
                <w:color w:val="231F20"/>
                <w:sz w:val="20"/>
                <w:szCs w:val="20"/>
              </w:rPr>
            </w:pPr>
          </w:p>
          <w:p w14:paraId="2BBEB9D7" w14:textId="77777777" w:rsidR="00F12C49" w:rsidRPr="00EA1EE7" w:rsidRDefault="00F12C49" w:rsidP="00CA5CCB">
            <w:pPr>
              <w:autoSpaceDE w:val="0"/>
              <w:autoSpaceDN w:val="0"/>
              <w:adjustRightInd w:val="0"/>
              <w:contextualSpacing/>
              <w:jc w:val="left"/>
              <w:rPr>
                <w:rFonts w:cs="Arial"/>
                <w:color w:val="231F20"/>
                <w:sz w:val="20"/>
                <w:szCs w:val="20"/>
              </w:rPr>
            </w:pPr>
            <w:r w:rsidRPr="00EA1EE7">
              <w:rPr>
                <w:rFonts w:cs="Arial"/>
                <w:color w:val="231F20"/>
                <w:sz w:val="20"/>
                <w:szCs w:val="20"/>
              </w:rPr>
              <w:t>L'élève utilise sa pensée créative pour déterminer comment détecter un autre être humain à moins de deux mètres</w:t>
            </w:r>
          </w:p>
        </w:tc>
        <w:tc>
          <w:tcPr>
            <w:tcW w:w="1844" w:type="dxa"/>
          </w:tcPr>
          <w:p w14:paraId="4EEC34BD"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processus de la pensée critique et de la pensée créative avec une efficacité limitée.</w:t>
            </w:r>
          </w:p>
          <w:p w14:paraId="56B00E83"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p>
        </w:tc>
        <w:tc>
          <w:tcPr>
            <w:tcW w:w="1800" w:type="dxa"/>
          </w:tcPr>
          <w:p w14:paraId="3B29A3A3"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processus de la pensée critique et de la pensée créative avec une certaine efficacité.</w:t>
            </w:r>
          </w:p>
          <w:p w14:paraId="47777B35"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p>
        </w:tc>
        <w:tc>
          <w:tcPr>
            <w:tcW w:w="1612" w:type="dxa"/>
          </w:tcPr>
          <w:p w14:paraId="4DBE75AC"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processus de la pensée critique et de la pensée créative avec efficacité.</w:t>
            </w:r>
          </w:p>
          <w:p w14:paraId="1EB52406"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p>
        </w:tc>
        <w:tc>
          <w:tcPr>
            <w:tcW w:w="1786" w:type="dxa"/>
          </w:tcPr>
          <w:p w14:paraId="2633BA2C"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utilise les processus de la pensée critique et de la pensée créative avec beaucoup</w:t>
            </w:r>
          </w:p>
          <w:p w14:paraId="2979E21B" w14:textId="77777777" w:rsidR="00F12C49" w:rsidRPr="00E11E5A" w:rsidRDefault="00F12C49" w:rsidP="00CA5CCB">
            <w:pPr>
              <w:autoSpaceDE w:val="0"/>
              <w:autoSpaceDN w:val="0"/>
              <w:adjustRightInd w:val="0"/>
              <w:contextualSpacing/>
              <w:jc w:val="center"/>
              <w:rPr>
                <w:rFonts w:ascii="Myriad-Roman" w:hAnsi="Myriad-Roman" w:cs="Myriad-Roman"/>
                <w:color w:val="231F20"/>
                <w:sz w:val="22"/>
                <w:szCs w:val="22"/>
              </w:rPr>
            </w:pPr>
            <w:r w:rsidRPr="00E11E5A">
              <w:rPr>
                <w:rFonts w:ascii="Myriad-Roman" w:hAnsi="Myriad-Roman" w:cs="Myriad-Roman"/>
                <w:color w:val="231F20"/>
                <w:sz w:val="22"/>
                <w:szCs w:val="22"/>
              </w:rPr>
              <w:t>d’efficacité.</w:t>
            </w:r>
          </w:p>
        </w:tc>
      </w:tr>
      <w:tr w:rsidR="00EA1EE7" w:rsidRPr="00AE6B91" w14:paraId="6E467D54" w14:textId="77777777" w:rsidTr="006F7F70">
        <w:trPr>
          <w:gridAfter w:val="1"/>
          <w:wAfter w:w="9" w:type="dxa"/>
        </w:trPr>
        <w:tc>
          <w:tcPr>
            <w:tcW w:w="2875" w:type="dxa"/>
          </w:tcPr>
          <w:p w14:paraId="0C1863DA" w14:textId="77777777" w:rsidR="00EA1EE7" w:rsidRPr="00EA1EE7" w:rsidRDefault="00EA1EE7" w:rsidP="00CA5CCB">
            <w:pPr>
              <w:autoSpaceDE w:val="0"/>
              <w:autoSpaceDN w:val="0"/>
              <w:adjustRightInd w:val="0"/>
              <w:contextualSpacing/>
              <w:jc w:val="left"/>
              <w:rPr>
                <w:rFonts w:cs="Arial"/>
                <w:b/>
                <w:bCs/>
                <w:color w:val="231F20"/>
                <w:sz w:val="20"/>
                <w:szCs w:val="20"/>
              </w:rPr>
            </w:pPr>
          </w:p>
        </w:tc>
        <w:tc>
          <w:tcPr>
            <w:tcW w:w="1844" w:type="dxa"/>
          </w:tcPr>
          <w:p w14:paraId="1EBB6A6E" w14:textId="77777777" w:rsidR="00EA1EE7" w:rsidRPr="00E11E5A" w:rsidRDefault="00EA1EE7" w:rsidP="00CA5CCB">
            <w:pPr>
              <w:autoSpaceDE w:val="0"/>
              <w:autoSpaceDN w:val="0"/>
              <w:adjustRightInd w:val="0"/>
              <w:contextualSpacing/>
              <w:jc w:val="center"/>
              <w:rPr>
                <w:rFonts w:ascii="Myriad-Roman" w:hAnsi="Myriad-Roman" w:cs="Myriad-Roman"/>
                <w:color w:val="231F20"/>
              </w:rPr>
            </w:pPr>
          </w:p>
        </w:tc>
        <w:tc>
          <w:tcPr>
            <w:tcW w:w="1800" w:type="dxa"/>
          </w:tcPr>
          <w:p w14:paraId="16EEB556" w14:textId="77777777" w:rsidR="00EA1EE7" w:rsidRPr="00E11E5A" w:rsidRDefault="00EA1EE7" w:rsidP="00CA5CCB">
            <w:pPr>
              <w:autoSpaceDE w:val="0"/>
              <w:autoSpaceDN w:val="0"/>
              <w:adjustRightInd w:val="0"/>
              <w:contextualSpacing/>
              <w:jc w:val="center"/>
              <w:rPr>
                <w:rFonts w:ascii="Myriad-Roman" w:hAnsi="Myriad-Roman" w:cs="Myriad-Roman"/>
                <w:color w:val="231F20"/>
              </w:rPr>
            </w:pPr>
          </w:p>
        </w:tc>
        <w:tc>
          <w:tcPr>
            <w:tcW w:w="1612" w:type="dxa"/>
          </w:tcPr>
          <w:p w14:paraId="5EAF60A2" w14:textId="77777777" w:rsidR="00EA1EE7" w:rsidRPr="00E11E5A" w:rsidRDefault="00EA1EE7" w:rsidP="00CA5CCB">
            <w:pPr>
              <w:autoSpaceDE w:val="0"/>
              <w:autoSpaceDN w:val="0"/>
              <w:adjustRightInd w:val="0"/>
              <w:contextualSpacing/>
              <w:jc w:val="center"/>
              <w:rPr>
                <w:rFonts w:ascii="Myriad-Roman" w:hAnsi="Myriad-Roman" w:cs="Myriad-Roman"/>
                <w:color w:val="231F20"/>
              </w:rPr>
            </w:pPr>
          </w:p>
        </w:tc>
        <w:tc>
          <w:tcPr>
            <w:tcW w:w="1786" w:type="dxa"/>
          </w:tcPr>
          <w:p w14:paraId="091B1021" w14:textId="77777777" w:rsidR="00EA1EE7" w:rsidRPr="00E11E5A" w:rsidRDefault="00EA1EE7" w:rsidP="00CA5CCB">
            <w:pPr>
              <w:autoSpaceDE w:val="0"/>
              <w:autoSpaceDN w:val="0"/>
              <w:adjustRightInd w:val="0"/>
              <w:contextualSpacing/>
              <w:jc w:val="center"/>
              <w:rPr>
                <w:rFonts w:ascii="Myriad-Roman" w:hAnsi="Myriad-Roman" w:cs="Myriad-Roman"/>
                <w:color w:val="231F20"/>
              </w:rPr>
            </w:pPr>
          </w:p>
        </w:tc>
      </w:tr>
    </w:tbl>
    <w:tbl>
      <w:tblPr>
        <w:tblStyle w:val="TableGrid11"/>
        <w:tblW w:w="0" w:type="auto"/>
        <w:tblLook w:val="04A0" w:firstRow="1" w:lastRow="0" w:firstColumn="1" w:lastColumn="0" w:noHBand="0" w:noVBand="1"/>
      </w:tblPr>
      <w:tblGrid>
        <w:gridCol w:w="2641"/>
        <w:gridCol w:w="1635"/>
        <w:gridCol w:w="1635"/>
        <w:gridCol w:w="1635"/>
        <w:gridCol w:w="1804"/>
      </w:tblGrid>
      <w:tr w:rsidR="00753F69" w:rsidRPr="00753F69" w14:paraId="19B433CA" w14:textId="77777777" w:rsidTr="00753F69">
        <w:trPr>
          <w:trHeight w:val="710"/>
        </w:trPr>
        <w:tc>
          <w:tcPr>
            <w:tcW w:w="2641" w:type="dxa"/>
          </w:tcPr>
          <w:p w14:paraId="223DF328" w14:textId="1F90E46E" w:rsidR="00753F69" w:rsidRPr="00753F69" w:rsidRDefault="003F1E61" w:rsidP="00EA1EE7">
            <w:pPr>
              <w:autoSpaceDE w:val="0"/>
              <w:autoSpaceDN w:val="0"/>
              <w:adjustRightInd w:val="0"/>
              <w:contextualSpacing/>
              <w:jc w:val="center"/>
              <w:rPr>
                <w:rFonts w:cs="Arial"/>
                <w:b/>
                <w:color w:val="231F20"/>
                <w:lang w:eastAsia="en-CA"/>
              </w:rPr>
            </w:pPr>
            <w:r w:rsidRPr="007542B7">
              <w:lastRenderedPageBreak/>
              <w:br w:type="page"/>
            </w:r>
            <w:r w:rsidR="00753F69" w:rsidRPr="00753F69">
              <w:rPr>
                <w:rFonts w:cs="Arial"/>
                <w:b/>
                <w:color w:val="231F20"/>
                <w:lang w:eastAsia="en-CA"/>
              </w:rPr>
              <w:t>Compétences</w:t>
            </w:r>
          </w:p>
        </w:tc>
        <w:tc>
          <w:tcPr>
            <w:tcW w:w="1635" w:type="dxa"/>
          </w:tcPr>
          <w:p w14:paraId="3DA6110F"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50-59%</w:t>
            </w:r>
          </w:p>
          <w:p w14:paraId="26E949E3"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(Niveau 1)</w:t>
            </w:r>
          </w:p>
        </w:tc>
        <w:tc>
          <w:tcPr>
            <w:tcW w:w="1635" w:type="dxa"/>
          </w:tcPr>
          <w:p w14:paraId="5EC45058"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60-69%</w:t>
            </w:r>
          </w:p>
          <w:p w14:paraId="2C4B39BB"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(Niveau 2)</w:t>
            </w:r>
          </w:p>
        </w:tc>
        <w:tc>
          <w:tcPr>
            <w:tcW w:w="1635" w:type="dxa"/>
          </w:tcPr>
          <w:p w14:paraId="5CF274C7"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70-79%</w:t>
            </w:r>
          </w:p>
          <w:p w14:paraId="5C76D8D2"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(Niveau 3)</w:t>
            </w:r>
          </w:p>
        </w:tc>
        <w:tc>
          <w:tcPr>
            <w:tcW w:w="1804" w:type="dxa"/>
          </w:tcPr>
          <w:p w14:paraId="5668EB05"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80-100%</w:t>
            </w:r>
          </w:p>
          <w:p w14:paraId="120D0CE4" w14:textId="77777777" w:rsidR="00753F69" w:rsidRPr="00753F69" w:rsidRDefault="00753F69" w:rsidP="00EA1EE7">
            <w:pPr>
              <w:autoSpaceDE w:val="0"/>
              <w:autoSpaceDN w:val="0"/>
              <w:adjustRightInd w:val="0"/>
              <w:contextualSpacing/>
              <w:jc w:val="center"/>
              <w:rPr>
                <w:rFonts w:cs="Arial"/>
                <w:b/>
                <w:color w:val="231F20"/>
                <w:lang w:eastAsia="en-CA"/>
              </w:rPr>
            </w:pPr>
            <w:r w:rsidRPr="00753F69">
              <w:rPr>
                <w:rFonts w:cs="Arial"/>
                <w:b/>
                <w:color w:val="231F20"/>
                <w:lang w:eastAsia="en-CA"/>
              </w:rPr>
              <w:t>(Niveau 4)</w:t>
            </w:r>
          </w:p>
        </w:tc>
      </w:tr>
      <w:tr w:rsidR="00753F69" w:rsidRPr="00753F69" w14:paraId="3B9A0D7C" w14:textId="77777777" w:rsidTr="00501B4A">
        <w:tc>
          <w:tcPr>
            <w:tcW w:w="9350" w:type="dxa"/>
            <w:gridSpan w:val="5"/>
            <w:shd w:val="clear" w:color="auto" w:fill="FFCCCC"/>
          </w:tcPr>
          <w:p w14:paraId="31337F43" w14:textId="77777777" w:rsidR="00753F69" w:rsidRPr="00753F69" w:rsidRDefault="00753F69" w:rsidP="00753F69">
            <w:pPr>
              <w:autoSpaceDE w:val="0"/>
              <w:autoSpaceDN w:val="0"/>
              <w:adjustRightInd w:val="0"/>
              <w:spacing w:after="0"/>
              <w:jc w:val="center"/>
              <w:rPr>
                <w:rFonts w:ascii="Myriad-Roman" w:hAnsi="Myriad-Roman" w:cs="Myriad-Roman"/>
                <w:color w:val="231F20"/>
                <w:szCs w:val="22"/>
              </w:rPr>
            </w:pPr>
            <w:r w:rsidRPr="00753F69">
              <w:rPr>
                <w:color w:val="auto"/>
                <w:lang w:eastAsia="en-CA"/>
              </w:rPr>
              <w:br w:type="page"/>
            </w:r>
            <w:r w:rsidRPr="00753F69">
              <w:rPr>
                <w:rFonts w:ascii="Myriad-Bold" w:hAnsi="Myriad-Bold" w:cs="Myriad-Bold"/>
                <w:b/>
                <w:bCs/>
                <w:color w:val="231F20"/>
                <w:szCs w:val="22"/>
              </w:rPr>
              <w:t xml:space="preserve">Communication – </w:t>
            </w:r>
            <w:r w:rsidRPr="00753F69">
              <w:rPr>
                <w:rFonts w:ascii="Myriad-Roman" w:hAnsi="Myriad-Roman" w:cs="Myriad-Roman"/>
                <w:color w:val="231F20"/>
                <w:szCs w:val="22"/>
              </w:rPr>
              <w:t>La transmission des idées et de l’information selon différentes formes et</w:t>
            </w:r>
          </w:p>
          <w:p w14:paraId="1FA5EDA1" w14:textId="77777777" w:rsidR="00753F69" w:rsidRPr="00753F69" w:rsidRDefault="00753F69" w:rsidP="00753F69">
            <w:pPr>
              <w:autoSpaceDE w:val="0"/>
              <w:autoSpaceDN w:val="0"/>
              <w:adjustRightInd w:val="0"/>
              <w:spacing w:after="0"/>
              <w:jc w:val="center"/>
              <w:rPr>
                <w:rFonts w:cs="Arial"/>
                <w:color w:val="231F20"/>
                <w:lang w:eastAsia="en-CA"/>
              </w:rPr>
            </w:pPr>
            <w:r w:rsidRPr="00753F69">
              <w:rPr>
                <w:rFonts w:ascii="Myriad-Roman" w:hAnsi="Myriad-Roman" w:cs="Myriad-Roman"/>
                <w:color w:val="231F20"/>
                <w:szCs w:val="22"/>
              </w:rPr>
              <w:t>divers moyens.</w:t>
            </w:r>
          </w:p>
        </w:tc>
      </w:tr>
      <w:tr w:rsidR="00753F69" w:rsidRPr="00753F69" w14:paraId="3C44CC6D" w14:textId="77777777" w:rsidTr="00E11E5A">
        <w:trPr>
          <w:trHeight w:val="449"/>
        </w:trPr>
        <w:tc>
          <w:tcPr>
            <w:tcW w:w="2641" w:type="dxa"/>
          </w:tcPr>
          <w:p w14:paraId="20041947" w14:textId="77777777" w:rsidR="00753F69" w:rsidRPr="00753F69" w:rsidRDefault="00753F69" w:rsidP="00EA1EE7">
            <w:pPr>
              <w:autoSpaceDE w:val="0"/>
              <w:autoSpaceDN w:val="0"/>
              <w:adjustRightInd w:val="0"/>
              <w:contextualSpacing/>
              <w:jc w:val="center"/>
              <w:rPr>
                <w:rFonts w:cs="Arial"/>
                <w:color w:val="231F20"/>
                <w:lang w:eastAsia="en-CA"/>
              </w:rPr>
            </w:pPr>
          </w:p>
        </w:tc>
        <w:tc>
          <w:tcPr>
            <w:tcW w:w="6709" w:type="dxa"/>
            <w:gridSpan w:val="4"/>
          </w:tcPr>
          <w:p w14:paraId="584A7A5B" w14:textId="77777777" w:rsidR="00753F69" w:rsidRPr="00753F69" w:rsidRDefault="00753F69" w:rsidP="00E11E5A">
            <w:pPr>
              <w:autoSpaceDE w:val="0"/>
              <w:autoSpaceDN w:val="0"/>
              <w:adjustRightInd w:val="0"/>
              <w:contextualSpacing/>
              <w:rPr>
                <w:rFonts w:cs="Arial"/>
                <w:color w:val="231F20"/>
                <w:lang w:eastAsia="en-CA"/>
              </w:rPr>
            </w:pPr>
            <w:r w:rsidRPr="00753F69">
              <w:rPr>
                <w:rFonts w:cs="Arial"/>
                <w:color w:val="231F20"/>
                <w:lang w:eastAsia="en-CA"/>
              </w:rPr>
              <w:t>L’élève:</w:t>
            </w:r>
          </w:p>
        </w:tc>
      </w:tr>
      <w:tr w:rsidR="00753F69" w:rsidRPr="00753F69" w14:paraId="0B35B120" w14:textId="77777777" w:rsidTr="00501B4A">
        <w:tc>
          <w:tcPr>
            <w:tcW w:w="2641" w:type="dxa"/>
          </w:tcPr>
          <w:p w14:paraId="3663437F" w14:textId="77777777" w:rsidR="00753F69" w:rsidRPr="00753F69" w:rsidRDefault="00753F69" w:rsidP="00753F69">
            <w:pPr>
              <w:autoSpaceDE w:val="0"/>
              <w:autoSpaceDN w:val="0"/>
              <w:adjustRightInd w:val="0"/>
              <w:jc w:val="left"/>
              <w:rPr>
                <w:rFonts w:cs="Arial"/>
                <w:b/>
                <w:bCs/>
                <w:color w:val="231F20"/>
                <w:sz w:val="22"/>
                <w:szCs w:val="22"/>
                <w:lang w:eastAsia="en-CA"/>
              </w:rPr>
            </w:pPr>
            <w:r w:rsidRPr="00753F69">
              <w:rPr>
                <w:rFonts w:cs="Arial"/>
                <w:b/>
                <w:bCs/>
                <w:color w:val="231F20"/>
                <w:sz w:val="22"/>
                <w:szCs w:val="22"/>
                <w:lang w:eastAsia="en-CA"/>
              </w:rPr>
              <w:t>Expression et organisation des idées et de l’information</w:t>
            </w:r>
          </w:p>
          <w:p w14:paraId="19212712" w14:textId="77777777" w:rsidR="00753F69" w:rsidRPr="00753F69" w:rsidRDefault="00753F69" w:rsidP="00753F69">
            <w:pPr>
              <w:autoSpaceDE w:val="0"/>
              <w:autoSpaceDN w:val="0"/>
              <w:adjustRightInd w:val="0"/>
              <w:jc w:val="left"/>
              <w:rPr>
                <w:rFonts w:cs="Arial"/>
                <w:color w:val="231F20"/>
                <w:sz w:val="22"/>
                <w:szCs w:val="22"/>
                <w:lang w:eastAsia="en-CA"/>
              </w:rPr>
            </w:pPr>
            <w:r w:rsidRPr="00753F69">
              <w:rPr>
                <w:rFonts w:cs="Arial"/>
                <w:color w:val="231F20"/>
                <w:sz w:val="22"/>
                <w:szCs w:val="22"/>
                <w:lang w:eastAsia="en-CA"/>
              </w:rPr>
              <w:t>L'élève a pu organiser ses idées et présenter clairement ses informations dans un schéma de câblage</w:t>
            </w:r>
          </w:p>
        </w:tc>
        <w:tc>
          <w:tcPr>
            <w:tcW w:w="1635" w:type="dxa"/>
          </w:tcPr>
          <w:p w14:paraId="27E49F67" w14:textId="0ED9D05E"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exprime</w:t>
            </w:r>
            <w:r w:rsidR="00753F69" w:rsidRPr="00753F69">
              <w:rPr>
                <w:rFonts w:ascii="Myriad-Roman" w:hAnsi="Myriad-Roman" w:cs="Myriad-Roman"/>
                <w:color w:val="231F20"/>
                <w:sz w:val="22"/>
                <w:szCs w:val="22"/>
              </w:rPr>
              <w:t xml:space="preserve"> et organise les idées et l’information avec une efficacité limitée.</w:t>
            </w:r>
          </w:p>
          <w:p w14:paraId="08C3FF4C" w14:textId="77777777" w:rsidR="00753F69" w:rsidRPr="00753F69" w:rsidRDefault="00753F69" w:rsidP="00753F69">
            <w:pPr>
              <w:autoSpaceDE w:val="0"/>
              <w:autoSpaceDN w:val="0"/>
              <w:adjustRightInd w:val="0"/>
              <w:jc w:val="center"/>
              <w:rPr>
                <w:rFonts w:ascii="Myriad-Roman" w:hAnsi="Myriad-Roman" w:cs="Myriad-Roman"/>
                <w:color w:val="231F20"/>
                <w:sz w:val="22"/>
                <w:szCs w:val="22"/>
              </w:rPr>
            </w:pPr>
          </w:p>
        </w:tc>
        <w:tc>
          <w:tcPr>
            <w:tcW w:w="1635" w:type="dxa"/>
          </w:tcPr>
          <w:p w14:paraId="6225C805" w14:textId="134797F3"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exprime</w:t>
            </w:r>
            <w:r w:rsidR="00753F69" w:rsidRPr="00753F69">
              <w:rPr>
                <w:rFonts w:ascii="Myriad-Roman" w:hAnsi="Myriad-Roman" w:cs="Myriad-Roman"/>
                <w:color w:val="231F20"/>
                <w:sz w:val="22"/>
                <w:szCs w:val="22"/>
              </w:rPr>
              <w:t xml:space="preserve"> et organise les idées et l’information avec une certaine efficacité.</w:t>
            </w:r>
          </w:p>
          <w:p w14:paraId="5E77579C" w14:textId="77777777" w:rsidR="00753F69" w:rsidRPr="00753F69" w:rsidRDefault="00753F69" w:rsidP="00753F69">
            <w:pPr>
              <w:autoSpaceDE w:val="0"/>
              <w:autoSpaceDN w:val="0"/>
              <w:adjustRightInd w:val="0"/>
              <w:jc w:val="center"/>
              <w:rPr>
                <w:rFonts w:ascii="Myriad-Roman" w:hAnsi="Myriad-Roman" w:cs="Myriad-Roman"/>
                <w:color w:val="231F20"/>
                <w:sz w:val="22"/>
                <w:szCs w:val="22"/>
              </w:rPr>
            </w:pPr>
          </w:p>
        </w:tc>
        <w:tc>
          <w:tcPr>
            <w:tcW w:w="1635" w:type="dxa"/>
          </w:tcPr>
          <w:p w14:paraId="2368D5D0" w14:textId="6E3EE76D"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exprime</w:t>
            </w:r>
            <w:r w:rsidR="00753F69" w:rsidRPr="00753F69">
              <w:rPr>
                <w:rFonts w:ascii="Myriad-Roman" w:hAnsi="Myriad-Roman" w:cs="Myriad-Roman"/>
                <w:color w:val="231F20"/>
                <w:sz w:val="22"/>
                <w:szCs w:val="22"/>
              </w:rPr>
              <w:t xml:space="preserve"> et organise les idées et l’information avec efficacité.</w:t>
            </w:r>
          </w:p>
          <w:p w14:paraId="07DF53C0" w14:textId="77777777" w:rsidR="00753F69" w:rsidRPr="00753F69" w:rsidRDefault="00753F69" w:rsidP="00753F69">
            <w:pPr>
              <w:autoSpaceDE w:val="0"/>
              <w:autoSpaceDN w:val="0"/>
              <w:adjustRightInd w:val="0"/>
              <w:jc w:val="center"/>
              <w:rPr>
                <w:rFonts w:ascii="Myriad-Roman" w:hAnsi="Myriad-Roman" w:cs="Myriad-Roman"/>
                <w:color w:val="231F20"/>
                <w:sz w:val="22"/>
                <w:szCs w:val="22"/>
              </w:rPr>
            </w:pPr>
          </w:p>
        </w:tc>
        <w:tc>
          <w:tcPr>
            <w:tcW w:w="1804" w:type="dxa"/>
          </w:tcPr>
          <w:p w14:paraId="1D9C8F4B" w14:textId="28BEA5E1"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exprime</w:t>
            </w:r>
            <w:r w:rsidR="00753F69" w:rsidRPr="00753F69">
              <w:rPr>
                <w:rFonts w:ascii="Myriad-Roman" w:hAnsi="Myriad-Roman" w:cs="Myriad-Roman"/>
                <w:color w:val="231F20"/>
                <w:sz w:val="22"/>
                <w:szCs w:val="22"/>
              </w:rPr>
              <w:t xml:space="preserve"> et organise les idées et l’information avec beaucoup</w:t>
            </w:r>
          </w:p>
          <w:p w14:paraId="1A31FFF9" w14:textId="77777777" w:rsidR="00753F69" w:rsidRPr="00753F69" w:rsidRDefault="00753F69" w:rsidP="00753F69">
            <w:pPr>
              <w:autoSpaceDE w:val="0"/>
              <w:autoSpaceDN w:val="0"/>
              <w:adjustRightInd w:val="0"/>
              <w:jc w:val="center"/>
              <w:rPr>
                <w:rFonts w:ascii="Myriad-Roman" w:hAnsi="Myriad-Roman" w:cs="Myriad-Roman"/>
                <w:color w:val="231F20"/>
                <w:sz w:val="22"/>
                <w:szCs w:val="22"/>
              </w:rPr>
            </w:pPr>
            <w:r w:rsidRPr="00753F69">
              <w:rPr>
                <w:rFonts w:ascii="Myriad-Roman" w:hAnsi="Myriad-Roman" w:cs="Myriad-Roman"/>
                <w:color w:val="231F20"/>
                <w:sz w:val="22"/>
                <w:szCs w:val="22"/>
              </w:rPr>
              <w:t>d’efficacité.</w:t>
            </w:r>
          </w:p>
        </w:tc>
      </w:tr>
      <w:tr w:rsidR="00753F69" w:rsidRPr="00753F69" w14:paraId="4F5A5DEF" w14:textId="77777777" w:rsidTr="00501B4A">
        <w:trPr>
          <w:trHeight w:val="1634"/>
        </w:trPr>
        <w:tc>
          <w:tcPr>
            <w:tcW w:w="2641" w:type="dxa"/>
          </w:tcPr>
          <w:p w14:paraId="25D8DEE9" w14:textId="77777777" w:rsidR="00753F69" w:rsidRPr="00753F69" w:rsidRDefault="00753F69" w:rsidP="00753F69">
            <w:pPr>
              <w:autoSpaceDE w:val="0"/>
              <w:autoSpaceDN w:val="0"/>
              <w:adjustRightInd w:val="0"/>
              <w:jc w:val="left"/>
              <w:rPr>
                <w:rFonts w:cs="Arial"/>
                <w:color w:val="231F20"/>
                <w:sz w:val="22"/>
                <w:szCs w:val="22"/>
                <w:lang w:eastAsia="en-CA"/>
              </w:rPr>
            </w:pPr>
            <w:r w:rsidRPr="00753F69">
              <w:rPr>
                <w:rFonts w:cs="Arial"/>
                <w:b/>
                <w:bCs/>
                <w:color w:val="231F20"/>
                <w:sz w:val="22"/>
                <w:szCs w:val="22"/>
                <w:lang w:eastAsia="en-CA"/>
              </w:rPr>
              <w:t>Communication des idées et de l’information de façon orale,</w:t>
            </w:r>
            <w:r w:rsidRPr="00753F69">
              <w:rPr>
                <w:rFonts w:cs="Arial"/>
                <w:color w:val="231F20"/>
                <w:sz w:val="22"/>
                <w:szCs w:val="22"/>
                <w:lang w:eastAsia="en-CA"/>
              </w:rPr>
              <w:t xml:space="preserve"> </w:t>
            </w:r>
            <w:r w:rsidRPr="00753F69">
              <w:rPr>
                <w:rFonts w:cs="Arial"/>
                <w:b/>
                <w:bCs/>
                <w:color w:val="231F20"/>
                <w:sz w:val="22"/>
                <w:szCs w:val="22"/>
                <w:lang w:eastAsia="en-CA"/>
              </w:rPr>
              <w:t>écrite et visuelle à des fins précises et pour des auditoires spécifiques</w:t>
            </w:r>
            <w:r w:rsidRPr="00753F69">
              <w:rPr>
                <w:rFonts w:cs="Arial"/>
                <w:color w:val="231F20"/>
                <w:sz w:val="22"/>
                <w:szCs w:val="22"/>
                <w:lang w:eastAsia="en-CA"/>
              </w:rPr>
              <w:t>.</w:t>
            </w:r>
          </w:p>
          <w:p w14:paraId="0BEC52A9" w14:textId="77777777" w:rsidR="00753F69" w:rsidRPr="00753F69" w:rsidRDefault="00753F69" w:rsidP="00753F69">
            <w:pPr>
              <w:autoSpaceDE w:val="0"/>
              <w:autoSpaceDN w:val="0"/>
              <w:adjustRightInd w:val="0"/>
              <w:jc w:val="left"/>
              <w:rPr>
                <w:rFonts w:cs="Arial"/>
                <w:color w:val="231F20"/>
                <w:sz w:val="22"/>
                <w:szCs w:val="22"/>
                <w:lang w:eastAsia="en-CA"/>
              </w:rPr>
            </w:pPr>
            <w:r w:rsidRPr="00753F69">
              <w:rPr>
                <w:rFonts w:cs="Arial"/>
                <w:color w:val="231F20"/>
                <w:sz w:val="22"/>
                <w:szCs w:val="22"/>
                <w:lang w:eastAsia="en-CA"/>
              </w:rPr>
              <w:t>L'élève a pu démontrer et décrire le fonctionnement du matériel et des logiciels avec le microcontrôleur</w:t>
            </w:r>
          </w:p>
        </w:tc>
        <w:tc>
          <w:tcPr>
            <w:tcW w:w="1635" w:type="dxa"/>
          </w:tcPr>
          <w:p w14:paraId="042BD1D9" w14:textId="707D65D4" w:rsidR="00753F69" w:rsidRPr="00753F69" w:rsidRDefault="006A4AF9" w:rsidP="00753F69">
            <w:pPr>
              <w:spacing w:after="0"/>
              <w:jc w:val="center"/>
              <w:rPr>
                <w:rFonts w:ascii="Myriad-Roman" w:hAnsi="Myriad-Roman" w:cs="Myriad-Roman"/>
                <w:color w:val="231F20"/>
                <w:sz w:val="22"/>
                <w:szCs w:val="22"/>
              </w:rPr>
            </w:pPr>
            <w:r w:rsidRPr="00E11E5A">
              <w:rPr>
                <w:rFonts w:ascii="Myriad-Roman" w:hAnsi="Myriad-Roman" w:cs="Myriad-Roman"/>
                <w:color w:val="231F20"/>
                <w:sz w:val="22"/>
                <w:szCs w:val="22"/>
              </w:rPr>
              <w:t>communique</w:t>
            </w:r>
            <w:r w:rsidR="00753F69" w:rsidRPr="00753F69">
              <w:rPr>
                <w:rFonts w:ascii="Myriad-Roman" w:hAnsi="Myriad-Roman" w:cs="Myriad-Roman"/>
                <w:color w:val="231F20"/>
                <w:sz w:val="22"/>
                <w:szCs w:val="22"/>
              </w:rPr>
              <w:t xml:space="preserve"> les idées et l’information à des fins précises et pour des auditoires spécifiques avec une efficacité limitée.</w:t>
            </w:r>
          </w:p>
          <w:p w14:paraId="201E2B01" w14:textId="77777777" w:rsidR="00753F69" w:rsidRPr="00753F69" w:rsidRDefault="00753F69" w:rsidP="00753F69">
            <w:pPr>
              <w:spacing w:after="0"/>
              <w:jc w:val="center"/>
              <w:rPr>
                <w:rFonts w:ascii="Myriad-Roman" w:hAnsi="Myriad-Roman" w:cs="Myriad-Roman"/>
                <w:color w:val="231F20"/>
                <w:sz w:val="22"/>
                <w:szCs w:val="22"/>
              </w:rPr>
            </w:pPr>
          </w:p>
        </w:tc>
        <w:tc>
          <w:tcPr>
            <w:tcW w:w="1635" w:type="dxa"/>
          </w:tcPr>
          <w:p w14:paraId="40648F8B" w14:textId="5EECE77D" w:rsidR="00753F69" w:rsidRPr="00753F69" w:rsidRDefault="006A4AF9" w:rsidP="00753F69">
            <w:pPr>
              <w:spacing w:after="0"/>
              <w:jc w:val="center"/>
              <w:rPr>
                <w:rFonts w:ascii="Myriad-Roman" w:hAnsi="Myriad-Roman" w:cs="Myriad-Roman"/>
                <w:color w:val="231F20"/>
                <w:sz w:val="22"/>
                <w:szCs w:val="22"/>
              </w:rPr>
            </w:pPr>
            <w:r w:rsidRPr="00E11E5A">
              <w:rPr>
                <w:rFonts w:ascii="Myriad-Roman" w:hAnsi="Myriad-Roman" w:cs="Myriad-Roman"/>
                <w:color w:val="231F20"/>
                <w:sz w:val="22"/>
                <w:szCs w:val="22"/>
              </w:rPr>
              <w:t>communique</w:t>
            </w:r>
            <w:r w:rsidR="00753F69" w:rsidRPr="00753F69">
              <w:rPr>
                <w:rFonts w:ascii="Myriad-Roman" w:hAnsi="Myriad-Roman" w:cs="Myriad-Roman"/>
                <w:color w:val="231F20"/>
                <w:sz w:val="22"/>
                <w:szCs w:val="22"/>
              </w:rPr>
              <w:t xml:space="preserve"> les idées et l’information à des fins précises et pour des auditoires spécifiques avec une certaine efficacité.</w:t>
            </w:r>
          </w:p>
          <w:p w14:paraId="6CE39A97" w14:textId="77777777" w:rsidR="00753F69" w:rsidRPr="00753F69" w:rsidRDefault="00753F69" w:rsidP="00753F69">
            <w:pPr>
              <w:spacing w:after="0"/>
              <w:jc w:val="center"/>
              <w:rPr>
                <w:rFonts w:ascii="Myriad-Roman" w:hAnsi="Myriad-Roman" w:cs="Myriad-Roman"/>
                <w:color w:val="231F20"/>
                <w:sz w:val="22"/>
                <w:szCs w:val="22"/>
              </w:rPr>
            </w:pPr>
          </w:p>
        </w:tc>
        <w:tc>
          <w:tcPr>
            <w:tcW w:w="1635" w:type="dxa"/>
          </w:tcPr>
          <w:p w14:paraId="72AE7D8D" w14:textId="6EDAB62B" w:rsidR="00753F69" w:rsidRPr="00753F69" w:rsidRDefault="006A4AF9" w:rsidP="00753F69">
            <w:pPr>
              <w:spacing w:after="0"/>
              <w:jc w:val="center"/>
              <w:rPr>
                <w:rFonts w:ascii="Myriad-Roman" w:hAnsi="Myriad-Roman" w:cs="Myriad-Roman"/>
                <w:color w:val="231F20"/>
                <w:sz w:val="22"/>
                <w:szCs w:val="22"/>
              </w:rPr>
            </w:pPr>
            <w:r w:rsidRPr="00E11E5A">
              <w:rPr>
                <w:rFonts w:ascii="Myriad-Roman" w:hAnsi="Myriad-Roman" w:cs="Myriad-Roman"/>
                <w:color w:val="231F20"/>
                <w:sz w:val="22"/>
                <w:szCs w:val="22"/>
              </w:rPr>
              <w:t>communique</w:t>
            </w:r>
            <w:r w:rsidR="00753F69" w:rsidRPr="00753F69">
              <w:rPr>
                <w:rFonts w:ascii="Myriad-Roman" w:hAnsi="Myriad-Roman" w:cs="Myriad-Roman"/>
                <w:color w:val="231F20"/>
                <w:sz w:val="22"/>
                <w:szCs w:val="22"/>
              </w:rPr>
              <w:t xml:space="preserve"> les idées et l’information à des fins précises et pour des auditoires spécifiques avec efficacité.</w:t>
            </w:r>
          </w:p>
          <w:p w14:paraId="2B137D3D" w14:textId="77777777" w:rsidR="00753F69" w:rsidRPr="00753F69" w:rsidRDefault="00753F69" w:rsidP="00753F69">
            <w:pPr>
              <w:spacing w:after="0"/>
              <w:jc w:val="center"/>
              <w:rPr>
                <w:rFonts w:ascii="Myriad-Roman" w:hAnsi="Myriad-Roman" w:cs="Myriad-Roman"/>
                <w:color w:val="231F20"/>
                <w:sz w:val="22"/>
                <w:szCs w:val="22"/>
              </w:rPr>
            </w:pPr>
          </w:p>
        </w:tc>
        <w:tc>
          <w:tcPr>
            <w:tcW w:w="1804" w:type="dxa"/>
          </w:tcPr>
          <w:p w14:paraId="25B8601C" w14:textId="37A42B1C" w:rsidR="00753F69" w:rsidRPr="00753F69" w:rsidRDefault="006A4AF9" w:rsidP="00753F69">
            <w:pPr>
              <w:spacing w:after="0"/>
              <w:jc w:val="center"/>
              <w:rPr>
                <w:rFonts w:ascii="Myriad-Roman" w:hAnsi="Myriad-Roman" w:cs="Myriad-Roman"/>
                <w:color w:val="231F20"/>
                <w:sz w:val="22"/>
                <w:szCs w:val="22"/>
              </w:rPr>
            </w:pPr>
            <w:r w:rsidRPr="00E11E5A">
              <w:rPr>
                <w:rFonts w:ascii="Myriad-Roman" w:hAnsi="Myriad-Roman" w:cs="Myriad-Roman"/>
                <w:color w:val="231F20"/>
                <w:sz w:val="22"/>
                <w:szCs w:val="22"/>
              </w:rPr>
              <w:t>communique</w:t>
            </w:r>
            <w:r w:rsidR="00753F69" w:rsidRPr="00753F69">
              <w:rPr>
                <w:rFonts w:ascii="Myriad-Roman" w:hAnsi="Myriad-Roman" w:cs="Myriad-Roman"/>
                <w:color w:val="231F20"/>
                <w:sz w:val="22"/>
                <w:szCs w:val="22"/>
              </w:rPr>
              <w:t xml:space="preserve"> les idées et l’information à des fins précises et pour des auditoires spécifiques avec beaucoup d’efficacité.</w:t>
            </w:r>
          </w:p>
          <w:p w14:paraId="2D4BC892" w14:textId="77777777" w:rsidR="00753F69" w:rsidRPr="00753F69" w:rsidRDefault="00753F69" w:rsidP="00753F69">
            <w:pPr>
              <w:spacing w:after="0"/>
              <w:jc w:val="center"/>
              <w:rPr>
                <w:rFonts w:ascii="Myriad-Roman" w:hAnsi="Myriad-Roman" w:cs="Myriad-Roman"/>
                <w:color w:val="231F20"/>
                <w:sz w:val="22"/>
                <w:szCs w:val="22"/>
              </w:rPr>
            </w:pPr>
          </w:p>
        </w:tc>
      </w:tr>
      <w:tr w:rsidR="00753F69" w:rsidRPr="00753F69" w14:paraId="25EC79B8" w14:textId="77777777" w:rsidTr="00501B4A">
        <w:trPr>
          <w:trHeight w:val="1633"/>
        </w:trPr>
        <w:tc>
          <w:tcPr>
            <w:tcW w:w="2641" w:type="dxa"/>
          </w:tcPr>
          <w:p w14:paraId="58D26BF2" w14:textId="77777777" w:rsidR="00753F69" w:rsidRPr="00753F69" w:rsidRDefault="00753F69" w:rsidP="00753F69">
            <w:pPr>
              <w:autoSpaceDE w:val="0"/>
              <w:autoSpaceDN w:val="0"/>
              <w:adjustRightInd w:val="0"/>
              <w:jc w:val="left"/>
              <w:rPr>
                <w:rFonts w:cs="Arial"/>
                <w:color w:val="231F20"/>
                <w:sz w:val="22"/>
                <w:szCs w:val="22"/>
                <w:lang w:eastAsia="en-CA"/>
              </w:rPr>
            </w:pPr>
            <w:r w:rsidRPr="00753F69">
              <w:rPr>
                <w:rFonts w:cs="Arial"/>
                <w:b/>
                <w:bCs/>
                <w:color w:val="231F20"/>
                <w:sz w:val="22"/>
                <w:szCs w:val="22"/>
                <w:lang w:eastAsia="en-CA"/>
              </w:rPr>
              <w:t>Utilisation des conventions et de la terminologie à l’étude</w:t>
            </w:r>
            <w:r w:rsidRPr="00753F69">
              <w:rPr>
                <w:rFonts w:cs="Arial"/>
                <w:color w:val="231F20"/>
                <w:sz w:val="22"/>
                <w:szCs w:val="22"/>
                <w:lang w:eastAsia="en-CA"/>
              </w:rPr>
              <w:t>.</w:t>
            </w:r>
          </w:p>
          <w:p w14:paraId="1B83FFC1" w14:textId="77777777" w:rsidR="00753F69" w:rsidRPr="00753F69" w:rsidRDefault="00753F69" w:rsidP="00753F69">
            <w:pPr>
              <w:autoSpaceDE w:val="0"/>
              <w:autoSpaceDN w:val="0"/>
              <w:adjustRightInd w:val="0"/>
              <w:jc w:val="left"/>
              <w:rPr>
                <w:rFonts w:cs="Arial"/>
                <w:color w:val="231F20"/>
                <w:sz w:val="22"/>
                <w:szCs w:val="22"/>
                <w:lang w:eastAsia="en-CA"/>
              </w:rPr>
            </w:pPr>
            <w:r w:rsidRPr="00753F69">
              <w:rPr>
                <w:rFonts w:cs="Arial"/>
                <w:color w:val="231F20"/>
                <w:sz w:val="22"/>
                <w:szCs w:val="22"/>
                <w:lang w:eastAsia="en-CA"/>
              </w:rPr>
              <w:t>L'élève peut utiliser la terminologie associée aux logiciels et aux matériaux</w:t>
            </w:r>
          </w:p>
        </w:tc>
        <w:tc>
          <w:tcPr>
            <w:tcW w:w="1635" w:type="dxa"/>
          </w:tcPr>
          <w:p w14:paraId="31F7449D" w14:textId="1CB82A67"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utilise</w:t>
            </w:r>
            <w:r w:rsidR="00753F69" w:rsidRPr="00753F69">
              <w:rPr>
                <w:rFonts w:ascii="Myriad-Roman" w:hAnsi="Myriad-Roman" w:cs="Myriad-Roman"/>
                <w:color w:val="231F20"/>
                <w:sz w:val="22"/>
                <w:szCs w:val="22"/>
              </w:rPr>
              <w:t xml:space="preserve"> les conventions et la terminologie à l’étude avec une efficacité limitée.</w:t>
            </w:r>
          </w:p>
          <w:p w14:paraId="76100908" w14:textId="77777777" w:rsidR="00753F69" w:rsidRPr="00753F69" w:rsidRDefault="00753F69" w:rsidP="00753F69">
            <w:pPr>
              <w:autoSpaceDE w:val="0"/>
              <w:autoSpaceDN w:val="0"/>
              <w:adjustRightInd w:val="0"/>
              <w:jc w:val="center"/>
              <w:rPr>
                <w:rFonts w:ascii="Myriad-Roman" w:hAnsi="Myriad-Roman" w:cs="Myriad-Roman"/>
                <w:color w:val="231F20"/>
                <w:sz w:val="22"/>
                <w:szCs w:val="22"/>
              </w:rPr>
            </w:pPr>
          </w:p>
        </w:tc>
        <w:tc>
          <w:tcPr>
            <w:tcW w:w="1635" w:type="dxa"/>
          </w:tcPr>
          <w:p w14:paraId="60377B7B" w14:textId="7EFF6977"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utilise</w:t>
            </w:r>
            <w:r w:rsidR="00753F69" w:rsidRPr="00753F69">
              <w:rPr>
                <w:rFonts w:ascii="Myriad-Roman" w:hAnsi="Myriad-Roman" w:cs="Myriad-Roman"/>
                <w:color w:val="231F20"/>
                <w:sz w:val="22"/>
                <w:szCs w:val="22"/>
              </w:rPr>
              <w:t xml:space="preserve"> les conventions et la terminologie à l’étude avec une certaine efficacité.</w:t>
            </w:r>
          </w:p>
          <w:p w14:paraId="4B88F606" w14:textId="77777777" w:rsidR="00753F69" w:rsidRPr="00753F69" w:rsidRDefault="00753F69" w:rsidP="00753F69">
            <w:pPr>
              <w:autoSpaceDE w:val="0"/>
              <w:autoSpaceDN w:val="0"/>
              <w:adjustRightInd w:val="0"/>
              <w:jc w:val="center"/>
              <w:rPr>
                <w:rFonts w:ascii="Myriad-Roman" w:hAnsi="Myriad-Roman" w:cs="Myriad-Roman"/>
                <w:color w:val="231F20"/>
                <w:sz w:val="22"/>
                <w:szCs w:val="22"/>
              </w:rPr>
            </w:pPr>
          </w:p>
        </w:tc>
        <w:tc>
          <w:tcPr>
            <w:tcW w:w="1635" w:type="dxa"/>
          </w:tcPr>
          <w:p w14:paraId="605323F0" w14:textId="289E133F"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utilise</w:t>
            </w:r>
            <w:r w:rsidR="00753F69" w:rsidRPr="00753F69">
              <w:rPr>
                <w:rFonts w:ascii="Myriad-Roman" w:hAnsi="Myriad-Roman" w:cs="Myriad-Roman"/>
                <w:color w:val="231F20"/>
                <w:sz w:val="22"/>
                <w:szCs w:val="22"/>
              </w:rPr>
              <w:t xml:space="preserve"> les conventions et la terminologie à l’étude avec efficacité.</w:t>
            </w:r>
          </w:p>
          <w:p w14:paraId="70968D45" w14:textId="77777777" w:rsidR="00753F69" w:rsidRPr="00753F69" w:rsidRDefault="00753F69" w:rsidP="00753F69">
            <w:pPr>
              <w:autoSpaceDE w:val="0"/>
              <w:autoSpaceDN w:val="0"/>
              <w:adjustRightInd w:val="0"/>
              <w:jc w:val="center"/>
              <w:rPr>
                <w:rFonts w:ascii="Myriad-Roman" w:hAnsi="Myriad-Roman" w:cs="Myriad-Roman"/>
                <w:color w:val="231F20"/>
                <w:sz w:val="22"/>
                <w:szCs w:val="22"/>
              </w:rPr>
            </w:pPr>
          </w:p>
        </w:tc>
        <w:tc>
          <w:tcPr>
            <w:tcW w:w="1804" w:type="dxa"/>
          </w:tcPr>
          <w:p w14:paraId="5AB67D29" w14:textId="0300452C" w:rsidR="00753F69" w:rsidRPr="00753F69" w:rsidRDefault="006A4AF9" w:rsidP="00753F69">
            <w:pPr>
              <w:autoSpaceDE w:val="0"/>
              <w:autoSpaceDN w:val="0"/>
              <w:adjustRightInd w:val="0"/>
              <w:jc w:val="center"/>
              <w:rPr>
                <w:rFonts w:ascii="Myriad-Roman" w:hAnsi="Myriad-Roman" w:cs="Myriad-Roman"/>
                <w:color w:val="231F20"/>
                <w:sz w:val="22"/>
                <w:szCs w:val="22"/>
              </w:rPr>
            </w:pPr>
            <w:r w:rsidRPr="00E11E5A">
              <w:rPr>
                <w:rFonts w:ascii="Myriad-Roman" w:hAnsi="Myriad-Roman" w:cs="Myriad-Roman"/>
                <w:color w:val="231F20"/>
                <w:sz w:val="22"/>
                <w:szCs w:val="22"/>
              </w:rPr>
              <w:t>utilise</w:t>
            </w:r>
            <w:r w:rsidR="00753F69" w:rsidRPr="00753F69">
              <w:rPr>
                <w:rFonts w:ascii="Myriad-Roman" w:hAnsi="Myriad-Roman" w:cs="Myriad-Roman"/>
                <w:color w:val="231F20"/>
                <w:sz w:val="22"/>
                <w:szCs w:val="22"/>
              </w:rPr>
              <w:t xml:space="preserve"> les conventions et la terminologie à l’étude avec beaucoup d’efficacité.</w:t>
            </w:r>
          </w:p>
        </w:tc>
      </w:tr>
    </w:tbl>
    <w:p w14:paraId="77ED422F" w14:textId="77777777" w:rsidR="00761518" w:rsidRPr="007542B7" w:rsidRDefault="00761518" w:rsidP="00761518">
      <w:pPr>
        <w:autoSpaceDE w:val="0"/>
        <w:autoSpaceDN w:val="0"/>
        <w:adjustRightInd w:val="0"/>
        <w:jc w:val="center"/>
        <w:rPr>
          <w:rFonts w:eastAsia="Palatino Linotype" w:cs="Arial"/>
          <w:color w:val="231F20"/>
        </w:rPr>
      </w:pPr>
      <w:r w:rsidRPr="007542B7">
        <w:rPr>
          <w:rFonts w:eastAsia="Palatino Linotype" w:cs="Arial"/>
          <w:color w:val="231F20"/>
        </w:rPr>
        <w:br w:type="page"/>
      </w:r>
    </w:p>
    <w:tbl>
      <w:tblPr>
        <w:tblStyle w:val="TableGrid1"/>
        <w:tblW w:w="0" w:type="auto"/>
        <w:tblLook w:val="04A0" w:firstRow="1" w:lastRow="0" w:firstColumn="1" w:lastColumn="0" w:noHBand="0" w:noVBand="1"/>
      </w:tblPr>
      <w:tblGrid>
        <w:gridCol w:w="2740"/>
        <w:gridCol w:w="1587"/>
        <w:gridCol w:w="1600"/>
        <w:gridCol w:w="1600"/>
        <w:gridCol w:w="1823"/>
      </w:tblGrid>
      <w:tr w:rsidR="00761518" w:rsidRPr="007542B7" w14:paraId="5CC3A0CE" w14:textId="77777777" w:rsidTr="006D190D">
        <w:tc>
          <w:tcPr>
            <w:tcW w:w="2740" w:type="dxa"/>
          </w:tcPr>
          <w:p w14:paraId="641105F3" w14:textId="46A9EC9C" w:rsidR="00761518" w:rsidRPr="007542B7" w:rsidRDefault="001D2D3C" w:rsidP="00761518">
            <w:pPr>
              <w:autoSpaceDE w:val="0"/>
              <w:autoSpaceDN w:val="0"/>
              <w:adjustRightInd w:val="0"/>
              <w:spacing w:after="0"/>
              <w:jc w:val="center"/>
              <w:rPr>
                <w:rFonts w:cs="Arial"/>
                <w:b/>
                <w:color w:val="231F20"/>
                <w:sz w:val="22"/>
              </w:rPr>
            </w:pPr>
            <w:r>
              <w:rPr>
                <w:rFonts w:cs="Arial"/>
                <w:b/>
                <w:color w:val="231F20"/>
                <w:sz w:val="22"/>
              </w:rPr>
              <w:lastRenderedPageBreak/>
              <w:t>Compétences</w:t>
            </w:r>
          </w:p>
        </w:tc>
        <w:tc>
          <w:tcPr>
            <w:tcW w:w="1587" w:type="dxa"/>
          </w:tcPr>
          <w:p w14:paraId="7C1E254C" w14:textId="77777777"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50-59%</w:t>
            </w:r>
          </w:p>
          <w:p w14:paraId="2B89D5A3" w14:textId="644BB8EC"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w:t>
            </w:r>
            <w:r w:rsidR="00C21867">
              <w:rPr>
                <w:rFonts w:cs="Arial"/>
                <w:b/>
                <w:color w:val="231F20"/>
                <w:sz w:val="22"/>
              </w:rPr>
              <w:t>Niveau 1</w:t>
            </w:r>
            <w:r w:rsidRPr="007542B7">
              <w:rPr>
                <w:rFonts w:cs="Arial"/>
                <w:b/>
                <w:color w:val="231F20"/>
                <w:sz w:val="22"/>
              </w:rPr>
              <w:t>)</w:t>
            </w:r>
          </w:p>
        </w:tc>
        <w:tc>
          <w:tcPr>
            <w:tcW w:w="1600" w:type="dxa"/>
          </w:tcPr>
          <w:p w14:paraId="61D59FF6" w14:textId="77777777"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60-69%</w:t>
            </w:r>
          </w:p>
          <w:p w14:paraId="5B6680B9" w14:textId="7162CD08"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w:t>
            </w:r>
            <w:r w:rsidR="00C21867">
              <w:rPr>
                <w:rFonts w:cs="Arial"/>
                <w:b/>
                <w:color w:val="231F20"/>
                <w:sz w:val="22"/>
              </w:rPr>
              <w:t>Niveau 2</w:t>
            </w:r>
            <w:r w:rsidRPr="007542B7">
              <w:rPr>
                <w:rFonts w:cs="Arial"/>
                <w:b/>
                <w:color w:val="231F20"/>
                <w:sz w:val="22"/>
              </w:rPr>
              <w:t>)</w:t>
            </w:r>
          </w:p>
        </w:tc>
        <w:tc>
          <w:tcPr>
            <w:tcW w:w="1600" w:type="dxa"/>
          </w:tcPr>
          <w:p w14:paraId="066529AE" w14:textId="77777777"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70-79%</w:t>
            </w:r>
          </w:p>
          <w:p w14:paraId="71FC9DF9" w14:textId="36F25F13"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w:t>
            </w:r>
            <w:r w:rsidR="00C21867">
              <w:rPr>
                <w:rFonts w:cs="Arial"/>
                <w:b/>
                <w:color w:val="231F20"/>
                <w:sz w:val="22"/>
              </w:rPr>
              <w:t>Niveau 3</w:t>
            </w:r>
            <w:r w:rsidRPr="007542B7">
              <w:rPr>
                <w:rFonts w:cs="Arial"/>
                <w:b/>
                <w:color w:val="231F20"/>
                <w:sz w:val="22"/>
              </w:rPr>
              <w:t>)</w:t>
            </w:r>
          </w:p>
        </w:tc>
        <w:tc>
          <w:tcPr>
            <w:tcW w:w="1823" w:type="dxa"/>
          </w:tcPr>
          <w:p w14:paraId="03454848" w14:textId="77777777"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80-100%</w:t>
            </w:r>
          </w:p>
          <w:p w14:paraId="13F29826" w14:textId="55546FC7" w:rsidR="00761518" w:rsidRPr="007542B7" w:rsidRDefault="00761518" w:rsidP="00761518">
            <w:pPr>
              <w:autoSpaceDE w:val="0"/>
              <w:autoSpaceDN w:val="0"/>
              <w:adjustRightInd w:val="0"/>
              <w:spacing w:after="0"/>
              <w:jc w:val="center"/>
              <w:rPr>
                <w:rFonts w:cs="Arial"/>
                <w:b/>
                <w:color w:val="231F20"/>
                <w:sz w:val="22"/>
              </w:rPr>
            </w:pPr>
            <w:r w:rsidRPr="007542B7">
              <w:rPr>
                <w:rFonts w:cs="Arial"/>
                <w:b/>
                <w:color w:val="231F20"/>
                <w:sz w:val="22"/>
              </w:rPr>
              <w:t>(</w:t>
            </w:r>
            <w:r w:rsidR="00C21867">
              <w:rPr>
                <w:rFonts w:cs="Arial"/>
                <w:b/>
                <w:color w:val="231F20"/>
                <w:sz w:val="22"/>
              </w:rPr>
              <w:t>Niveau 4</w:t>
            </w:r>
            <w:r w:rsidRPr="007542B7">
              <w:rPr>
                <w:rFonts w:cs="Arial"/>
                <w:b/>
                <w:color w:val="231F20"/>
                <w:sz w:val="22"/>
              </w:rPr>
              <w:t>)</w:t>
            </w:r>
          </w:p>
        </w:tc>
      </w:tr>
      <w:tr w:rsidR="00B41C37" w:rsidRPr="007542B7" w14:paraId="54AB43F8" w14:textId="77777777" w:rsidTr="00F76592">
        <w:tc>
          <w:tcPr>
            <w:tcW w:w="9350" w:type="dxa"/>
            <w:gridSpan w:val="5"/>
            <w:shd w:val="clear" w:color="auto" w:fill="FFCCCC"/>
          </w:tcPr>
          <w:p w14:paraId="19A11B91" w14:textId="2C78B362" w:rsidR="00B41C37" w:rsidRPr="007542B7" w:rsidRDefault="00B41C37" w:rsidP="00B41C37">
            <w:pPr>
              <w:autoSpaceDE w:val="0"/>
              <w:autoSpaceDN w:val="0"/>
              <w:adjustRightInd w:val="0"/>
              <w:spacing w:after="0"/>
              <w:jc w:val="center"/>
              <w:rPr>
                <w:rFonts w:cs="Arial"/>
                <w:color w:val="231F20"/>
                <w:sz w:val="22"/>
              </w:rPr>
            </w:pPr>
            <w:r>
              <w:rPr>
                <w:rFonts w:ascii="Myriad-Bold" w:hAnsi="Myriad-Bold" w:cs="Myriad-Bold"/>
                <w:b/>
                <w:bCs/>
                <w:color w:val="231F20"/>
                <w:szCs w:val="22"/>
              </w:rPr>
              <w:t xml:space="preserve">Mise en application – </w:t>
            </w:r>
            <w:r>
              <w:rPr>
                <w:rFonts w:ascii="Myriad-Roman" w:hAnsi="Myriad-Roman" w:cs="Myriad-Roman"/>
                <w:color w:val="231F20"/>
                <w:szCs w:val="22"/>
              </w:rPr>
              <w:t>L’application des éléments à l’étude et des habiletés dans des contextes familiers, leur transfert à de nouveaux contextes et l’établissement de liens.</w:t>
            </w:r>
          </w:p>
        </w:tc>
      </w:tr>
      <w:tr w:rsidR="00B41C37" w:rsidRPr="007542B7" w14:paraId="2C9167D1" w14:textId="77777777" w:rsidTr="006D190D">
        <w:tc>
          <w:tcPr>
            <w:tcW w:w="2740" w:type="dxa"/>
          </w:tcPr>
          <w:p w14:paraId="495B6712" w14:textId="77777777" w:rsidR="00B41C37" w:rsidRPr="007542B7" w:rsidRDefault="00B41C37" w:rsidP="00B41C37">
            <w:pPr>
              <w:autoSpaceDE w:val="0"/>
              <w:autoSpaceDN w:val="0"/>
              <w:adjustRightInd w:val="0"/>
              <w:spacing w:after="0"/>
              <w:jc w:val="center"/>
              <w:rPr>
                <w:rFonts w:cs="Arial"/>
                <w:color w:val="231F20"/>
                <w:sz w:val="22"/>
              </w:rPr>
            </w:pPr>
          </w:p>
        </w:tc>
        <w:tc>
          <w:tcPr>
            <w:tcW w:w="6610" w:type="dxa"/>
            <w:gridSpan w:val="4"/>
          </w:tcPr>
          <w:p w14:paraId="528DFF8B" w14:textId="121C7DAF" w:rsidR="00B41C37" w:rsidRPr="007542B7" w:rsidRDefault="00B41C37" w:rsidP="00B41C37">
            <w:pPr>
              <w:autoSpaceDE w:val="0"/>
              <w:autoSpaceDN w:val="0"/>
              <w:adjustRightInd w:val="0"/>
              <w:spacing w:after="0"/>
              <w:jc w:val="center"/>
              <w:rPr>
                <w:rFonts w:cs="Arial"/>
                <w:color w:val="231F20"/>
                <w:sz w:val="22"/>
              </w:rPr>
            </w:pPr>
            <w:r>
              <w:rPr>
                <w:rFonts w:cs="Arial"/>
                <w:color w:val="231F20"/>
                <w:sz w:val="22"/>
              </w:rPr>
              <w:t>L’élève</w:t>
            </w:r>
            <w:r w:rsidRPr="007542B7">
              <w:rPr>
                <w:rFonts w:cs="Arial"/>
                <w:color w:val="231F20"/>
                <w:sz w:val="22"/>
              </w:rPr>
              <w:t>:</w:t>
            </w:r>
          </w:p>
        </w:tc>
      </w:tr>
      <w:tr w:rsidR="00B41C37" w:rsidRPr="007542B7" w14:paraId="1C6C93CA" w14:textId="77777777" w:rsidTr="006D190D">
        <w:tc>
          <w:tcPr>
            <w:tcW w:w="2740" w:type="dxa"/>
          </w:tcPr>
          <w:p w14:paraId="1DA8C824" w14:textId="77777777" w:rsidR="00B41C37" w:rsidRPr="00B325D2" w:rsidRDefault="00B41C37" w:rsidP="00E11E5A">
            <w:pPr>
              <w:autoSpaceDE w:val="0"/>
              <w:autoSpaceDN w:val="0"/>
              <w:adjustRightInd w:val="0"/>
              <w:jc w:val="left"/>
              <w:rPr>
                <w:rFonts w:cs="Arial"/>
                <w:b/>
                <w:bCs/>
                <w:color w:val="231F20"/>
                <w:sz w:val="22"/>
                <w:szCs w:val="22"/>
              </w:rPr>
            </w:pPr>
            <w:r w:rsidRPr="00B325D2">
              <w:rPr>
                <w:rFonts w:cs="Arial"/>
                <w:b/>
                <w:bCs/>
                <w:color w:val="231F20"/>
                <w:sz w:val="22"/>
                <w:szCs w:val="22"/>
              </w:rPr>
              <w:t>Application des connaissances et des habiletés dans des contextes familiers</w:t>
            </w:r>
          </w:p>
          <w:p w14:paraId="4DE9D18E" w14:textId="084396C3" w:rsidR="00B41C37" w:rsidRPr="007542B7" w:rsidRDefault="00B41C37" w:rsidP="00E11E5A">
            <w:pPr>
              <w:autoSpaceDE w:val="0"/>
              <w:autoSpaceDN w:val="0"/>
              <w:adjustRightInd w:val="0"/>
              <w:spacing w:after="0"/>
              <w:jc w:val="left"/>
              <w:rPr>
                <w:rFonts w:cs="Arial"/>
                <w:color w:val="231F20"/>
                <w:sz w:val="22"/>
              </w:rPr>
            </w:pPr>
            <w:r w:rsidRPr="00333552">
              <w:rPr>
                <w:rFonts w:cs="Arial"/>
                <w:color w:val="231F20"/>
                <w:sz w:val="22"/>
              </w:rPr>
              <w:t>L'élève a pu créer un jeu de mémoire à l'aide de logiciels et de matériel</w:t>
            </w:r>
          </w:p>
        </w:tc>
        <w:tc>
          <w:tcPr>
            <w:tcW w:w="1587" w:type="dxa"/>
          </w:tcPr>
          <w:p w14:paraId="1C3878A8" w14:textId="4535A94E"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applique</w:t>
            </w:r>
            <w:r w:rsidRPr="00B325D2">
              <w:rPr>
                <w:rFonts w:ascii="Myriad-Roman" w:hAnsi="Myriad-Roman" w:cs="Myriad-Roman"/>
                <w:color w:val="231F20"/>
                <w:sz w:val="22"/>
                <w:szCs w:val="22"/>
              </w:rPr>
              <w:t xml:space="preserve"> les connaissances et les habiletés dans des contextes familiers avec une efficacité limitée.</w:t>
            </w:r>
          </w:p>
          <w:p w14:paraId="49E1E1F6"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600" w:type="dxa"/>
          </w:tcPr>
          <w:p w14:paraId="3D7987F1" w14:textId="243AD931"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applique</w:t>
            </w:r>
            <w:r w:rsidRPr="00B325D2">
              <w:rPr>
                <w:rFonts w:ascii="Myriad-Roman" w:hAnsi="Myriad-Roman" w:cs="Myriad-Roman"/>
                <w:color w:val="231F20"/>
                <w:sz w:val="22"/>
                <w:szCs w:val="22"/>
              </w:rPr>
              <w:t xml:space="preserve"> les connaissances et les habiletés dans des contextes familiers avec une certaine efficacité.</w:t>
            </w:r>
          </w:p>
          <w:p w14:paraId="2AA0B0CB"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600" w:type="dxa"/>
          </w:tcPr>
          <w:p w14:paraId="77D35A6B" w14:textId="3B27DEE4"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applique</w:t>
            </w:r>
            <w:r w:rsidRPr="00B325D2">
              <w:rPr>
                <w:rFonts w:ascii="Myriad-Roman" w:hAnsi="Myriad-Roman" w:cs="Myriad-Roman"/>
                <w:color w:val="231F20"/>
                <w:sz w:val="22"/>
                <w:szCs w:val="22"/>
              </w:rPr>
              <w:t xml:space="preserve"> les connaissances et les habiletés dans des contextes familiers avec efficacité.</w:t>
            </w:r>
          </w:p>
          <w:p w14:paraId="375277AE" w14:textId="7A610A41" w:rsidR="00B41C37" w:rsidRPr="00B325D2" w:rsidRDefault="00B41C37" w:rsidP="00B41C37">
            <w:pPr>
              <w:autoSpaceDE w:val="0"/>
              <w:autoSpaceDN w:val="0"/>
              <w:adjustRightInd w:val="0"/>
              <w:spacing w:after="0"/>
              <w:jc w:val="center"/>
              <w:rPr>
                <w:rFonts w:cs="Arial"/>
                <w:color w:val="231F20"/>
                <w:sz w:val="22"/>
                <w:szCs w:val="22"/>
              </w:rPr>
            </w:pPr>
          </w:p>
        </w:tc>
        <w:tc>
          <w:tcPr>
            <w:tcW w:w="1823" w:type="dxa"/>
          </w:tcPr>
          <w:p w14:paraId="6B2C4554" w14:textId="770C5604" w:rsidR="00B41C37" w:rsidRPr="00B325D2" w:rsidRDefault="00B41C37" w:rsidP="00B41C37">
            <w:pPr>
              <w:autoSpaceDE w:val="0"/>
              <w:autoSpaceDN w:val="0"/>
              <w:adjustRightInd w:val="0"/>
              <w:spacing w:after="0"/>
              <w:jc w:val="center"/>
              <w:rPr>
                <w:rFonts w:cs="Arial"/>
                <w:color w:val="231F20"/>
                <w:sz w:val="22"/>
                <w:szCs w:val="22"/>
              </w:rPr>
            </w:pPr>
            <w:r>
              <w:rPr>
                <w:rFonts w:ascii="Myriad-Roman" w:hAnsi="Myriad-Roman" w:cs="Myriad-Roman"/>
                <w:color w:val="231F20"/>
                <w:sz w:val="22"/>
                <w:szCs w:val="22"/>
              </w:rPr>
              <w:t>applique</w:t>
            </w:r>
            <w:r w:rsidRPr="00B325D2">
              <w:rPr>
                <w:rFonts w:ascii="Myriad-Roman" w:hAnsi="Myriad-Roman" w:cs="Myriad-Roman"/>
                <w:color w:val="231F20"/>
                <w:sz w:val="22"/>
                <w:szCs w:val="22"/>
              </w:rPr>
              <w:t xml:space="preserve"> les connaissances et les habiletés dans des contextes familiers avec beaucoup d’efficacité.</w:t>
            </w:r>
          </w:p>
        </w:tc>
      </w:tr>
      <w:tr w:rsidR="00B41C37" w:rsidRPr="007542B7" w14:paraId="4A682F92" w14:textId="77777777" w:rsidTr="006D190D">
        <w:tc>
          <w:tcPr>
            <w:tcW w:w="2740" w:type="dxa"/>
          </w:tcPr>
          <w:p w14:paraId="69490D67" w14:textId="77777777" w:rsidR="00B41C37" w:rsidRPr="00B325D2" w:rsidRDefault="00B41C37" w:rsidP="00E11E5A">
            <w:pPr>
              <w:autoSpaceDE w:val="0"/>
              <w:autoSpaceDN w:val="0"/>
              <w:adjustRightInd w:val="0"/>
              <w:jc w:val="left"/>
              <w:rPr>
                <w:rFonts w:cs="Arial"/>
                <w:b/>
                <w:bCs/>
                <w:color w:val="231F20"/>
                <w:sz w:val="22"/>
                <w:szCs w:val="22"/>
              </w:rPr>
            </w:pPr>
            <w:r w:rsidRPr="00B325D2">
              <w:rPr>
                <w:rFonts w:cs="Arial"/>
                <w:b/>
                <w:bCs/>
                <w:color w:val="231F20"/>
                <w:sz w:val="22"/>
                <w:szCs w:val="22"/>
              </w:rPr>
              <w:t>Transfert des connaissances et des habiletés à de nouveaux contextes</w:t>
            </w:r>
          </w:p>
          <w:p w14:paraId="7C8DAC9A" w14:textId="2042F738" w:rsidR="00B41C37" w:rsidRPr="007542B7" w:rsidRDefault="00B41C37" w:rsidP="00E11E5A">
            <w:pPr>
              <w:autoSpaceDE w:val="0"/>
              <w:autoSpaceDN w:val="0"/>
              <w:adjustRightInd w:val="0"/>
              <w:spacing w:after="0"/>
              <w:jc w:val="left"/>
              <w:rPr>
                <w:rFonts w:cs="Arial"/>
                <w:color w:val="231F20"/>
                <w:sz w:val="22"/>
              </w:rPr>
            </w:pPr>
            <w:r w:rsidRPr="00C10D01">
              <w:rPr>
                <w:rFonts w:cs="Arial"/>
                <w:color w:val="231F20"/>
                <w:sz w:val="22"/>
              </w:rPr>
              <w:t>L'élève a pu transférer ses connaissances des tableaux pour stocker des éléments dans une conception de jeu</w:t>
            </w:r>
          </w:p>
          <w:p w14:paraId="62238309" w14:textId="77777777" w:rsidR="00B41C37" w:rsidRPr="007542B7" w:rsidRDefault="00B41C37" w:rsidP="00E11E5A">
            <w:pPr>
              <w:autoSpaceDE w:val="0"/>
              <w:autoSpaceDN w:val="0"/>
              <w:adjustRightInd w:val="0"/>
              <w:spacing w:after="0"/>
              <w:jc w:val="left"/>
              <w:rPr>
                <w:rFonts w:cs="Arial"/>
                <w:color w:val="231F20"/>
                <w:sz w:val="22"/>
              </w:rPr>
            </w:pPr>
          </w:p>
        </w:tc>
        <w:tc>
          <w:tcPr>
            <w:tcW w:w="1587" w:type="dxa"/>
          </w:tcPr>
          <w:p w14:paraId="06AC2CCB" w14:textId="4480B12B"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transfère</w:t>
            </w:r>
            <w:r w:rsidRPr="00B325D2">
              <w:rPr>
                <w:rFonts w:ascii="Myriad-Roman" w:hAnsi="Myriad-Roman" w:cs="Myriad-Roman"/>
                <w:color w:val="231F20"/>
                <w:sz w:val="22"/>
                <w:szCs w:val="22"/>
              </w:rPr>
              <w:t xml:space="preserve"> les connaissances et les habiletés à de nouveaux contextes avec une efficacité limitée.</w:t>
            </w:r>
          </w:p>
          <w:p w14:paraId="2EF9A0EE"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600" w:type="dxa"/>
          </w:tcPr>
          <w:p w14:paraId="163F1DD9" w14:textId="27AA67AC"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transfère</w:t>
            </w:r>
            <w:r w:rsidRPr="00B325D2">
              <w:rPr>
                <w:rFonts w:ascii="Myriad-Roman" w:hAnsi="Myriad-Roman" w:cs="Myriad-Roman"/>
                <w:color w:val="231F20"/>
                <w:sz w:val="22"/>
                <w:szCs w:val="22"/>
              </w:rPr>
              <w:t xml:space="preserve"> les connaissances et les habiletés à de nouveaux contextes avec une certaine efficacité.</w:t>
            </w:r>
          </w:p>
          <w:p w14:paraId="05F8E337"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600" w:type="dxa"/>
          </w:tcPr>
          <w:p w14:paraId="0E68DDD9" w14:textId="7D2ABE2E"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transfère</w:t>
            </w:r>
            <w:r w:rsidRPr="00B325D2">
              <w:rPr>
                <w:rFonts w:ascii="Myriad-Roman" w:hAnsi="Myriad-Roman" w:cs="Myriad-Roman"/>
                <w:color w:val="231F20"/>
                <w:sz w:val="22"/>
                <w:szCs w:val="22"/>
              </w:rPr>
              <w:t xml:space="preserve"> les connaissances et les habiletés à de nouveaux contextes avec efficacité.</w:t>
            </w:r>
          </w:p>
          <w:p w14:paraId="35F8557F"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823" w:type="dxa"/>
          </w:tcPr>
          <w:p w14:paraId="0112D453" w14:textId="787C2E57" w:rsidR="00B41C37" w:rsidRPr="00B325D2" w:rsidRDefault="00B41C37" w:rsidP="00B41C37">
            <w:pPr>
              <w:autoSpaceDE w:val="0"/>
              <w:autoSpaceDN w:val="0"/>
              <w:adjustRightInd w:val="0"/>
              <w:spacing w:after="0"/>
              <w:jc w:val="center"/>
              <w:rPr>
                <w:rFonts w:cs="Arial"/>
                <w:color w:val="231F20"/>
                <w:sz w:val="22"/>
                <w:szCs w:val="22"/>
              </w:rPr>
            </w:pPr>
            <w:r>
              <w:rPr>
                <w:rFonts w:ascii="Myriad-Roman" w:hAnsi="Myriad-Roman" w:cs="Myriad-Roman"/>
                <w:color w:val="231F20"/>
                <w:sz w:val="22"/>
                <w:szCs w:val="22"/>
              </w:rPr>
              <w:t>transfère</w:t>
            </w:r>
            <w:r w:rsidRPr="00B325D2">
              <w:rPr>
                <w:rFonts w:ascii="Myriad-Roman" w:hAnsi="Myriad-Roman" w:cs="Myriad-Roman"/>
                <w:color w:val="231F20"/>
                <w:sz w:val="22"/>
                <w:szCs w:val="22"/>
              </w:rPr>
              <w:t xml:space="preserve"> les connaissances et les habiletés à de nouveaux contextes avec beaucoup d’efficacité.</w:t>
            </w:r>
          </w:p>
        </w:tc>
      </w:tr>
      <w:tr w:rsidR="00B41C37" w:rsidRPr="007542B7" w14:paraId="6AA726FD" w14:textId="77777777" w:rsidTr="006D190D">
        <w:tc>
          <w:tcPr>
            <w:tcW w:w="2740" w:type="dxa"/>
          </w:tcPr>
          <w:p w14:paraId="0B854226" w14:textId="77777777" w:rsidR="00B41C37" w:rsidRPr="00B325D2" w:rsidRDefault="00B41C37" w:rsidP="00E11E5A">
            <w:pPr>
              <w:autoSpaceDE w:val="0"/>
              <w:autoSpaceDN w:val="0"/>
              <w:adjustRightInd w:val="0"/>
              <w:jc w:val="left"/>
              <w:rPr>
                <w:rFonts w:cs="Arial"/>
                <w:b/>
                <w:bCs/>
                <w:color w:val="231F20"/>
                <w:sz w:val="22"/>
                <w:szCs w:val="22"/>
              </w:rPr>
            </w:pPr>
            <w:r w:rsidRPr="00B325D2">
              <w:rPr>
                <w:rFonts w:cs="Arial"/>
                <w:b/>
                <w:bCs/>
                <w:color w:val="231F20"/>
                <w:sz w:val="22"/>
                <w:szCs w:val="22"/>
              </w:rPr>
              <w:t>Établissement de liens</w:t>
            </w:r>
          </w:p>
          <w:p w14:paraId="0044842A" w14:textId="283CD5E5" w:rsidR="00B41C37" w:rsidRPr="007542B7" w:rsidRDefault="00B41C37" w:rsidP="00E11E5A">
            <w:pPr>
              <w:autoSpaceDE w:val="0"/>
              <w:autoSpaceDN w:val="0"/>
              <w:adjustRightInd w:val="0"/>
              <w:spacing w:after="0"/>
              <w:jc w:val="left"/>
              <w:rPr>
                <w:rFonts w:cs="Arial"/>
                <w:color w:val="231F20"/>
                <w:sz w:val="22"/>
              </w:rPr>
            </w:pPr>
            <w:r w:rsidRPr="00614AEB">
              <w:rPr>
                <w:rFonts w:cs="Arial"/>
                <w:color w:val="231F20"/>
                <w:sz w:val="22"/>
              </w:rPr>
              <w:t>L'élève établira des liens entre la programmation de blocs et la programmation de texte</w:t>
            </w:r>
          </w:p>
        </w:tc>
        <w:tc>
          <w:tcPr>
            <w:tcW w:w="1587" w:type="dxa"/>
          </w:tcPr>
          <w:p w14:paraId="52BFCDFE" w14:textId="697BC4CF"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établi</w:t>
            </w:r>
            <w:r w:rsidRPr="00B325D2">
              <w:rPr>
                <w:rFonts w:ascii="Myriad-Roman" w:hAnsi="Myriad-Roman" w:cs="Myriad-Roman"/>
                <w:color w:val="231F20"/>
                <w:sz w:val="22"/>
                <w:szCs w:val="22"/>
              </w:rPr>
              <w:t xml:space="preserve"> des liens avec une efficacité limitée.</w:t>
            </w:r>
          </w:p>
          <w:p w14:paraId="0848F7EC"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600" w:type="dxa"/>
          </w:tcPr>
          <w:p w14:paraId="234E5AA6" w14:textId="6C15CB80"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établi</w:t>
            </w:r>
            <w:r w:rsidRPr="00B325D2">
              <w:rPr>
                <w:rFonts w:ascii="Myriad-Roman" w:hAnsi="Myriad-Roman" w:cs="Myriad-Roman"/>
                <w:color w:val="231F20"/>
                <w:sz w:val="22"/>
                <w:szCs w:val="22"/>
              </w:rPr>
              <w:t xml:space="preserve"> des liens avec une certaine efficacité.</w:t>
            </w:r>
          </w:p>
          <w:p w14:paraId="7A322C15"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600" w:type="dxa"/>
          </w:tcPr>
          <w:p w14:paraId="0FF84FD3" w14:textId="21F06EDF" w:rsidR="00B41C37" w:rsidRPr="00B325D2" w:rsidRDefault="00B41C37" w:rsidP="00B41C37">
            <w:pPr>
              <w:autoSpaceDE w:val="0"/>
              <w:autoSpaceDN w:val="0"/>
              <w:adjustRightInd w:val="0"/>
              <w:jc w:val="center"/>
              <w:rPr>
                <w:rFonts w:ascii="Myriad-Roman" w:hAnsi="Myriad-Roman" w:cs="Myriad-Roman"/>
                <w:color w:val="231F20"/>
                <w:sz w:val="22"/>
                <w:szCs w:val="22"/>
              </w:rPr>
            </w:pPr>
            <w:r>
              <w:rPr>
                <w:rFonts w:ascii="Myriad-Roman" w:hAnsi="Myriad-Roman" w:cs="Myriad-Roman"/>
                <w:color w:val="231F20"/>
                <w:sz w:val="22"/>
                <w:szCs w:val="22"/>
              </w:rPr>
              <w:t>établi</w:t>
            </w:r>
            <w:r w:rsidRPr="00B325D2">
              <w:rPr>
                <w:rFonts w:ascii="Myriad-Roman" w:hAnsi="Myriad-Roman" w:cs="Myriad-Roman"/>
                <w:color w:val="231F20"/>
                <w:sz w:val="22"/>
                <w:szCs w:val="22"/>
              </w:rPr>
              <w:t xml:space="preserve"> des liens avec efficacité.</w:t>
            </w:r>
          </w:p>
          <w:p w14:paraId="478DF86A" w14:textId="77777777" w:rsidR="00B41C37" w:rsidRPr="00B325D2" w:rsidRDefault="00B41C37" w:rsidP="00B41C37">
            <w:pPr>
              <w:autoSpaceDE w:val="0"/>
              <w:autoSpaceDN w:val="0"/>
              <w:adjustRightInd w:val="0"/>
              <w:spacing w:after="0"/>
              <w:jc w:val="center"/>
              <w:rPr>
                <w:rFonts w:cs="Arial"/>
                <w:color w:val="231F20"/>
                <w:sz w:val="22"/>
                <w:szCs w:val="22"/>
              </w:rPr>
            </w:pPr>
          </w:p>
        </w:tc>
        <w:tc>
          <w:tcPr>
            <w:tcW w:w="1823" w:type="dxa"/>
          </w:tcPr>
          <w:p w14:paraId="6F82092E" w14:textId="0F72CD01" w:rsidR="00B41C37" w:rsidRPr="00B325D2" w:rsidRDefault="00B41C37" w:rsidP="00B41C37">
            <w:pPr>
              <w:autoSpaceDE w:val="0"/>
              <w:autoSpaceDN w:val="0"/>
              <w:adjustRightInd w:val="0"/>
              <w:spacing w:after="0"/>
              <w:jc w:val="center"/>
              <w:rPr>
                <w:rFonts w:cs="Arial"/>
                <w:color w:val="231F20"/>
                <w:sz w:val="22"/>
                <w:szCs w:val="22"/>
              </w:rPr>
            </w:pPr>
            <w:r>
              <w:rPr>
                <w:rFonts w:ascii="Myriad-Roman" w:hAnsi="Myriad-Roman" w:cs="Myriad-Roman"/>
                <w:color w:val="231F20"/>
                <w:sz w:val="22"/>
                <w:szCs w:val="22"/>
              </w:rPr>
              <w:t>établi</w:t>
            </w:r>
            <w:r w:rsidRPr="00B325D2">
              <w:rPr>
                <w:rFonts w:ascii="Myriad-Roman" w:hAnsi="Myriad-Roman" w:cs="Myriad-Roman"/>
                <w:color w:val="231F20"/>
                <w:sz w:val="22"/>
                <w:szCs w:val="22"/>
              </w:rPr>
              <w:t xml:space="preserve"> des liens avec beaucoup d’efficacité.</w:t>
            </w:r>
          </w:p>
        </w:tc>
      </w:tr>
    </w:tbl>
    <w:p w14:paraId="298FACBA" w14:textId="77777777" w:rsidR="00761518" w:rsidRPr="007542B7" w:rsidRDefault="00761518" w:rsidP="00761518">
      <w:pPr>
        <w:rPr>
          <w:rFonts w:ascii="Calibri Light" w:eastAsia="Arial" w:hAnsi="Calibri Light" w:cs="Calibri Light"/>
          <w:color w:val="2E74B5"/>
          <w:sz w:val="40"/>
          <w:szCs w:val="40"/>
          <w:lang w:eastAsia="en-CA"/>
        </w:rPr>
      </w:pPr>
    </w:p>
    <w:p w14:paraId="07E215DE" w14:textId="202D2E1B" w:rsidR="00761518" w:rsidRPr="007542B7" w:rsidRDefault="0051525F" w:rsidP="00151951">
      <w:pPr>
        <w:pStyle w:val="Heading1"/>
        <w:rPr>
          <w:lang w:eastAsia="en-CA"/>
        </w:rPr>
      </w:pPr>
      <w:r>
        <w:rPr>
          <w:lang w:eastAsia="en-CA"/>
        </w:rPr>
        <w:t>Différ</w:t>
      </w:r>
      <w:r w:rsidR="003C5DAB">
        <w:rPr>
          <w:lang w:eastAsia="en-CA"/>
        </w:rPr>
        <w:t>en</w:t>
      </w:r>
      <w:r>
        <w:rPr>
          <w:lang w:eastAsia="en-CA"/>
        </w:rPr>
        <w:t>ci</w:t>
      </w:r>
      <w:r w:rsidR="003C5DAB">
        <w:rPr>
          <w:lang w:eastAsia="en-CA"/>
        </w:rPr>
        <w:t>a</w:t>
      </w:r>
      <w:r>
        <w:rPr>
          <w:lang w:eastAsia="en-CA"/>
        </w:rPr>
        <w:t>tion pédagogique</w:t>
      </w:r>
    </w:p>
    <w:p w14:paraId="4D401657" w14:textId="334CA34C" w:rsidR="000E438C" w:rsidRDefault="000E438C" w:rsidP="000E438C">
      <w:pPr>
        <w:pStyle w:val="Heading1"/>
        <w:rPr>
          <w:rFonts w:ascii="Arial" w:eastAsia="Palatino Linotype" w:hAnsi="Arial" w:cs="Palatino Linotype"/>
          <w:color w:val="auto"/>
          <w:sz w:val="22"/>
          <w:szCs w:val="24"/>
        </w:rPr>
      </w:pPr>
      <w:bookmarkStart w:id="76" w:name="_Toc45361257"/>
      <w:bookmarkStart w:id="77" w:name="_Toc45362151"/>
      <w:r w:rsidRPr="00A549D9">
        <w:rPr>
          <w:rFonts w:ascii="Arial" w:eastAsia="Palatino Linotype" w:hAnsi="Arial" w:cs="Palatino Linotype"/>
          <w:color w:val="auto"/>
          <w:sz w:val="22"/>
          <w:szCs w:val="24"/>
        </w:rPr>
        <w:t>Chaque activité de ce projet est accompagnée d'un vidéo. Les élèves peuvent regarder l</w:t>
      </w:r>
      <w:r w:rsidR="00AB1E76">
        <w:rPr>
          <w:rFonts w:ascii="Arial" w:eastAsia="Palatino Linotype" w:hAnsi="Arial" w:cs="Palatino Linotype"/>
          <w:color w:val="auto"/>
          <w:sz w:val="22"/>
          <w:szCs w:val="24"/>
        </w:rPr>
        <w:t>e</w:t>
      </w:r>
      <w:r w:rsidRPr="00A549D9">
        <w:rPr>
          <w:rFonts w:ascii="Arial" w:eastAsia="Palatino Linotype" w:hAnsi="Arial" w:cs="Palatino Linotype"/>
          <w:color w:val="auto"/>
          <w:sz w:val="22"/>
          <w:szCs w:val="24"/>
        </w:rPr>
        <w:t xml:space="preserve"> vidéo un certain nombre de fois au besoin à l'école ou </w:t>
      </w:r>
      <w:r>
        <w:rPr>
          <w:rFonts w:ascii="Arial" w:eastAsia="Palatino Linotype" w:hAnsi="Arial" w:cs="Palatino Linotype"/>
          <w:color w:val="auto"/>
          <w:sz w:val="22"/>
          <w:szCs w:val="24"/>
        </w:rPr>
        <w:t>à domicile</w:t>
      </w:r>
      <w:r w:rsidRPr="00A549D9">
        <w:rPr>
          <w:rFonts w:ascii="Arial" w:eastAsia="Palatino Linotype" w:hAnsi="Arial" w:cs="Palatino Linotype"/>
          <w:color w:val="auto"/>
          <w:sz w:val="22"/>
          <w:szCs w:val="24"/>
        </w:rPr>
        <w:t xml:space="preserve">. Si les élèves ont accès à un ordinateur et à </w:t>
      </w:r>
      <w:r>
        <w:rPr>
          <w:rFonts w:ascii="Arial" w:eastAsia="Palatino Linotype" w:hAnsi="Arial" w:cs="Palatino Linotype"/>
          <w:color w:val="auto"/>
          <w:sz w:val="22"/>
          <w:szCs w:val="24"/>
        </w:rPr>
        <w:t>l’</w:t>
      </w:r>
      <w:r w:rsidRPr="00A549D9">
        <w:rPr>
          <w:rFonts w:ascii="Arial" w:eastAsia="Palatino Linotype" w:hAnsi="Arial" w:cs="Palatino Linotype"/>
          <w:color w:val="auto"/>
          <w:sz w:val="22"/>
          <w:szCs w:val="24"/>
        </w:rPr>
        <w:t xml:space="preserve">Internet </w:t>
      </w:r>
      <w:r>
        <w:rPr>
          <w:rFonts w:ascii="Arial" w:eastAsia="Palatino Linotype" w:hAnsi="Arial" w:cs="Palatino Linotype"/>
          <w:color w:val="auto"/>
          <w:sz w:val="22"/>
          <w:szCs w:val="24"/>
        </w:rPr>
        <w:t>à domicile</w:t>
      </w:r>
      <w:r w:rsidRPr="00A549D9">
        <w:rPr>
          <w:rFonts w:ascii="Arial" w:eastAsia="Palatino Linotype" w:hAnsi="Arial" w:cs="Palatino Linotype"/>
          <w:color w:val="auto"/>
          <w:sz w:val="22"/>
          <w:szCs w:val="24"/>
        </w:rPr>
        <w:t>, ils peuvent s'entraîner à utiliser le simulateur autant que nécessaire. Pour les malentendants, un étudiant peut regarder les vidéos sur YouTube en utilisant le sous-titrage.</w:t>
      </w:r>
      <w:bookmarkEnd w:id="76"/>
      <w:bookmarkEnd w:id="77"/>
    </w:p>
    <w:p w14:paraId="1469DD59" w14:textId="0099FD75" w:rsidR="003F1E61" w:rsidRPr="007542B7" w:rsidRDefault="004F3524" w:rsidP="003F1E61">
      <w:pPr>
        <w:rPr>
          <w:lang w:eastAsia="en-CA"/>
        </w:rPr>
      </w:pPr>
      <w:r w:rsidRPr="004F3524">
        <w:rPr>
          <w:lang w:eastAsia="en-CA"/>
        </w:rPr>
        <w:t>Pour les élèves qui ont des difficultés à programmer sous forme de texte (</w:t>
      </w:r>
      <w:r w:rsidR="008E66B3">
        <w:rPr>
          <w:lang w:eastAsia="en-CA"/>
        </w:rPr>
        <w:t>C++</w:t>
      </w:r>
      <w:r w:rsidRPr="004F3524">
        <w:rPr>
          <w:lang w:eastAsia="en-CA"/>
        </w:rPr>
        <w:t xml:space="preserve">), l'enseignant peut créer des activités basées sur la programmation par blocs à l'aide du simulateur. Cela pourrait être complété par les élèves à l'école ou à </w:t>
      </w:r>
      <w:r>
        <w:rPr>
          <w:lang w:eastAsia="en-CA"/>
        </w:rPr>
        <w:t>domicile</w:t>
      </w:r>
      <w:r w:rsidRPr="004F3524">
        <w:rPr>
          <w:lang w:eastAsia="en-CA"/>
        </w:rPr>
        <w:t xml:space="preserve"> s'ils ont </w:t>
      </w:r>
      <w:r w:rsidR="00081EB4">
        <w:rPr>
          <w:lang w:eastAsia="en-CA"/>
        </w:rPr>
        <w:t xml:space="preserve">accès à </w:t>
      </w:r>
      <w:r w:rsidRPr="004F3524">
        <w:rPr>
          <w:lang w:eastAsia="en-CA"/>
        </w:rPr>
        <w:t xml:space="preserve">un ordinateur et </w:t>
      </w:r>
      <w:r w:rsidR="00081EB4">
        <w:rPr>
          <w:lang w:eastAsia="en-CA"/>
        </w:rPr>
        <w:t>l’</w:t>
      </w:r>
      <w:r w:rsidRPr="004F3524">
        <w:rPr>
          <w:lang w:eastAsia="en-CA"/>
        </w:rPr>
        <w:t>Internet.</w:t>
      </w:r>
      <w:r w:rsidR="003F1E61" w:rsidRPr="007542B7">
        <w:rPr>
          <w:lang w:eastAsia="en-CA"/>
        </w:rPr>
        <w:br w:type="page"/>
      </w:r>
    </w:p>
    <w:p w14:paraId="28A44E94" w14:textId="77A8A2C4" w:rsidR="00EA2A1B" w:rsidRPr="007542B7" w:rsidRDefault="00EA2A1B" w:rsidP="00EA2A1B">
      <w:pPr>
        <w:pStyle w:val="Heading1"/>
      </w:pPr>
      <w:bookmarkStart w:id="78" w:name="_Toc45184209"/>
      <w:bookmarkStart w:id="79" w:name="_Toc45362152"/>
      <w:r w:rsidRPr="007542B7">
        <w:lastRenderedPageBreak/>
        <w:t>Activités d’enrichissement</w:t>
      </w:r>
      <w:bookmarkEnd w:id="78"/>
      <w:bookmarkEnd w:id="79"/>
    </w:p>
    <w:p w14:paraId="6EED4A31" w14:textId="3DD4C523" w:rsidR="00BD21B2" w:rsidRDefault="00BD21B2" w:rsidP="006648F4">
      <w:pPr>
        <w:pStyle w:val="Heading1"/>
        <w:rPr>
          <w:rFonts w:ascii="Arial" w:eastAsiaTheme="minorHAnsi" w:hAnsi="Arial" w:cstheme="minorBidi"/>
          <w:color w:val="000000" w:themeColor="text1"/>
          <w:sz w:val="22"/>
          <w:szCs w:val="22"/>
          <w:lang w:eastAsia="en-CA"/>
        </w:rPr>
      </w:pPr>
      <w:bookmarkStart w:id="80" w:name="_Toc45361259"/>
      <w:bookmarkStart w:id="81" w:name="_Toc45362153"/>
      <w:bookmarkStart w:id="82" w:name="_Toc45184211"/>
      <w:r w:rsidRPr="00BD21B2">
        <w:rPr>
          <w:rFonts w:ascii="Arial" w:eastAsiaTheme="minorHAnsi" w:hAnsi="Arial" w:cstheme="minorBidi"/>
          <w:color w:val="000000" w:themeColor="text1"/>
          <w:sz w:val="22"/>
          <w:szCs w:val="22"/>
          <w:lang w:eastAsia="en-CA"/>
        </w:rPr>
        <w:t xml:space="preserve">Les étudiants qui terminent la tâche plus tôt peuvent envisager l'ajout d'un écran LCD pour leur projet. Les élèves en apprendront davantage sur la transmission de données </w:t>
      </w:r>
      <w:r w:rsidR="008439AE">
        <w:rPr>
          <w:rFonts w:ascii="Arial" w:eastAsiaTheme="minorHAnsi" w:hAnsi="Arial" w:cstheme="minorBidi"/>
          <w:color w:val="000000" w:themeColor="text1"/>
          <w:sz w:val="22"/>
          <w:szCs w:val="22"/>
          <w:lang w:eastAsia="en-CA"/>
        </w:rPr>
        <w:t xml:space="preserve">en </w:t>
      </w:r>
      <w:r w:rsidRPr="00BD21B2">
        <w:rPr>
          <w:rFonts w:ascii="Arial" w:eastAsiaTheme="minorHAnsi" w:hAnsi="Arial" w:cstheme="minorBidi"/>
          <w:color w:val="000000" w:themeColor="text1"/>
          <w:sz w:val="22"/>
          <w:szCs w:val="22"/>
          <w:lang w:eastAsia="en-CA"/>
        </w:rPr>
        <w:t xml:space="preserve">série et </w:t>
      </w:r>
      <w:r w:rsidR="008439AE">
        <w:rPr>
          <w:rFonts w:ascii="Arial" w:eastAsiaTheme="minorHAnsi" w:hAnsi="Arial" w:cstheme="minorBidi"/>
          <w:color w:val="000000" w:themeColor="text1"/>
          <w:sz w:val="22"/>
          <w:szCs w:val="22"/>
          <w:lang w:eastAsia="en-CA"/>
        </w:rPr>
        <w:t xml:space="preserve">en </w:t>
      </w:r>
      <w:r w:rsidRPr="00BD21B2">
        <w:rPr>
          <w:rFonts w:ascii="Arial" w:eastAsiaTheme="minorHAnsi" w:hAnsi="Arial" w:cstheme="minorBidi"/>
          <w:color w:val="000000" w:themeColor="text1"/>
          <w:sz w:val="22"/>
          <w:szCs w:val="22"/>
          <w:lang w:eastAsia="en-CA"/>
        </w:rPr>
        <w:t xml:space="preserve">parallèle. L'écran pourrait indiquer le début et la fin du jeu ainsi que le </w:t>
      </w:r>
      <w:r w:rsidR="00471715">
        <w:rPr>
          <w:rFonts w:ascii="Arial" w:eastAsiaTheme="minorHAnsi" w:hAnsi="Arial" w:cstheme="minorBidi"/>
          <w:color w:val="000000" w:themeColor="text1"/>
          <w:sz w:val="22"/>
          <w:szCs w:val="22"/>
          <w:lang w:eastAsia="en-CA"/>
        </w:rPr>
        <w:t xml:space="preserve">niveau et le </w:t>
      </w:r>
      <w:r w:rsidR="008439AE">
        <w:rPr>
          <w:rFonts w:ascii="Arial" w:eastAsiaTheme="minorHAnsi" w:hAnsi="Arial" w:cstheme="minorBidi"/>
          <w:color w:val="000000" w:themeColor="text1"/>
          <w:sz w:val="22"/>
          <w:szCs w:val="22"/>
          <w:lang w:eastAsia="en-CA"/>
        </w:rPr>
        <w:t>pointage</w:t>
      </w:r>
      <w:r w:rsidRPr="00BD21B2">
        <w:rPr>
          <w:rFonts w:ascii="Arial" w:eastAsiaTheme="minorHAnsi" w:hAnsi="Arial" w:cstheme="minorBidi"/>
          <w:color w:val="000000" w:themeColor="text1"/>
          <w:sz w:val="22"/>
          <w:szCs w:val="22"/>
          <w:lang w:eastAsia="en-CA"/>
        </w:rPr>
        <w:t>. Il existe de nombreu</w:t>
      </w:r>
      <w:r w:rsidR="00C91523">
        <w:rPr>
          <w:rFonts w:ascii="Arial" w:eastAsiaTheme="minorHAnsi" w:hAnsi="Arial" w:cstheme="minorBidi"/>
          <w:color w:val="000000" w:themeColor="text1"/>
          <w:sz w:val="22"/>
          <w:szCs w:val="22"/>
          <w:lang w:eastAsia="en-CA"/>
        </w:rPr>
        <w:t>x</w:t>
      </w:r>
      <w:r w:rsidRPr="00BD21B2">
        <w:rPr>
          <w:rFonts w:ascii="Arial" w:eastAsiaTheme="minorHAnsi" w:hAnsi="Arial" w:cstheme="minorBidi"/>
          <w:color w:val="000000" w:themeColor="text1"/>
          <w:sz w:val="22"/>
          <w:szCs w:val="22"/>
          <w:lang w:eastAsia="en-CA"/>
        </w:rPr>
        <w:t xml:space="preserve"> </w:t>
      </w:r>
      <w:r w:rsidR="00471715">
        <w:rPr>
          <w:rFonts w:ascii="Arial" w:eastAsiaTheme="minorHAnsi" w:hAnsi="Arial" w:cstheme="minorBidi"/>
          <w:color w:val="000000" w:themeColor="text1"/>
          <w:sz w:val="22"/>
          <w:szCs w:val="22"/>
          <w:lang w:eastAsia="en-CA"/>
        </w:rPr>
        <w:t>articles</w:t>
      </w:r>
      <w:r w:rsidRPr="00BD21B2">
        <w:rPr>
          <w:rFonts w:ascii="Arial" w:eastAsiaTheme="minorHAnsi" w:hAnsi="Arial" w:cstheme="minorBidi"/>
          <w:color w:val="000000" w:themeColor="text1"/>
          <w:sz w:val="22"/>
          <w:szCs w:val="22"/>
          <w:lang w:eastAsia="en-CA"/>
        </w:rPr>
        <w:t xml:space="preserve"> sur Internet </w:t>
      </w:r>
      <w:r w:rsidR="00EC6D95">
        <w:rPr>
          <w:rFonts w:ascii="Arial" w:eastAsiaTheme="minorHAnsi" w:hAnsi="Arial" w:cstheme="minorBidi"/>
          <w:color w:val="000000" w:themeColor="text1"/>
          <w:sz w:val="22"/>
          <w:szCs w:val="22"/>
          <w:lang w:eastAsia="en-CA"/>
        </w:rPr>
        <w:t>concernant les é</w:t>
      </w:r>
      <w:r w:rsidRPr="00BD21B2">
        <w:rPr>
          <w:rFonts w:ascii="Arial" w:eastAsiaTheme="minorHAnsi" w:hAnsi="Arial" w:cstheme="minorBidi"/>
          <w:color w:val="000000" w:themeColor="text1"/>
          <w:sz w:val="22"/>
          <w:szCs w:val="22"/>
          <w:lang w:eastAsia="en-CA"/>
        </w:rPr>
        <w:t>cran</w:t>
      </w:r>
      <w:r w:rsidR="00EC6D95">
        <w:rPr>
          <w:rFonts w:ascii="Arial" w:eastAsiaTheme="minorHAnsi" w:hAnsi="Arial" w:cstheme="minorBidi"/>
          <w:color w:val="000000" w:themeColor="text1"/>
          <w:sz w:val="22"/>
          <w:szCs w:val="22"/>
          <w:lang w:eastAsia="en-CA"/>
        </w:rPr>
        <w:t>s</w:t>
      </w:r>
      <w:r w:rsidRPr="00BD21B2">
        <w:rPr>
          <w:rFonts w:ascii="Arial" w:eastAsiaTheme="minorHAnsi" w:hAnsi="Arial" w:cstheme="minorBidi"/>
          <w:color w:val="000000" w:themeColor="text1"/>
          <w:sz w:val="22"/>
          <w:szCs w:val="22"/>
          <w:lang w:eastAsia="en-CA"/>
        </w:rPr>
        <w:t xml:space="preserve"> LCD Arduino</w:t>
      </w:r>
      <w:r>
        <w:rPr>
          <w:rFonts w:ascii="Arial" w:eastAsiaTheme="minorHAnsi" w:hAnsi="Arial" w:cstheme="minorBidi"/>
          <w:color w:val="000000" w:themeColor="text1"/>
          <w:sz w:val="22"/>
          <w:szCs w:val="22"/>
          <w:lang w:eastAsia="en-CA"/>
        </w:rPr>
        <w:t>.</w:t>
      </w:r>
      <w:bookmarkEnd w:id="80"/>
      <w:bookmarkEnd w:id="81"/>
    </w:p>
    <w:p w14:paraId="6A58EC79" w14:textId="75BD8FBE" w:rsidR="006648F4" w:rsidRPr="007542B7" w:rsidRDefault="00724931" w:rsidP="006648F4">
      <w:pPr>
        <w:pStyle w:val="Heading1"/>
      </w:pPr>
      <w:bookmarkStart w:id="83" w:name="_Toc45362154"/>
      <w:bookmarkEnd w:id="82"/>
      <w:r>
        <w:t>Réflexion / Rapport de</w:t>
      </w:r>
      <w:r w:rsidR="00615FD1">
        <w:t xml:space="preserve"> conception</w:t>
      </w:r>
      <w:bookmarkEnd w:id="83"/>
    </w:p>
    <w:p w14:paraId="0248D089" w14:textId="77777777" w:rsidR="007A7058" w:rsidRPr="00C978A2" w:rsidRDefault="007A7058" w:rsidP="007A7058">
      <w:pPr>
        <w:pStyle w:val="Heading1"/>
        <w:rPr>
          <w:rFonts w:ascii="Arial" w:eastAsia="Palatino Linotype" w:hAnsi="Arial" w:cs="Palatino Linotype"/>
          <w:color w:val="auto"/>
          <w:sz w:val="22"/>
          <w:szCs w:val="24"/>
        </w:rPr>
      </w:pPr>
      <w:bookmarkStart w:id="84" w:name="_Toc45183507"/>
      <w:bookmarkStart w:id="85" w:name="_Toc45183799"/>
      <w:bookmarkStart w:id="86" w:name="_Toc45184032"/>
      <w:bookmarkStart w:id="87" w:name="_Toc45184212"/>
      <w:bookmarkStart w:id="88" w:name="_Toc45361261"/>
      <w:bookmarkStart w:id="89" w:name="_Toc45362155"/>
      <w:r w:rsidRPr="00C978A2">
        <w:rPr>
          <w:rFonts w:ascii="Arial" w:eastAsia="Palatino Linotype" w:hAnsi="Arial" w:cs="Palatino Linotype"/>
          <w:color w:val="auto"/>
          <w:sz w:val="22"/>
          <w:szCs w:val="24"/>
        </w:rPr>
        <w:t xml:space="preserve">À la fin de la tâche </w:t>
      </w:r>
      <w:r>
        <w:rPr>
          <w:rFonts w:ascii="Arial" w:eastAsia="Palatino Linotype" w:hAnsi="Arial" w:cs="Palatino Linotype"/>
          <w:color w:val="auto"/>
          <w:sz w:val="22"/>
          <w:szCs w:val="24"/>
        </w:rPr>
        <w:t>sommative</w:t>
      </w:r>
      <w:r w:rsidRPr="00C978A2">
        <w:rPr>
          <w:rFonts w:ascii="Arial" w:eastAsia="Palatino Linotype" w:hAnsi="Arial" w:cs="Palatino Linotype"/>
          <w:color w:val="auto"/>
          <w:sz w:val="22"/>
          <w:szCs w:val="24"/>
        </w:rPr>
        <w:t xml:space="preserve">, les élèves </w:t>
      </w:r>
      <w:r>
        <w:rPr>
          <w:rFonts w:ascii="Arial" w:eastAsia="Palatino Linotype" w:hAnsi="Arial" w:cs="Palatino Linotype"/>
          <w:color w:val="auto"/>
          <w:sz w:val="22"/>
          <w:szCs w:val="24"/>
        </w:rPr>
        <w:t>présenteront</w:t>
      </w:r>
      <w:r w:rsidRPr="00C978A2">
        <w:rPr>
          <w:rFonts w:ascii="Arial" w:eastAsia="Palatino Linotype" w:hAnsi="Arial" w:cs="Palatino Linotype"/>
          <w:color w:val="auto"/>
          <w:sz w:val="22"/>
          <w:szCs w:val="24"/>
        </w:rPr>
        <w:t xml:space="preserve"> le circuit</w:t>
      </w:r>
      <w:r>
        <w:rPr>
          <w:rFonts w:ascii="Arial" w:eastAsia="Palatino Linotype" w:hAnsi="Arial" w:cs="Palatino Linotype"/>
          <w:color w:val="auto"/>
          <w:sz w:val="22"/>
          <w:szCs w:val="24"/>
        </w:rPr>
        <w:t xml:space="preserve"> électronique</w:t>
      </w:r>
      <w:r w:rsidRPr="00C978A2">
        <w:rPr>
          <w:rFonts w:ascii="Arial" w:eastAsia="Palatino Linotype" w:hAnsi="Arial" w:cs="Palatino Linotype"/>
          <w:color w:val="auto"/>
          <w:sz w:val="22"/>
          <w:szCs w:val="24"/>
        </w:rPr>
        <w:t xml:space="preserve"> à leur professeur. De plus, les élèves rempliront un rapport de conception qui contient les éléments suivants:</w:t>
      </w:r>
      <w:bookmarkEnd w:id="84"/>
      <w:bookmarkEnd w:id="85"/>
      <w:bookmarkEnd w:id="86"/>
      <w:bookmarkEnd w:id="87"/>
      <w:bookmarkEnd w:id="88"/>
      <w:bookmarkEnd w:id="89"/>
    </w:p>
    <w:p w14:paraId="62B29564" w14:textId="1A4AACE3" w:rsidR="00761518" w:rsidRPr="007542B7" w:rsidRDefault="007C2570" w:rsidP="008D280C">
      <w:pPr>
        <w:pStyle w:val="ListParagraphnumbered"/>
        <w:numPr>
          <w:ilvl w:val="0"/>
          <w:numId w:val="14"/>
        </w:numPr>
        <w:rPr>
          <w:lang w:eastAsia="en-CA"/>
        </w:rPr>
      </w:pPr>
      <w:r>
        <w:rPr>
          <w:lang w:eastAsia="en-CA"/>
        </w:rPr>
        <w:t>La tâche</w:t>
      </w:r>
      <w:r w:rsidR="00761518" w:rsidRPr="007542B7">
        <w:rPr>
          <w:lang w:eastAsia="en-CA"/>
        </w:rPr>
        <w:t xml:space="preserve"> – </w:t>
      </w:r>
      <w:r>
        <w:rPr>
          <w:lang w:eastAsia="en-CA"/>
        </w:rPr>
        <w:t>Créer un jeu mémoire avec un microcontrôleur</w:t>
      </w:r>
      <w:r w:rsidR="00933AB3" w:rsidRPr="007542B7">
        <w:rPr>
          <w:lang w:eastAsia="en-CA"/>
        </w:rPr>
        <w:t xml:space="preserve"> Arduino</w:t>
      </w:r>
    </w:p>
    <w:p w14:paraId="781A0A92" w14:textId="3A30357B" w:rsidR="00761518" w:rsidRPr="007542B7" w:rsidRDefault="006D5A60" w:rsidP="008D280C">
      <w:pPr>
        <w:pStyle w:val="ListParagraphnumbered"/>
        <w:numPr>
          <w:ilvl w:val="0"/>
          <w:numId w:val="14"/>
        </w:numPr>
        <w:rPr>
          <w:lang w:eastAsia="en-CA"/>
        </w:rPr>
      </w:pPr>
      <w:r>
        <w:rPr>
          <w:lang w:eastAsia="en-CA"/>
        </w:rPr>
        <w:t>Remue-méninges</w:t>
      </w:r>
      <w:r w:rsidR="00761518" w:rsidRPr="007542B7">
        <w:rPr>
          <w:lang w:eastAsia="en-CA"/>
        </w:rPr>
        <w:t xml:space="preserve"> – </w:t>
      </w:r>
      <w:r w:rsidR="00B06A8C">
        <w:rPr>
          <w:lang w:eastAsia="en-CA"/>
        </w:rPr>
        <w:t>Penser</w:t>
      </w:r>
      <w:r w:rsidR="00B06A8C" w:rsidRPr="00B06A8C">
        <w:rPr>
          <w:lang w:eastAsia="en-CA"/>
        </w:rPr>
        <w:t xml:space="preserve"> à une solution et choisi</w:t>
      </w:r>
      <w:r>
        <w:rPr>
          <w:lang w:eastAsia="en-CA"/>
        </w:rPr>
        <w:t>r</w:t>
      </w:r>
      <w:r w:rsidR="00B06A8C" w:rsidRPr="00B06A8C">
        <w:rPr>
          <w:lang w:eastAsia="en-CA"/>
        </w:rPr>
        <w:t xml:space="preserve"> </w:t>
      </w:r>
      <w:r>
        <w:rPr>
          <w:lang w:eastAsia="en-CA"/>
        </w:rPr>
        <w:t>la meilleur</w:t>
      </w:r>
      <w:r w:rsidR="009548A7">
        <w:rPr>
          <w:lang w:eastAsia="en-CA"/>
        </w:rPr>
        <w:t>e</w:t>
      </w:r>
      <w:r>
        <w:rPr>
          <w:lang w:eastAsia="en-CA"/>
        </w:rPr>
        <w:t xml:space="preserve"> </w:t>
      </w:r>
      <w:r w:rsidR="00B06A8C" w:rsidRPr="00B06A8C">
        <w:rPr>
          <w:lang w:eastAsia="en-CA"/>
        </w:rPr>
        <w:t>idée</w:t>
      </w:r>
    </w:p>
    <w:p w14:paraId="1A147CCD" w14:textId="12237A9E" w:rsidR="00761518" w:rsidRPr="007542B7" w:rsidRDefault="00761518" w:rsidP="008D280C">
      <w:pPr>
        <w:pStyle w:val="ListParagraphnumbered"/>
        <w:numPr>
          <w:ilvl w:val="0"/>
          <w:numId w:val="14"/>
        </w:numPr>
        <w:rPr>
          <w:lang w:eastAsia="en-CA"/>
        </w:rPr>
      </w:pPr>
      <w:r w:rsidRPr="007542B7">
        <w:rPr>
          <w:lang w:eastAsia="en-CA"/>
        </w:rPr>
        <w:t xml:space="preserve">Plan – </w:t>
      </w:r>
      <w:r w:rsidR="00F23DC1" w:rsidRPr="00F23DC1">
        <w:rPr>
          <w:lang w:eastAsia="en-CA"/>
        </w:rPr>
        <w:t>Inclure un schéma de circuit avec les connexions au microcontrôleur</w:t>
      </w:r>
    </w:p>
    <w:p w14:paraId="1F047E65" w14:textId="247B22E1" w:rsidR="00761518" w:rsidRPr="007542B7" w:rsidRDefault="00761518" w:rsidP="008D280C">
      <w:pPr>
        <w:pStyle w:val="ListParagraphnumbered"/>
        <w:numPr>
          <w:ilvl w:val="0"/>
          <w:numId w:val="14"/>
        </w:numPr>
        <w:rPr>
          <w:lang w:eastAsia="en-CA"/>
        </w:rPr>
      </w:pPr>
      <w:r w:rsidRPr="007542B7">
        <w:rPr>
          <w:lang w:eastAsia="en-CA"/>
        </w:rPr>
        <w:t>Cr</w:t>
      </w:r>
      <w:r w:rsidR="00880BD7">
        <w:rPr>
          <w:lang w:eastAsia="en-CA"/>
        </w:rPr>
        <w:t>éer</w:t>
      </w:r>
      <w:r w:rsidRPr="007542B7">
        <w:rPr>
          <w:lang w:eastAsia="en-CA"/>
        </w:rPr>
        <w:t xml:space="preserve"> – </w:t>
      </w:r>
      <w:r w:rsidR="008F3873" w:rsidRPr="008F3873">
        <w:rPr>
          <w:lang w:eastAsia="en-CA"/>
        </w:rPr>
        <w:t>Suiv</w:t>
      </w:r>
      <w:r w:rsidR="008F3873">
        <w:rPr>
          <w:lang w:eastAsia="en-CA"/>
        </w:rPr>
        <w:t>re</w:t>
      </w:r>
      <w:r w:rsidR="008F3873" w:rsidRPr="008F3873">
        <w:rPr>
          <w:lang w:eastAsia="en-CA"/>
        </w:rPr>
        <w:t xml:space="preserve"> le plan et </w:t>
      </w:r>
      <w:r w:rsidR="00F4013C">
        <w:rPr>
          <w:lang w:eastAsia="en-CA"/>
        </w:rPr>
        <w:t>faire</w:t>
      </w:r>
      <w:r w:rsidR="008F3873" w:rsidRPr="008F3873">
        <w:rPr>
          <w:lang w:eastAsia="en-CA"/>
        </w:rPr>
        <w:t xml:space="preserve"> les premiers </w:t>
      </w:r>
      <w:r w:rsidR="008F3873">
        <w:rPr>
          <w:lang w:eastAsia="en-CA"/>
        </w:rPr>
        <w:t>essais</w:t>
      </w:r>
    </w:p>
    <w:p w14:paraId="0A71ABD5" w14:textId="2F0DB479" w:rsidR="00761518" w:rsidRPr="007542B7" w:rsidRDefault="00880BD7" w:rsidP="008D280C">
      <w:pPr>
        <w:pStyle w:val="ListParagraphnumbered"/>
        <w:numPr>
          <w:ilvl w:val="0"/>
          <w:numId w:val="14"/>
        </w:numPr>
        <w:rPr>
          <w:lang w:eastAsia="en-CA"/>
        </w:rPr>
      </w:pPr>
      <w:r>
        <w:rPr>
          <w:lang w:eastAsia="en-CA"/>
        </w:rPr>
        <w:t>Améliorer</w:t>
      </w:r>
      <w:r w:rsidR="00761518" w:rsidRPr="007542B7">
        <w:rPr>
          <w:lang w:eastAsia="en-CA"/>
        </w:rPr>
        <w:t xml:space="preserve"> – </w:t>
      </w:r>
      <w:r w:rsidR="00F4013C">
        <w:rPr>
          <w:lang w:eastAsia="en-CA"/>
        </w:rPr>
        <w:t>Regarder</w:t>
      </w:r>
      <w:r w:rsidR="00D34EF6" w:rsidRPr="00D34EF6">
        <w:rPr>
          <w:lang w:eastAsia="en-CA"/>
        </w:rPr>
        <w:t xml:space="preserve"> les résultats et détermine</w:t>
      </w:r>
      <w:r w:rsidR="00BA332F">
        <w:rPr>
          <w:lang w:eastAsia="en-CA"/>
        </w:rPr>
        <w:t>r</w:t>
      </w:r>
      <w:r w:rsidR="00D34EF6" w:rsidRPr="00D34EF6">
        <w:rPr>
          <w:lang w:eastAsia="en-CA"/>
        </w:rPr>
        <w:t xml:space="preserve"> ce qui peut </w:t>
      </w:r>
      <w:r w:rsidR="00BA332F">
        <w:rPr>
          <w:lang w:eastAsia="en-CA"/>
        </w:rPr>
        <w:t>être amélioré</w:t>
      </w:r>
      <w:r w:rsidR="00D34EF6" w:rsidRPr="00D34EF6">
        <w:rPr>
          <w:lang w:eastAsia="en-CA"/>
        </w:rPr>
        <w:t xml:space="preserve"> et répét</w:t>
      </w:r>
      <w:r w:rsidR="00BA332F">
        <w:rPr>
          <w:lang w:eastAsia="en-CA"/>
        </w:rPr>
        <w:t>er</w:t>
      </w:r>
      <w:r w:rsidR="00D34EF6" w:rsidRPr="00D34EF6">
        <w:rPr>
          <w:lang w:eastAsia="en-CA"/>
        </w:rPr>
        <w:t xml:space="preserve"> les étapes</w:t>
      </w:r>
      <w:r w:rsidR="00BA332F">
        <w:rPr>
          <w:lang w:eastAsia="en-CA"/>
        </w:rPr>
        <w:t xml:space="preserve"> de</w:t>
      </w:r>
      <w:r w:rsidR="00D34EF6" w:rsidRPr="00D34EF6">
        <w:rPr>
          <w:lang w:eastAsia="en-CA"/>
        </w:rPr>
        <w:t xml:space="preserve"> 1 à 5</w:t>
      </w:r>
    </w:p>
    <w:p w14:paraId="45D9B444" w14:textId="77777777" w:rsidR="00F940E1" w:rsidRPr="007542B7" w:rsidRDefault="00F940E1">
      <w:pPr>
        <w:spacing w:after="160" w:line="259" w:lineRule="auto"/>
        <w:jc w:val="left"/>
        <w:rPr>
          <w:rFonts w:asciiTheme="majorHAnsi" w:hAnsiTheme="majorHAnsi" w:cstheme="majorHAnsi"/>
          <w:color w:val="2E74B5" w:themeColor="accent1" w:themeShade="BF"/>
          <w:sz w:val="40"/>
          <w:szCs w:val="40"/>
        </w:rPr>
      </w:pPr>
      <w:r w:rsidRPr="007542B7">
        <w:rPr>
          <w:rFonts w:asciiTheme="majorHAnsi" w:hAnsiTheme="majorHAnsi" w:cstheme="majorHAnsi"/>
          <w:color w:val="2E74B5" w:themeColor="accent1" w:themeShade="BF"/>
          <w:sz w:val="40"/>
          <w:szCs w:val="40"/>
        </w:rPr>
        <w:br w:type="page"/>
      </w:r>
    </w:p>
    <w:p w14:paraId="4BE55CC9" w14:textId="749BDB72" w:rsidR="002538D3" w:rsidRPr="007542B7" w:rsidRDefault="00876FD6" w:rsidP="00151951">
      <w:pPr>
        <w:pStyle w:val="Heading1"/>
      </w:pPr>
      <w:bookmarkStart w:id="90" w:name="_Toc43380772"/>
      <w:bookmarkStart w:id="91" w:name="_Toc45362156"/>
      <w:r w:rsidRPr="007542B7">
        <w:lastRenderedPageBreak/>
        <w:t>Annexe</w:t>
      </w:r>
      <w:r w:rsidR="0084537C" w:rsidRPr="007542B7">
        <w:t xml:space="preserve"> </w:t>
      </w:r>
      <w:r w:rsidR="002E5210" w:rsidRPr="007542B7">
        <w:t>A</w:t>
      </w:r>
      <w:r w:rsidR="00F940E1" w:rsidRPr="007542B7">
        <w:t xml:space="preserve"> – </w:t>
      </w:r>
      <w:bookmarkEnd w:id="90"/>
      <w:r w:rsidR="00E602F4">
        <w:t>Carte</w:t>
      </w:r>
      <w:r w:rsidR="007E441B" w:rsidRPr="007542B7">
        <w:t xml:space="preserve"> de sortie - Résistances </w:t>
      </w:r>
      <w:r w:rsidR="000820BD">
        <w:t>« </w:t>
      </w:r>
      <w:r w:rsidR="007E441B" w:rsidRPr="007542B7">
        <w:t>Pull Up et Pull Down</w:t>
      </w:r>
      <w:r w:rsidR="000820BD">
        <w:t xml:space="preserve"> » </w:t>
      </w:r>
      <w:r w:rsidR="007E441B" w:rsidRPr="007542B7">
        <w:t>utilisées avec les boutons-poussoirs</w:t>
      </w:r>
      <w:bookmarkEnd w:id="91"/>
    </w:p>
    <w:p w14:paraId="39255AD2" w14:textId="7F8C5585" w:rsidR="002538D3" w:rsidRPr="007542B7" w:rsidRDefault="007A0EAC" w:rsidP="008D280C">
      <w:pPr>
        <w:pStyle w:val="ListParagraph"/>
        <w:numPr>
          <w:ilvl w:val="0"/>
          <w:numId w:val="1"/>
        </w:numPr>
        <w:rPr>
          <w:rFonts w:eastAsia="Palatino Linotype" w:cs="Arial"/>
          <w:color w:val="231F20"/>
          <w:lang w:eastAsia="en-CA"/>
        </w:rPr>
      </w:pPr>
      <w:r w:rsidRPr="007A0EAC">
        <w:rPr>
          <w:rFonts w:eastAsia="Palatino Linotype" w:cs="Arial"/>
          <w:color w:val="231F20"/>
          <w:lang w:eastAsia="en-CA"/>
        </w:rPr>
        <w:t xml:space="preserve">Si la </w:t>
      </w:r>
      <w:r w:rsidR="00CF747F">
        <w:rPr>
          <w:rFonts w:eastAsia="Palatino Linotype" w:cs="Arial"/>
          <w:color w:val="231F20"/>
          <w:lang w:eastAsia="en-CA"/>
        </w:rPr>
        <w:t>plaquette d’expérimentation</w:t>
      </w:r>
      <w:r w:rsidRPr="007A0EAC">
        <w:rPr>
          <w:rFonts w:eastAsia="Palatino Linotype" w:cs="Arial"/>
          <w:color w:val="231F20"/>
          <w:lang w:eastAsia="en-CA"/>
        </w:rPr>
        <w:t xml:space="preserve"> illustrée ci-dessous est correctement alimentée par l'Arduino, quelle est la tension d'entrée sur la </w:t>
      </w:r>
      <w:r w:rsidR="00D84E66">
        <w:rPr>
          <w:rFonts w:eastAsia="Palatino Linotype" w:cs="Arial"/>
          <w:color w:val="231F20"/>
          <w:lang w:eastAsia="en-CA"/>
        </w:rPr>
        <w:t>broche</w:t>
      </w:r>
      <w:r w:rsidRPr="007A0EAC">
        <w:rPr>
          <w:rFonts w:eastAsia="Palatino Linotype" w:cs="Arial"/>
          <w:color w:val="231F20"/>
          <w:lang w:eastAsia="en-CA"/>
        </w:rPr>
        <w:t xml:space="preserve"> 7 lorsque le bouton-poussoir n'est pas enfoncé? (Réponse: 0 Volt)</w:t>
      </w:r>
    </w:p>
    <w:p w14:paraId="6919EEEC" w14:textId="77777777" w:rsidR="00ED4981" w:rsidRPr="007542B7" w:rsidRDefault="00ED4981" w:rsidP="00F940E1">
      <w:pPr>
        <w:ind w:left="720"/>
        <w:rPr>
          <w:lang w:eastAsia="en-CA"/>
        </w:rPr>
      </w:pPr>
      <w:r w:rsidRPr="007542B7">
        <w:rPr>
          <w:noProof/>
        </w:rPr>
        <w:drawing>
          <wp:inline distT="0" distB="0" distL="0" distR="0" wp14:anchorId="4D722DB8" wp14:editId="3050CC21">
            <wp:extent cx="3648621" cy="2536166"/>
            <wp:effectExtent l="0" t="0" r="0" b="0"/>
            <wp:docPr id="1" name="Picture 1"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 pull down question.jpg"/>
                    <pic:cNvPicPr/>
                  </pic:nvPicPr>
                  <pic:blipFill>
                    <a:blip r:embed="rId51">
                      <a:extLst>
                        <a:ext uri="{28A0092B-C50C-407E-A947-70E740481C1C}">
                          <a14:useLocalDpi xmlns:a14="http://schemas.microsoft.com/office/drawing/2010/main" val="0"/>
                        </a:ext>
                      </a:extLst>
                    </a:blip>
                    <a:stretch>
                      <a:fillRect/>
                    </a:stretch>
                  </pic:blipFill>
                  <pic:spPr>
                    <a:xfrm>
                      <a:off x="0" y="0"/>
                      <a:ext cx="3648647" cy="2536184"/>
                    </a:xfrm>
                    <a:prstGeom prst="rect">
                      <a:avLst/>
                    </a:prstGeom>
                  </pic:spPr>
                </pic:pic>
              </a:graphicData>
            </a:graphic>
          </wp:inline>
        </w:drawing>
      </w:r>
    </w:p>
    <w:p w14:paraId="22EFBC43" w14:textId="292C997C" w:rsidR="00ED4981" w:rsidRPr="007542B7" w:rsidRDefault="001E4D67" w:rsidP="008D280C">
      <w:pPr>
        <w:pStyle w:val="ListParagraph"/>
        <w:numPr>
          <w:ilvl w:val="0"/>
          <w:numId w:val="1"/>
        </w:numPr>
        <w:rPr>
          <w:rFonts w:eastAsia="Palatino Linotype" w:cs="Arial"/>
          <w:color w:val="231F20"/>
          <w:lang w:eastAsia="en-CA"/>
        </w:rPr>
      </w:pPr>
      <w:r w:rsidRPr="007A0EAC">
        <w:rPr>
          <w:rFonts w:eastAsia="Palatino Linotype" w:cs="Arial"/>
          <w:color w:val="231F20"/>
          <w:lang w:eastAsia="en-CA"/>
        </w:rPr>
        <w:t xml:space="preserve">Si la </w:t>
      </w:r>
      <w:r w:rsidR="00CF747F">
        <w:rPr>
          <w:rFonts w:eastAsia="Palatino Linotype" w:cs="Arial"/>
          <w:color w:val="231F20"/>
          <w:lang w:eastAsia="en-CA"/>
        </w:rPr>
        <w:t>plaquette d’expérimentation</w:t>
      </w:r>
      <w:r w:rsidRPr="007A0EAC">
        <w:rPr>
          <w:rFonts w:eastAsia="Palatino Linotype" w:cs="Arial"/>
          <w:color w:val="231F20"/>
          <w:lang w:eastAsia="en-CA"/>
        </w:rPr>
        <w:t xml:space="preserve"> illustrée ci-dessous est correctement alimentée par l'Arduino, quelle est la tension d'entrée sur la </w:t>
      </w:r>
      <w:r>
        <w:rPr>
          <w:rFonts w:eastAsia="Palatino Linotype" w:cs="Arial"/>
          <w:color w:val="231F20"/>
          <w:lang w:eastAsia="en-CA"/>
        </w:rPr>
        <w:t>broche</w:t>
      </w:r>
      <w:r w:rsidRPr="007A0EAC">
        <w:rPr>
          <w:rFonts w:eastAsia="Palatino Linotype" w:cs="Arial"/>
          <w:color w:val="231F20"/>
          <w:lang w:eastAsia="en-CA"/>
        </w:rPr>
        <w:t xml:space="preserve"> 7 lorsque le bouton-poussoir </w:t>
      </w:r>
      <w:r>
        <w:rPr>
          <w:rFonts w:eastAsia="Palatino Linotype" w:cs="Arial"/>
          <w:color w:val="231F20"/>
          <w:lang w:eastAsia="en-CA"/>
        </w:rPr>
        <w:t>est</w:t>
      </w:r>
      <w:r w:rsidRPr="007A0EAC">
        <w:rPr>
          <w:rFonts w:eastAsia="Palatino Linotype" w:cs="Arial"/>
          <w:color w:val="231F20"/>
          <w:lang w:eastAsia="en-CA"/>
        </w:rPr>
        <w:t xml:space="preserve"> enfoncé? (Réponse: </w:t>
      </w:r>
      <w:r>
        <w:rPr>
          <w:rFonts w:eastAsia="Palatino Linotype" w:cs="Arial"/>
          <w:color w:val="231F20"/>
          <w:lang w:eastAsia="en-CA"/>
        </w:rPr>
        <w:t>5</w:t>
      </w:r>
      <w:r w:rsidRPr="007A0EAC">
        <w:rPr>
          <w:rFonts w:eastAsia="Palatino Linotype" w:cs="Arial"/>
          <w:color w:val="231F20"/>
          <w:lang w:eastAsia="en-CA"/>
        </w:rPr>
        <w:t xml:space="preserve"> Volts</w:t>
      </w:r>
      <w:r w:rsidR="00A67014" w:rsidRPr="00A67014">
        <w:rPr>
          <w:rFonts w:eastAsia="Palatino Linotype" w:cs="Arial"/>
          <w:color w:val="231F20"/>
          <w:lang w:eastAsia="en-CA"/>
        </w:rPr>
        <w:t>)</w:t>
      </w:r>
    </w:p>
    <w:p w14:paraId="621618B9" w14:textId="77777777" w:rsidR="00ED4981" w:rsidRPr="007542B7" w:rsidRDefault="00ED4981" w:rsidP="00F940E1">
      <w:pPr>
        <w:ind w:left="720"/>
        <w:rPr>
          <w:lang w:eastAsia="en-CA"/>
        </w:rPr>
      </w:pPr>
      <w:r w:rsidRPr="007542B7">
        <w:rPr>
          <w:noProof/>
        </w:rPr>
        <w:drawing>
          <wp:inline distT="0" distB="0" distL="0" distR="0" wp14:anchorId="66031932" wp14:editId="1FEA8402">
            <wp:extent cx="3648621" cy="2536166"/>
            <wp:effectExtent l="0" t="0" r="0" b="0"/>
            <wp:docPr id="2" name="Picture 2"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 pull down question.jpg"/>
                    <pic:cNvPicPr/>
                  </pic:nvPicPr>
                  <pic:blipFill>
                    <a:blip r:embed="rId51">
                      <a:extLst>
                        <a:ext uri="{28A0092B-C50C-407E-A947-70E740481C1C}">
                          <a14:useLocalDpi xmlns:a14="http://schemas.microsoft.com/office/drawing/2010/main" val="0"/>
                        </a:ext>
                      </a:extLst>
                    </a:blip>
                    <a:stretch>
                      <a:fillRect/>
                    </a:stretch>
                  </pic:blipFill>
                  <pic:spPr>
                    <a:xfrm>
                      <a:off x="0" y="0"/>
                      <a:ext cx="3648647" cy="2536184"/>
                    </a:xfrm>
                    <a:prstGeom prst="rect">
                      <a:avLst/>
                    </a:prstGeom>
                  </pic:spPr>
                </pic:pic>
              </a:graphicData>
            </a:graphic>
          </wp:inline>
        </w:drawing>
      </w:r>
    </w:p>
    <w:p w14:paraId="04BF6EDE" w14:textId="77777777" w:rsidR="00F940E1" w:rsidRPr="007542B7" w:rsidRDefault="00F940E1">
      <w:pPr>
        <w:spacing w:after="160" w:line="259" w:lineRule="auto"/>
        <w:jc w:val="left"/>
        <w:rPr>
          <w:lang w:eastAsia="en-CA"/>
        </w:rPr>
      </w:pPr>
      <w:r w:rsidRPr="007542B7">
        <w:rPr>
          <w:lang w:eastAsia="en-CA"/>
        </w:rPr>
        <w:br w:type="page"/>
      </w:r>
    </w:p>
    <w:p w14:paraId="3F0CDF37" w14:textId="03586301" w:rsidR="000107A5" w:rsidRPr="007542B7" w:rsidRDefault="00712ADE" w:rsidP="008D280C">
      <w:pPr>
        <w:pStyle w:val="ListParagraph"/>
        <w:numPr>
          <w:ilvl w:val="0"/>
          <w:numId w:val="1"/>
        </w:numPr>
        <w:rPr>
          <w:rFonts w:eastAsia="Palatino Linotype" w:cs="Arial"/>
          <w:color w:val="231F20"/>
          <w:lang w:eastAsia="en-CA"/>
        </w:rPr>
      </w:pPr>
      <w:r w:rsidRPr="00712ADE">
        <w:rPr>
          <w:rFonts w:eastAsia="Palatino Linotype" w:cs="Arial"/>
          <w:color w:val="231F20"/>
          <w:lang w:eastAsia="en-CA"/>
        </w:rPr>
        <w:lastRenderedPageBreak/>
        <w:t xml:space="preserve">Si la </w:t>
      </w:r>
      <w:r w:rsidR="00CF747F">
        <w:rPr>
          <w:rFonts w:eastAsia="Palatino Linotype" w:cs="Arial"/>
          <w:color w:val="231F20"/>
          <w:lang w:eastAsia="en-CA"/>
        </w:rPr>
        <w:t>plaquette d’expérimentation</w:t>
      </w:r>
      <w:r w:rsidRPr="00712ADE">
        <w:rPr>
          <w:rFonts w:eastAsia="Palatino Linotype" w:cs="Arial"/>
          <w:color w:val="231F20"/>
          <w:lang w:eastAsia="en-CA"/>
        </w:rPr>
        <w:t xml:space="preserve"> illustrée ci-dessous est correctement alimentée par l'Arduino, quelle est la tension d'entrée sur la broche 7 lorsque le bouton-poussoir est enfoncé? (Réponse: 0 Volt)</w:t>
      </w:r>
    </w:p>
    <w:p w14:paraId="6BDC0D08" w14:textId="77777777" w:rsidR="000107A5" w:rsidRPr="007542B7" w:rsidRDefault="000107A5" w:rsidP="00F940E1">
      <w:pPr>
        <w:ind w:left="720"/>
        <w:rPr>
          <w:lang w:eastAsia="en-CA"/>
        </w:rPr>
      </w:pPr>
      <w:r w:rsidRPr="007542B7">
        <w:rPr>
          <w:noProof/>
        </w:rPr>
        <w:drawing>
          <wp:inline distT="0" distB="0" distL="0" distR="0" wp14:anchorId="26B3D120" wp14:editId="5B6A88DF">
            <wp:extent cx="3691110" cy="2419802"/>
            <wp:effectExtent l="0" t="0" r="5080" b="0"/>
            <wp:docPr id="6" name="Picture 6"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 pull down question 2.jpg"/>
                    <pic:cNvPicPr/>
                  </pic:nvPicPr>
                  <pic:blipFill>
                    <a:blip r:embed="rId52">
                      <a:extLst>
                        <a:ext uri="{28A0092B-C50C-407E-A947-70E740481C1C}">
                          <a14:useLocalDpi xmlns:a14="http://schemas.microsoft.com/office/drawing/2010/main" val="0"/>
                        </a:ext>
                      </a:extLst>
                    </a:blip>
                    <a:stretch>
                      <a:fillRect/>
                    </a:stretch>
                  </pic:blipFill>
                  <pic:spPr>
                    <a:xfrm>
                      <a:off x="0" y="0"/>
                      <a:ext cx="3700850" cy="2426187"/>
                    </a:xfrm>
                    <a:prstGeom prst="rect">
                      <a:avLst/>
                    </a:prstGeom>
                  </pic:spPr>
                </pic:pic>
              </a:graphicData>
            </a:graphic>
          </wp:inline>
        </w:drawing>
      </w:r>
    </w:p>
    <w:p w14:paraId="73ECD3C1" w14:textId="77777777" w:rsidR="00F940E1" w:rsidRPr="007542B7" w:rsidRDefault="00F940E1">
      <w:pPr>
        <w:spacing w:after="160" w:line="259" w:lineRule="auto"/>
        <w:jc w:val="left"/>
        <w:rPr>
          <w:rFonts w:asciiTheme="majorHAnsi" w:hAnsiTheme="majorHAnsi" w:cstheme="majorHAnsi"/>
          <w:color w:val="2E74B5" w:themeColor="accent1" w:themeShade="BF"/>
          <w:sz w:val="40"/>
          <w:szCs w:val="40"/>
        </w:rPr>
      </w:pPr>
      <w:r w:rsidRPr="007542B7">
        <w:rPr>
          <w:rFonts w:asciiTheme="majorHAnsi" w:hAnsiTheme="majorHAnsi" w:cstheme="majorHAnsi"/>
          <w:color w:val="2E74B5" w:themeColor="accent1" w:themeShade="BF"/>
          <w:sz w:val="40"/>
          <w:szCs w:val="40"/>
        </w:rPr>
        <w:br w:type="page"/>
      </w:r>
    </w:p>
    <w:p w14:paraId="5F848A06" w14:textId="3453B52E" w:rsidR="002538D3" w:rsidRPr="007542B7" w:rsidRDefault="00876FD6" w:rsidP="00151951">
      <w:pPr>
        <w:pStyle w:val="Heading1"/>
        <w:rPr>
          <w:rFonts w:eastAsia="Palatino Linotype" w:cs="Arial"/>
          <w:color w:val="231F20"/>
          <w:lang w:eastAsia="en-CA"/>
        </w:rPr>
      </w:pPr>
      <w:bookmarkStart w:id="92" w:name="_Toc43380773"/>
      <w:bookmarkStart w:id="93" w:name="_Toc45362157"/>
      <w:r w:rsidRPr="007542B7">
        <w:lastRenderedPageBreak/>
        <w:t>Annexe</w:t>
      </w:r>
      <w:r w:rsidR="0084537C" w:rsidRPr="007542B7">
        <w:t xml:space="preserve"> </w:t>
      </w:r>
      <w:r w:rsidR="00072D04" w:rsidRPr="007542B7">
        <w:t>B</w:t>
      </w:r>
      <w:r w:rsidR="00F940E1" w:rsidRPr="007542B7">
        <w:t xml:space="preserve"> – </w:t>
      </w:r>
      <w:r w:rsidR="00497BD4">
        <w:t>Questionnaire</w:t>
      </w:r>
      <w:r w:rsidR="002538D3" w:rsidRPr="007542B7">
        <w:t xml:space="preserve"> – </w:t>
      </w:r>
      <w:bookmarkEnd w:id="92"/>
      <w:r w:rsidR="00F93A89" w:rsidRPr="007542B7">
        <w:t>Entrées numérique</w:t>
      </w:r>
      <w:r w:rsidR="00680F54">
        <w:t>s</w:t>
      </w:r>
      <w:r w:rsidR="00F93A89" w:rsidRPr="007542B7">
        <w:t xml:space="preserve"> et analogique</w:t>
      </w:r>
      <w:r w:rsidR="00680F54">
        <w:t>s</w:t>
      </w:r>
      <w:r w:rsidR="00F93A89" w:rsidRPr="007542B7">
        <w:t xml:space="preserve"> </w:t>
      </w:r>
      <w:r w:rsidR="00BD24E2" w:rsidRPr="007542B7">
        <w:t xml:space="preserve">avec </w:t>
      </w:r>
      <w:r w:rsidR="00F93A89" w:rsidRPr="007542B7">
        <w:t>un microcontrôleur</w:t>
      </w:r>
      <w:bookmarkEnd w:id="93"/>
    </w:p>
    <w:p w14:paraId="7AAFEC35" w14:textId="716F94B2" w:rsidR="002538D3" w:rsidRPr="007542B7" w:rsidRDefault="00953A6C" w:rsidP="008D280C">
      <w:pPr>
        <w:pStyle w:val="ListParagraphnumbered"/>
        <w:numPr>
          <w:ilvl w:val="0"/>
          <w:numId w:val="8"/>
        </w:numPr>
        <w:contextualSpacing w:val="0"/>
        <w:rPr>
          <w:lang w:eastAsia="en-CA"/>
        </w:rPr>
      </w:pPr>
      <w:r w:rsidRPr="00953A6C">
        <w:rPr>
          <w:lang w:eastAsia="en-CA"/>
        </w:rPr>
        <w:t>Une broche d'entrée numérique sur l'Arduino est conçue pour accepter quelles tensions? (Réponse: 0 V ou 5 V</w:t>
      </w:r>
      <w:r w:rsidR="000107A5" w:rsidRPr="007542B7">
        <w:rPr>
          <w:lang w:eastAsia="en-CA"/>
        </w:rPr>
        <w:t>)</w:t>
      </w:r>
    </w:p>
    <w:p w14:paraId="4A0599E6" w14:textId="6AAE1BE2" w:rsidR="002538D3" w:rsidRPr="007542B7" w:rsidRDefault="00BE5126" w:rsidP="008D280C">
      <w:pPr>
        <w:pStyle w:val="ListParagraphnumbered"/>
        <w:numPr>
          <w:ilvl w:val="0"/>
          <w:numId w:val="8"/>
        </w:numPr>
        <w:contextualSpacing w:val="0"/>
        <w:rPr>
          <w:lang w:eastAsia="en-CA"/>
        </w:rPr>
      </w:pPr>
      <w:r w:rsidRPr="00BE5126">
        <w:rPr>
          <w:lang w:eastAsia="en-CA"/>
        </w:rPr>
        <w:t xml:space="preserve">Une broche d'entrée analogique sur l'Arduino est conçue pour accepter quelles tensions? (Réponse: une </w:t>
      </w:r>
      <w:r w:rsidR="00C260D1">
        <w:rPr>
          <w:lang w:eastAsia="en-CA"/>
        </w:rPr>
        <w:t>possibilité</w:t>
      </w:r>
      <w:r w:rsidRPr="00BE5126">
        <w:rPr>
          <w:lang w:eastAsia="en-CA"/>
        </w:rPr>
        <w:t xml:space="preserve"> de tensions de 0 V </w:t>
      </w:r>
      <w:r w:rsidR="00BB0CD0">
        <w:rPr>
          <w:lang w:eastAsia="en-CA"/>
        </w:rPr>
        <w:t xml:space="preserve">à </w:t>
      </w:r>
      <w:r w:rsidRPr="00BE5126">
        <w:rPr>
          <w:lang w:eastAsia="en-CA"/>
        </w:rPr>
        <w:t>5 V</w:t>
      </w:r>
      <w:r w:rsidR="000107A5" w:rsidRPr="007542B7">
        <w:rPr>
          <w:lang w:eastAsia="en-CA"/>
        </w:rPr>
        <w:t>)</w:t>
      </w:r>
    </w:p>
    <w:p w14:paraId="5B982FA1" w14:textId="336E01D7" w:rsidR="008256D8" w:rsidRDefault="008256D8" w:rsidP="008D280C">
      <w:pPr>
        <w:pStyle w:val="ListParagraphnumbered"/>
        <w:numPr>
          <w:ilvl w:val="0"/>
          <w:numId w:val="8"/>
        </w:numPr>
        <w:contextualSpacing w:val="0"/>
        <w:rPr>
          <w:lang w:eastAsia="en-CA"/>
        </w:rPr>
      </w:pPr>
      <w:r w:rsidRPr="008256D8">
        <w:rPr>
          <w:lang w:eastAsia="en-CA"/>
        </w:rPr>
        <w:t xml:space="preserve">Quelle broche est utilisée pour une entrée analogique sur la </w:t>
      </w:r>
      <w:r w:rsidR="00894A14">
        <w:rPr>
          <w:lang w:eastAsia="en-CA"/>
        </w:rPr>
        <w:t>plaquette Arduino</w:t>
      </w:r>
      <w:r w:rsidRPr="008256D8">
        <w:rPr>
          <w:lang w:eastAsia="en-CA"/>
        </w:rPr>
        <w:t>? (Réponse: A0</w:t>
      </w:r>
      <w:r w:rsidR="00CF503B">
        <w:rPr>
          <w:lang w:eastAsia="en-CA"/>
        </w:rPr>
        <w:t>,</w:t>
      </w:r>
      <w:r w:rsidRPr="008256D8">
        <w:rPr>
          <w:lang w:eastAsia="en-CA"/>
        </w:rPr>
        <w:t xml:space="preserve"> A1</w:t>
      </w:r>
      <w:r w:rsidR="00CF503B">
        <w:rPr>
          <w:lang w:eastAsia="en-CA"/>
        </w:rPr>
        <w:t>,</w:t>
      </w:r>
      <w:r w:rsidRPr="008256D8">
        <w:rPr>
          <w:lang w:eastAsia="en-CA"/>
        </w:rPr>
        <w:t xml:space="preserve"> A2</w:t>
      </w:r>
      <w:r w:rsidR="00CF503B">
        <w:rPr>
          <w:lang w:eastAsia="en-CA"/>
        </w:rPr>
        <w:t>,</w:t>
      </w:r>
      <w:r w:rsidRPr="008256D8">
        <w:rPr>
          <w:lang w:eastAsia="en-CA"/>
        </w:rPr>
        <w:t xml:space="preserve"> A3</w:t>
      </w:r>
      <w:r w:rsidR="00CF503B">
        <w:rPr>
          <w:lang w:eastAsia="en-CA"/>
        </w:rPr>
        <w:t>,</w:t>
      </w:r>
      <w:r w:rsidRPr="008256D8">
        <w:rPr>
          <w:lang w:eastAsia="en-CA"/>
        </w:rPr>
        <w:t xml:space="preserve"> A4 ou A5)</w:t>
      </w:r>
    </w:p>
    <w:p w14:paraId="6ADFE903" w14:textId="5D596B0D" w:rsidR="002538D3" w:rsidRPr="007542B7" w:rsidRDefault="00EE6A5A" w:rsidP="008D280C">
      <w:pPr>
        <w:pStyle w:val="ListParagraphnumbered"/>
        <w:numPr>
          <w:ilvl w:val="0"/>
          <w:numId w:val="8"/>
        </w:numPr>
        <w:contextualSpacing w:val="0"/>
        <w:rPr>
          <w:lang w:eastAsia="en-CA"/>
        </w:rPr>
      </w:pPr>
      <w:r w:rsidRPr="00EE6A5A">
        <w:rPr>
          <w:lang w:eastAsia="en-CA"/>
        </w:rPr>
        <w:t xml:space="preserve">Si un potentiomètre est utilisé comme entrée analogique pour votre </w:t>
      </w:r>
      <w:r w:rsidR="00894A14">
        <w:rPr>
          <w:lang w:eastAsia="en-CA"/>
        </w:rPr>
        <w:t>plaquette Arduino</w:t>
      </w:r>
      <w:r w:rsidRPr="00EE6A5A">
        <w:rPr>
          <w:lang w:eastAsia="en-CA"/>
        </w:rPr>
        <w:t>, qu</w:t>
      </w:r>
      <w:r w:rsidR="007E2351">
        <w:rPr>
          <w:lang w:eastAsia="en-CA"/>
        </w:rPr>
        <w:t>elle</w:t>
      </w:r>
      <w:r w:rsidR="00B31903">
        <w:rPr>
          <w:lang w:eastAsia="en-CA"/>
        </w:rPr>
        <w:t xml:space="preserve"> </w:t>
      </w:r>
      <w:r w:rsidRPr="00EE6A5A">
        <w:rPr>
          <w:lang w:eastAsia="en-CA"/>
        </w:rPr>
        <w:t>est</w:t>
      </w:r>
      <w:r w:rsidR="00B31903">
        <w:rPr>
          <w:lang w:eastAsia="en-CA"/>
        </w:rPr>
        <w:t xml:space="preserve"> la valeur </w:t>
      </w:r>
      <w:r w:rsidRPr="00EE6A5A">
        <w:rPr>
          <w:lang w:eastAsia="en-CA"/>
        </w:rPr>
        <w:t>affich</w:t>
      </w:r>
      <w:r w:rsidR="00B31903">
        <w:rPr>
          <w:lang w:eastAsia="en-CA"/>
        </w:rPr>
        <w:t>é</w:t>
      </w:r>
      <w:r w:rsidR="00FB5AF4">
        <w:rPr>
          <w:lang w:eastAsia="en-CA"/>
        </w:rPr>
        <w:t>e</w:t>
      </w:r>
      <w:r w:rsidRPr="00EE6A5A">
        <w:rPr>
          <w:lang w:eastAsia="en-CA"/>
        </w:rPr>
        <w:t xml:space="preserve"> sur le moniteur </w:t>
      </w:r>
      <w:r w:rsidR="002E4BDB">
        <w:rPr>
          <w:lang w:eastAsia="en-CA"/>
        </w:rPr>
        <w:t xml:space="preserve">en </w:t>
      </w:r>
      <w:r w:rsidRPr="00EE6A5A">
        <w:rPr>
          <w:lang w:eastAsia="en-CA"/>
        </w:rPr>
        <w:t xml:space="preserve">série si </w:t>
      </w:r>
      <w:r w:rsidR="002E4BDB">
        <w:rPr>
          <w:lang w:eastAsia="en-CA"/>
        </w:rPr>
        <w:t>l’ajustement</w:t>
      </w:r>
      <w:r w:rsidRPr="00EE6A5A">
        <w:rPr>
          <w:lang w:eastAsia="en-CA"/>
        </w:rPr>
        <w:t xml:space="preserve"> du potentiomètre est </w:t>
      </w:r>
      <w:r w:rsidR="00AF5F75">
        <w:rPr>
          <w:lang w:eastAsia="en-CA"/>
        </w:rPr>
        <w:t xml:space="preserve">à mi-chemin </w:t>
      </w:r>
      <w:r w:rsidR="002F01BA">
        <w:rPr>
          <w:lang w:eastAsia="en-CA"/>
        </w:rPr>
        <w:t>comme</w:t>
      </w:r>
      <w:r w:rsidR="00AF5F75">
        <w:rPr>
          <w:lang w:eastAsia="en-CA"/>
        </w:rPr>
        <w:t xml:space="preserve"> dans </w:t>
      </w:r>
      <w:r w:rsidR="002F01BA">
        <w:rPr>
          <w:lang w:eastAsia="en-CA"/>
        </w:rPr>
        <w:t>l’image ci-dessous</w:t>
      </w:r>
      <w:r w:rsidRPr="00EE6A5A">
        <w:rPr>
          <w:lang w:eastAsia="en-CA"/>
        </w:rPr>
        <w:t xml:space="preserve">? Supposons que la </w:t>
      </w:r>
      <w:r w:rsidR="00CF747F">
        <w:rPr>
          <w:lang w:eastAsia="en-CA"/>
        </w:rPr>
        <w:t>plaquette d’expérimentation</w:t>
      </w:r>
      <w:r w:rsidRPr="00EE6A5A">
        <w:rPr>
          <w:lang w:eastAsia="en-CA"/>
        </w:rPr>
        <w:t xml:space="preserve"> est correctement alimentée par l'Arduino. (Réponse: 511 ou 512)</w:t>
      </w:r>
    </w:p>
    <w:p w14:paraId="2AFB15BF" w14:textId="77777777" w:rsidR="00590405" w:rsidRPr="007542B7" w:rsidRDefault="00590405" w:rsidP="002D416C">
      <w:pPr>
        <w:ind w:left="720"/>
      </w:pPr>
      <w:r w:rsidRPr="007542B7">
        <w:rPr>
          <w:noProof/>
        </w:rPr>
        <w:drawing>
          <wp:inline distT="0" distB="0" distL="0" distR="0" wp14:anchorId="2111C175" wp14:editId="4137754E">
            <wp:extent cx="2711348" cy="1940943"/>
            <wp:effectExtent l="0" t="0" r="0" b="2540"/>
            <wp:docPr id="7" name="Picture 7"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 ques 1.jpg"/>
                    <pic:cNvPicPr/>
                  </pic:nvPicPr>
                  <pic:blipFill>
                    <a:blip r:embed="rId53">
                      <a:extLst>
                        <a:ext uri="{28A0092B-C50C-407E-A947-70E740481C1C}">
                          <a14:useLocalDpi xmlns:a14="http://schemas.microsoft.com/office/drawing/2010/main" val="0"/>
                        </a:ext>
                      </a:extLst>
                    </a:blip>
                    <a:stretch>
                      <a:fillRect/>
                    </a:stretch>
                  </pic:blipFill>
                  <pic:spPr>
                    <a:xfrm>
                      <a:off x="0" y="0"/>
                      <a:ext cx="2715539" cy="1943943"/>
                    </a:xfrm>
                    <a:prstGeom prst="rect">
                      <a:avLst/>
                    </a:prstGeom>
                  </pic:spPr>
                </pic:pic>
              </a:graphicData>
            </a:graphic>
          </wp:inline>
        </w:drawing>
      </w:r>
    </w:p>
    <w:p w14:paraId="7D7E0B63" w14:textId="77777777" w:rsidR="002D416C" w:rsidRPr="007542B7" w:rsidRDefault="002D416C" w:rsidP="002C2F2E">
      <w:pPr>
        <w:pStyle w:val="ListParagraphnumberedarabic"/>
        <w:numPr>
          <w:ilvl w:val="0"/>
          <w:numId w:val="0"/>
        </w:numPr>
        <w:rPr>
          <w:color w:val="2E74B5" w:themeColor="accent1" w:themeShade="BF"/>
          <w:lang w:eastAsia="en-US"/>
        </w:rPr>
      </w:pPr>
    </w:p>
    <w:p w14:paraId="6787CE59" w14:textId="1DE1263A" w:rsidR="002538D3" w:rsidRPr="007542B7" w:rsidRDefault="00644519" w:rsidP="002D416C">
      <w:pPr>
        <w:pStyle w:val="ListParagraphnumberedarabic"/>
        <w:rPr>
          <w:color w:val="2E74B5" w:themeColor="accent1" w:themeShade="BF"/>
        </w:rPr>
      </w:pPr>
      <w:r w:rsidRPr="00644519">
        <w:t xml:space="preserve">Quelle tension sur une broche d'entrée analogique de votre Arduino serait nécessaire pour produire une valeur </w:t>
      </w:r>
      <w:r w:rsidR="002F414E">
        <w:t>sur le</w:t>
      </w:r>
      <w:r w:rsidRPr="00644519">
        <w:t xml:space="preserve"> moniteur</w:t>
      </w:r>
      <w:r w:rsidR="002F414E">
        <w:t xml:space="preserve"> en</w:t>
      </w:r>
      <w:r w:rsidRPr="00644519">
        <w:t xml:space="preserve"> série égale à 767? Supposons qu'un potentiomètre a été utilisé comme entrée analogique. (Réponse: environ 3,75 volts</w:t>
      </w:r>
      <w:r w:rsidR="00EB4736" w:rsidRPr="007542B7">
        <w:t>)</w:t>
      </w:r>
    </w:p>
    <w:p w14:paraId="6004100F" w14:textId="77777777" w:rsidR="002D416C" w:rsidRPr="007542B7" w:rsidRDefault="002D416C">
      <w:pPr>
        <w:spacing w:after="160" w:line="259" w:lineRule="auto"/>
        <w:jc w:val="left"/>
        <w:rPr>
          <w:rFonts w:asciiTheme="majorHAnsi" w:hAnsiTheme="majorHAnsi" w:cstheme="majorHAnsi"/>
          <w:color w:val="2E74B5" w:themeColor="accent1" w:themeShade="BF"/>
          <w:sz w:val="40"/>
          <w:szCs w:val="40"/>
        </w:rPr>
      </w:pPr>
      <w:r w:rsidRPr="007542B7">
        <w:rPr>
          <w:rFonts w:asciiTheme="majorHAnsi" w:hAnsiTheme="majorHAnsi" w:cstheme="majorHAnsi"/>
          <w:color w:val="2E74B5" w:themeColor="accent1" w:themeShade="BF"/>
          <w:sz w:val="40"/>
          <w:szCs w:val="40"/>
        </w:rPr>
        <w:br w:type="page"/>
      </w:r>
    </w:p>
    <w:p w14:paraId="16E90697" w14:textId="497DBCB1" w:rsidR="00FC5D8A" w:rsidRPr="007542B7" w:rsidRDefault="00876FD6" w:rsidP="00151951">
      <w:pPr>
        <w:pStyle w:val="Heading1"/>
      </w:pPr>
      <w:bookmarkStart w:id="94" w:name="_Toc43380774"/>
      <w:bookmarkStart w:id="95" w:name="_Toc45362158"/>
      <w:r w:rsidRPr="007542B7">
        <w:lastRenderedPageBreak/>
        <w:t>Annexe</w:t>
      </w:r>
      <w:r w:rsidR="0084537C" w:rsidRPr="007542B7">
        <w:t xml:space="preserve"> </w:t>
      </w:r>
      <w:r w:rsidR="00A962D6" w:rsidRPr="007542B7">
        <w:t>C</w:t>
      </w:r>
      <w:r w:rsidR="002D416C" w:rsidRPr="007542B7">
        <w:t xml:space="preserve"> – </w:t>
      </w:r>
      <w:r w:rsidR="00497BD4">
        <w:t>Questionnaire</w:t>
      </w:r>
      <w:r w:rsidR="00FC5D8A" w:rsidRPr="007542B7">
        <w:t xml:space="preserve"> – </w:t>
      </w:r>
      <w:bookmarkEnd w:id="94"/>
      <w:r w:rsidR="00F93A89" w:rsidRPr="007542B7">
        <w:t>Opérateurs booléens</w:t>
      </w:r>
      <w:bookmarkEnd w:id="95"/>
    </w:p>
    <w:p w14:paraId="04AE7AFE" w14:textId="5EBC2EA7" w:rsidR="00FC5D8A" w:rsidRPr="007542B7" w:rsidRDefault="003E4D2E" w:rsidP="008D280C">
      <w:pPr>
        <w:pStyle w:val="ListParagraphnumberedarabic"/>
        <w:numPr>
          <w:ilvl w:val="0"/>
          <w:numId w:val="15"/>
        </w:numPr>
      </w:pPr>
      <w:r w:rsidRPr="003E4D2E">
        <w:t>La table de vérité suivante est pour quel opérateur booléen? (Réponse: ET)</w:t>
      </w:r>
    </w:p>
    <w:p w14:paraId="34B1153A" w14:textId="77777777" w:rsidR="00FD5450" w:rsidRPr="007542B7" w:rsidRDefault="00FD5450" w:rsidP="002D416C">
      <w:pPr>
        <w:ind w:left="720"/>
        <w:rPr>
          <w:lang w:eastAsia="en-CA"/>
        </w:rPr>
      </w:pPr>
      <w:r w:rsidRPr="007542B7">
        <w:rPr>
          <w:noProof/>
        </w:rPr>
        <w:drawing>
          <wp:inline distT="0" distB="0" distL="0" distR="0" wp14:anchorId="079BF5F9" wp14:editId="0538139F">
            <wp:extent cx="1905000" cy="1885950"/>
            <wp:effectExtent l="0" t="0" r="0" b="0"/>
            <wp:docPr id="8" name="Picture 8" descr="Input and Outpu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 ques 1.jpg"/>
                    <pic:cNvPicPr/>
                  </pic:nvPicPr>
                  <pic:blipFill>
                    <a:blip r:embed="rId54">
                      <a:extLst>
                        <a:ext uri="{28A0092B-C50C-407E-A947-70E740481C1C}">
                          <a14:useLocalDpi xmlns:a14="http://schemas.microsoft.com/office/drawing/2010/main" val="0"/>
                        </a:ext>
                      </a:extLst>
                    </a:blip>
                    <a:stretch>
                      <a:fillRect/>
                    </a:stretch>
                  </pic:blipFill>
                  <pic:spPr>
                    <a:xfrm>
                      <a:off x="0" y="0"/>
                      <a:ext cx="1905000" cy="1885950"/>
                    </a:xfrm>
                    <a:prstGeom prst="rect">
                      <a:avLst/>
                    </a:prstGeom>
                  </pic:spPr>
                </pic:pic>
              </a:graphicData>
            </a:graphic>
          </wp:inline>
        </w:drawing>
      </w:r>
    </w:p>
    <w:p w14:paraId="08881955" w14:textId="09939E5E" w:rsidR="00FC5D8A" w:rsidRPr="007542B7" w:rsidRDefault="00A76534" w:rsidP="002D416C">
      <w:pPr>
        <w:pStyle w:val="ListParagraphnumberedarabic"/>
      </w:pPr>
      <w:r w:rsidRPr="00A76534">
        <w:t>La table de vérité suivante est pour quel opérateur booléen? (Réponse: OU)</w:t>
      </w:r>
    </w:p>
    <w:p w14:paraId="68407B63" w14:textId="77777777" w:rsidR="00FD5450" w:rsidRPr="007542B7" w:rsidRDefault="00FD5450" w:rsidP="002D416C">
      <w:pPr>
        <w:ind w:left="720"/>
        <w:rPr>
          <w:lang w:eastAsia="en-CA"/>
        </w:rPr>
      </w:pPr>
      <w:r w:rsidRPr="007542B7">
        <w:rPr>
          <w:noProof/>
        </w:rPr>
        <w:drawing>
          <wp:inline distT="0" distB="0" distL="0" distR="0" wp14:anchorId="53557D26" wp14:editId="11AEF219">
            <wp:extent cx="1905000" cy="1866900"/>
            <wp:effectExtent l="0" t="0" r="0" b="0"/>
            <wp:docPr id="9" name="Picture 9" descr="Input and Outpu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 ques 2.jpg"/>
                    <pic:cNvPicPr/>
                  </pic:nvPicPr>
                  <pic:blipFill>
                    <a:blip r:embed="rId55">
                      <a:extLst>
                        <a:ext uri="{28A0092B-C50C-407E-A947-70E740481C1C}">
                          <a14:useLocalDpi xmlns:a14="http://schemas.microsoft.com/office/drawing/2010/main" val="0"/>
                        </a:ext>
                      </a:extLst>
                    </a:blip>
                    <a:stretch>
                      <a:fillRect/>
                    </a:stretch>
                  </pic:blipFill>
                  <pic:spPr>
                    <a:xfrm>
                      <a:off x="0" y="0"/>
                      <a:ext cx="1905000" cy="1866900"/>
                    </a:xfrm>
                    <a:prstGeom prst="rect">
                      <a:avLst/>
                    </a:prstGeom>
                  </pic:spPr>
                </pic:pic>
              </a:graphicData>
            </a:graphic>
          </wp:inline>
        </w:drawing>
      </w:r>
    </w:p>
    <w:p w14:paraId="0CCA76EF" w14:textId="45879523" w:rsidR="006E2B56" w:rsidRPr="007542B7" w:rsidRDefault="007D7452" w:rsidP="002D416C">
      <w:pPr>
        <w:pStyle w:val="ListParagraphnumberedarabic"/>
      </w:pPr>
      <w:r w:rsidRPr="007D7452">
        <w:t xml:space="preserve">«||» (deux </w:t>
      </w:r>
      <w:r>
        <w:t>barres</w:t>
      </w:r>
      <w:r w:rsidRPr="007D7452">
        <w:t>) peut être utilisé pour représenter quel opérateur booléen? (Réponse: OU)</w:t>
      </w:r>
    </w:p>
    <w:p w14:paraId="4E416CDD" w14:textId="5FD3E982" w:rsidR="00FC5D8A" w:rsidRPr="007542B7" w:rsidRDefault="001E20FC" w:rsidP="002D416C">
      <w:pPr>
        <w:pStyle w:val="ListParagraphnumberedarabic"/>
      </w:pPr>
      <w:r w:rsidRPr="001E20FC">
        <w:t xml:space="preserve">Lequel des énoncés suivants est la syntaxe correcte pour une instruction IF en </w:t>
      </w:r>
      <w:r w:rsidR="008E66B3">
        <w:t>C++</w:t>
      </w:r>
      <w:r w:rsidRPr="001E20FC">
        <w:t>? (Réponse: a</w:t>
      </w:r>
      <w:r w:rsidR="00D06E90" w:rsidRPr="007542B7">
        <w:t>)</w:t>
      </w:r>
    </w:p>
    <w:p w14:paraId="3EFA4369" w14:textId="77777777" w:rsidR="00D06E90" w:rsidRPr="007542B7" w:rsidRDefault="00D06E90" w:rsidP="0054779D">
      <w:pPr>
        <w:ind w:left="720"/>
        <w:rPr>
          <w:lang w:eastAsia="en-CA"/>
        </w:rPr>
      </w:pPr>
      <w:r w:rsidRPr="007542B7">
        <w:rPr>
          <w:lang w:eastAsia="en-CA"/>
        </w:rPr>
        <w:t>a) if (bottomSwitch == 1 or topSwitch == 1)</w:t>
      </w:r>
    </w:p>
    <w:p w14:paraId="21F8E6EB" w14:textId="77777777" w:rsidR="00D06E90" w:rsidRPr="007542B7" w:rsidRDefault="00D06E90" w:rsidP="0054779D">
      <w:pPr>
        <w:ind w:left="720"/>
        <w:rPr>
          <w:lang w:eastAsia="en-CA"/>
        </w:rPr>
      </w:pPr>
      <w:r w:rsidRPr="007542B7">
        <w:rPr>
          <w:lang w:eastAsia="en-CA"/>
        </w:rPr>
        <w:t>b) if (bottomSwitch = 1 or topSwitch = 1)</w:t>
      </w:r>
    </w:p>
    <w:p w14:paraId="64BF7BB1" w14:textId="72787014" w:rsidR="00FC5D8A" w:rsidRPr="007542B7" w:rsidRDefault="00311A30" w:rsidP="0054779D">
      <w:pPr>
        <w:pStyle w:val="ListParagraphnumberedarabic"/>
        <w:rPr>
          <w:color w:val="2E74B5" w:themeColor="accent1" w:themeShade="BF"/>
        </w:rPr>
      </w:pPr>
      <w:r w:rsidRPr="00311A30">
        <w:t>Vrai ou faux. Les portes ET &amp; OR peuvent avoir plus de deux entrées? (Réponse: vrai</w:t>
      </w:r>
      <w:r w:rsidR="00D06E90" w:rsidRPr="007542B7">
        <w:t>)</w:t>
      </w:r>
    </w:p>
    <w:p w14:paraId="20F92997" w14:textId="33E0250A" w:rsidR="000B211D" w:rsidRPr="007542B7" w:rsidRDefault="00D7563C" w:rsidP="00151951">
      <w:pPr>
        <w:pStyle w:val="Heading1"/>
        <w:rPr>
          <w:color w:val="000000"/>
        </w:rPr>
      </w:pPr>
      <w:r w:rsidRPr="007542B7">
        <w:rPr>
          <w:rFonts w:cs="Arial"/>
        </w:rPr>
        <w:br w:type="page"/>
      </w:r>
      <w:bookmarkStart w:id="96" w:name="_Toc43196504"/>
      <w:bookmarkStart w:id="97" w:name="_Toc43380775"/>
      <w:bookmarkStart w:id="98" w:name="_Toc45362159"/>
      <w:r w:rsidR="000B211D" w:rsidRPr="007542B7">
        <w:lastRenderedPageBreak/>
        <w:t>R</w:t>
      </w:r>
      <w:r w:rsidR="00E67B77" w:rsidRPr="007542B7">
        <w:t>é</w:t>
      </w:r>
      <w:r w:rsidR="000B211D" w:rsidRPr="007542B7">
        <w:t>f</w:t>
      </w:r>
      <w:r w:rsidR="00E67B77" w:rsidRPr="007542B7">
        <w:t>é</w:t>
      </w:r>
      <w:r w:rsidR="000B211D" w:rsidRPr="007542B7">
        <w:t>rences</w:t>
      </w:r>
      <w:bookmarkEnd w:id="96"/>
      <w:bookmarkEnd w:id="97"/>
      <w:bookmarkEnd w:id="98"/>
    </w:p>
    <w:p w14:paraId="3F2193EC" w14:textId="77777777" w:rsidR="00AB4499" w:rsidRPr="007542B7" w:rsidRDefault="00AB4499" w:rsidP="00AB4499">
      <w:pPr>
        <w:pStyle w:val="NoSpacing"/>
        <w:rPr>
          <w:lang w:val="fr-CA"/>
        </w:rPr>
      </w:pPr>
      <w:r w:rsidRPr="007542B7">
        <w:rPr>
          <w:lang w:val="fr-CA"/>
        </w:rPr>
        <w:t>Compétences du 21e Siècle: Document de Réflexion. Phase 1: Définir les Compétences du 21e Siècle pour l’Ontario. Édition de l’automne,2016.</w:t>
      </w:r>
    </w:p>
    <w:p w14:paraId="06348986" w14:textId="77777777" w:rsidR="00AB4499" w:rsidRPr="007542B7" w:rsidRDefault="00DB3365" w:rsidP="00AB4499">
      <w:pPr>
        <w:jc w:val="left"/>
        <w:rPr>
          <w:color w:val="1932FF"/>
          <w:u w:val="single"/>
        </w:rPr>
      </w:pPr>
      <w:hyperlink r:id="rId56" w:history="1">
        <w:r w:rsidR="00AB4499" w:rsidRPr="007542B7">
          <w:rPr>
            <w:rStyle w:val="Hyperlink"/>
          </w:rPr>
          <w:t>https://pedagogienumeriqueenaction.cforp.ca/wp-content/uploads/2016/02/Ontario-21st-century-competencies-foundation-FINAL-FR_AODA_EDUGAINS_Feb-19_16.pdf</w:t>
        </w:r>
      </w:hyperlink>
    </w:p>
    <w:p w14:paraId="2883078C" w14:textId="678A8692" w:rsidR="000A052A" w:rsidRPr="007542B7" w:rsidRDefault="008E02F1" w:rsidP="000A052A">
      <w:pPr>
        <w:jc w:val="left"/>
        <w:rPr>
          <w:color w:val="1932FF"/>
        </w:rPr>
      </w:pPr>
      <w:r w:rsidRPr="007542B7">
        <w:t xml:space="preserve">Site Web </w:t>
      </w:r>
      <w:r w:rsidR="000A052A" w:rsidRPr="007542B7">
        <w:t xml:space="preserve">Arduino </w:t>
      </w:r>
      <w:hyperlink r:id="rId57" w:history="1">
        <w:r w:rsidR="000A052A" w:rsidRPr="007542B7">
          <w:rPr>
            <w:rStyle w:val="Hyperlink"/>
          </w:rPr>
          <w:t>https://www.arduino.cc/</w:t>
        </w:r>
      </w:hyperlink>
    </w:p>
    <w:p w14:paraId="45C53EE1" w14:textId="77777777" w:rsidR="000A052A" w:rsidRPr="007542B7" w:rsidRDefault="000A052A" w:rsidP="000A052A">
      <w:pPr>
        <w:rPr>
          <w:color w:val="1932FF"/>
        </w:rPr>
      </w:pPr>
      <w:r w:rsidRPr="007542B7">
        <w:t xml:space="preserve">Autodesk TinkerCAD Website </w:t>
      </w:r>
      <w:hyperlink r:id="rId58" w:history="1">
        <w:r w:rsidRPr="007542B7">
          <w:rPr>
            <w:rStyle w:val="Hyperlink"/>
          </w:rPr>
          <w:t>https://www.tinkercad.com/</w:t>
        </w:r>
      </w:hyperlink>
    </w:p>
    <w:p w14:paraId="7A0B7D32" w14:textId="4CB7A233" w:rsidR="009E5C9F" w:rsidRPr="007542B7" w:rsidRDefault="00C120CC" w:rsidP="009E5C9F">
      <w:pPr>
        <w:jc w:val="left"/>
      </w:pPr>
      <w:r w:rsidRPr="007542B7">
        <w:t xml:space="preserve">Technologie des systèmes informatiques SÉCURIdoc  </w:t>
      </w:r>
      <w:r w:rsidR="000A052A" w:rsidRPr="007542B7">
        <w:t xml:space="preserve">(OCTE), 2013 </w:t>
      </w:r>
      <w:hyperlink r:id="rId59" w:history="1">
        <w:r w:rsidR="009E5C9F" w:rsidRPr="007542B7">
          <w:rPr>
            <w:rStyle w:val="Hyperlink"/>
          </w:rPr>
          <w:t>https://www.octe.ca/fr/resources/resource-folder/technologie-des-systemes-informatiques-securidoc</w:t>
        </w:r>
      </w:hyperlink>
    </w:p>
    <w:p w14:paraId="543F4227" w14:textId="71C6FE02" w:rsidR="00AB4499" w:rsidRPr="007542B7" w:rsidRDefault="00D91AE6" w:rsidP="009E5C9F">
      <w:pPr>
        <w:jc w:val="left"/>
        <w:rPr>
          <w:color w:val="1932FF"/>
          <w:u w:val="single"/>
        </w:rPr>
      </w:pPr>
      <w:r w:rsidRPr="007542B7">
        <w:t xml:space="preserve">Codes des cours de spécialisation : Éducation Technologique, 11e et 12e année, édition révisée (2009) </w:t>
      </w:r>
      <w:hyperlink r:id="rId60">
        <w:r w:rsidRPr="007542B7">
          <w:rPr>
            <w:color w:val="1932FF"/>
            <w:highlight w:val="white"/>
            <w:u w:val="single"/>
          </w:rPr>
          <w:t>http://www.edu.gov.on.ca/eng/curriculum/secondary/techedemphasiscourses.pdf</w:t>
        </w:r>
      </w:hyperlink>
    </w:p>
    <w:p w14:paraId="501889D8" w14:textId="77777777" w:rsidR="00AB4499" w:rsidRPr="007542B7" w:rsidRDefault="00AB4499" w:rsidP="00D91AE6">
      <w:pPr>
        <w:pStyle w:val="NoSpacing"/>
        <w:contextualSpacing/>
        <w:rPr>
          <w:color w:val="1932FF"/>
          <w:u w:val="single"/>
          <w:lang w:val="fr-CA"/>
        </w:rPr>
      </w:pPr>
    </w:p>
    <w:p w14:paraId="34AAEF7E" w14:textId="19D9B59A" w:rsidR="00A35592" w:rsidRPr="007542B7" w:rsidRDefault="00A35592" w:rsidP="00D91AE6">
      <w:pPr>
        <w:pStyle w:val="NoSpacing"/>
        <w:contextualSpacing/>
        <w:rPr>
          <w:lang w:val="fr-CA"/>
        </w:rPr>
      </w:pPr>
      <w:r w:rsidRPr="007542B7">
        <w:rPr>
          <w:lang w:val="fr-CA"/>
        </w:rPr>
        <w:t>Faire croître le succès : Évaluation et communication du rendement des élèves dans les écoles de l'Ontario, de la maternelle et du jardin d'enfants à la 12</w:t>
      </w:r>
      <w:r w:rsidRPr="007542B7">
        <w:rPr>
          <w:vertAlign w:val="superscript"/>
          <w:lang w:val="fr-CA"/>
        </w:rPr>
        <w:t>e</w:t>
      </w:r>
      <w:r w:rsidRPr="007542B7">
        <w:rPr>
          <w:lang w:val="fr-CA"/>
        </w:rPr>
        <w:t> année</w:t>
      </w:r>
    </w:p>
    <w:p w14:paraId="1CB274D4" w14:textId="77777777" w:rsidR="00A35592" w:rsidRPr="007542B7" w:rsidRDefault="00A35592" w:rsidP="00A35592">
      <w:pPr>
        <w:jc w:val="left"/>
      </w:pPr>
      <w:r w:rsidRPr="007542B7">
        <w:t xml:space="preserve"> </w:t>
      </w:r>
      <w:hyperlink r:id="rId61" w:history="1">
        <w:r w:rsidRPr="007542B7">
          <w:rPr>
            <w:rStyle w:val="Hyperlink"/>
          </w:rPr>
          <w:t>http://www.edu.gov.on.ca/fre/policyfunding/growSuccessfr.pdf</w:t>
        </w:r>
      </w:hyperlink>
      <w:r w:rsidRPr="007542B7">
        <w:t xml:space="preserve"> </w:t>
      </w:r>
    </w:p>
    <w:p w14:paraId="17044560" w14:textId="77777777" w:rsidR="00786275" w:rsidRPr="007542B7" w:rsidRDefault="00786275" w:rsidP="00786275">
      <w:pPr>
        <w:jc w:val="left"/>
        <w:rPr>
          <w:highlight w:val="white"/>
        </w:rPr>
      </w:pPr>
      <w:r w:rsidRPr="007542B7">
        <w:t xml:space="preserve">L’apprentissage pour tous: Guide d’évaluation et d’enseignement efficaces pour tous les élèves de la maternelle à la 12e année. </w:t>
      </w:r>
      <w:hyperlink r:id="rId62" w:history="1">
        <w:r w:rsidRPr="007542B7">
          <w:rPr>
            <w:rStyle w:val="Hyperlink"/>
          </w:rPr>
          <w:t>http://www.edu.gov.on.ca/fre/general/elemsec/speced/LearningforAll2013Fr.pdf</w:t>
        </w:r>
      </w:hyperlink>
      <w:r w:rsidRPr="007542B7">
        <w:rPr>
          <w:highlight w:val="white"/>
        </w:rPr>
        <w:t xml:space="preserve"> </w:t>
      </w:r>
    </w:p>
    <w:p w14:paraId="071088B4" w14:textId="1AAACE1E" w:rsidR="000A052A" w:rsidRPr="007542B7" w:rsidRDefault="000A052A" w:rsidP="000A052A">
      <w:pPr>
        <w:jc w:val="left"/>
        <w:rPr>
          <w:color w:val="1932FF"/>
          <w:highlight w:val="white"/>
        </w:rPr>
      </w:pPr>
      <w:r w:rsidRPr="007542B7">
        <w:rPr>
          <w:highlight w:val="white"/>
        </w:rPr>
        <w:t xml:space="preserve">The Differentiated Instruction Scrapbook </w:t>
      </w:r>
      <w:hyperlink r:id="rId63" w:history="1">
        <w:r w:rsidR="00AB4499" w:rsidRPr="007542B7">
          <w:rPr>
            <w:rStyle w:val="Hyperlink"/>
          </w:rPr>
          <w:t>http://www.edugains.ca/resourcesDI/EducatorsPackages/DIEducatorsPackage2010/2010DIScrapbook.pdf</w:t>
        </w:r>
      </w:hyperlink>
    </w:p>
    <w:p w14:paraId="6A6B3D9F" w14:textId="77777777" w:rsidR="0012229D" w:rsidRPr="007542B7" w:rsidRDefault="0012229D" w:rsidP="0012229D">
      <w:pPr>
        <w:pStyle w:val="DefaultPalatino"/>
        <w:rPr>
          <w:lang w:val="fr-CA"/>
        </w:rPr>
      </w:pPr>
      <w:r w:rsidRPr="007542B7">
        <w:rPr>
          <w:lang w:val="fr-CA"/>
        </w:rPr>
        <w:t xml:space="preserve">Le curriculum de l’Ontario 9e et 10e année: Éducation technologique, 2009 (révisé) </w:t>
      </w:r>
      <w:hyperlink r:id="rId64" w:history="1">
        <w:r w:rsidRPr="007542B7">
          <w:rPr>
            <w:rStyle w:val="Hyperlink"/>
            <w:lang w:val="fr-CA"/>
          </w:rPr>
          <w:t>http://www.edu.gov.on.ca/fre/curriculum/secondary/teched910curr09.pdf</w:t>
        </w:r>
      </w:hyperlink>
    </w:p>
    <w:p w14:paraId="2F27EA4F" w14:textId="77777777" w:rsidR="0012229D" w:rsidRPr="007542B7" w:rsidRDefault="0012229D" w:rsidP="0012229D">
      <w:pPr>
        <w:pStyle w:val="DefaultPalatino"/>
        <w:rPr>
          <w:color w:val="1932FF"/>
          <w:lang w:val="fr-CA"/>
        </w:rPr>
      </w:pPr>
    </w:p>
    <w:p w14:paraId="2954A19B" w14:textId="77777777" w:rsidR="0012229D" w:rsidRPr="007542B7" w:rsidRDefault="0012229D" w:rsidP="0012229D">
      <w:pPr>
        <w:jc w:val="left"/>
        <w:rPr>
          <w:color w:val="1932FF"/>
          <w:u w:val="single"/>
        </w:rPr>
      </w:pPr>
      <w:r w:rsidRPr="007542B7">
        <w:rPr>
          <w:bCs/>
        </w:rPr>
        <w:t>Le curriculum de l’Ontario</w:t>
      </w:r>
      <w:r w:rsidRPr="007542B7">
        <w:t xml:space="preserve"> 11e et 12e année: Éducation technologique, 2009 (révisé) </w:t>
      </w:r>
      <w:hyperlink r:id="rId65" w:history="1">
        <w:r w:rsidRPr="007542B7">
          <w:rPr>
            <w:rStyle w:val="Hyperlink"/>
          </w:rPr>
          <w:t>http://www.edu.gov.on.ca/fre/curriculum/secondary/2009teched1112curr.pdf</w:t>
        </w:r>
      </w:hyperlink>
    </w:p>
    <w:p w14:paraId="54317ED9" w14:textId="77777777" w:rsidR="000A052A" w:rsidRPr="007542B7" w:rsidRDefault="000A052A">
      <w:pPr>
        <w:spacing w:after="0"/>
        <w:jc w:val="left"/>
        <w:rPr>
          <w:rFonts w:ascii="Times New Roman" w:hAnsi="Times New Roman"/>
          <w:color w:val="1932FF"/>
        </w:rPr>
      </w:pPr>
    </w:p>
    <w:sectPr w:rsidR="000A052A" w:rsidRPr="007542B7" w:rsidSect="00604F91">
      <w:footerReference w:type="default" r:id="rId66"/>
      <w:pgSz w:w="12240" w:h="15840"/>
      <w:pgMar w:top="1440" w:right="1152" w:bottom="172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0EAEF" w14:textId="77777777" w:rsidR="00DB3365" w:rsidRDefault="00DB3365" w:rsidP="000B0ECD">
      <w:pPr>
        <w:spacing w:after="0"/>
      </w:pPr>
      <w:r>
        <w:separator/>
      </w:r>
    </w:p>
  </w:endnote>
  <w:endnote w:type="continuationSeparator" w:id="0">
    <w:p w14:paraId="1DC11BAB" w14:textId="77777777" w:rsidR="00DB3365" w:rsidRDefault="00DB3365" w:rsidP="000B0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Bold">
    <w:altName w:val="Calibri"/>
    <w:panose1 w:val="00000000000000000000"/>
    <w:charset w:val="00"/>
    <w:family w:val="swiss"/>
    <w:notTrueType/>
    <w:pitch w:val="default"/>
    <w:sig w:usb0="00000003" w:usb1="00000000" w:usb2="00000000" w:usb3="00000000" w:csb0="00000001" w:csb1="00000000"/>
  </w:font>
  <w:font w:name="Myria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7ED4D" w14:textId="77777777" w:rsidR="00967A38" w:rsidRDefault="00967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887A1" w14:textId="77777777" w:rsidR="00967A38" w:rsidRDefault="00967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D68E" w14:textId="77777777" w:rsidR="00967A38" w:rsidRDefault="00967A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202905"/>
      <w:docPartObj>
        <w:docPartGallery w:val="Page Numbers (Bottom of Page)"/>
        <w:docPartUnique/>
      </w:docPartObj>
    </w:sdtPr>
    <w:sdtEndPr>
      <w:rPr>
        <w:noProof/>
        <w:sz w:val="24"/>
        <w:szCs w:val="24"/>
      </w:rPr>
    </w:sdtEndPr>
    <w:sdtContent>
      <w:p w14:paraId="28699533" w14:textId="77777777" w:rsidR="005F6CB7" w:rsidRPr="005F6CB7" w:rsidRDefault="005F6CB7">
        <w:pPr>
          <w:pStyle w:val="Footer"/>
          <w:jc w:val="right"/>
          <w:rPr>
            <w:sz w:val="24"/>
            <w:szCs w:val="24"/>
          </w:rPr>
        </w:pPr>
        <w:r w:rsidRPr="005F6CB7">
          <w:rPr>
            <w:sz w:val="24"/>
            <w:szCs w:val="24"/>
          </w:rPr>
          <w:fldChar w:fldCharType="begin"/>
        </w:r>
        <w:r w:rsidRPr="005F6CB7">
          <w:rPr>
            <w:sz w:val="24"/>
            <w:szCs w:val="24"/>
          </w:rPr>
          <w:instrText xml:space="preserve"> PAGE   \* MERGEFORMAT </w:instrText>
        </w:r>
        <w:r w:rsidRPr="005F6CB7">
          <w:rPr>
            <w:sz w:val="24"/>
            <w:szCs w:val="24"/>
          </w:rPr>
          <w:fldChar w:fldCharType="separate"/>
        </w:r>
        <w:r w:rsidR="000A483A">
          <w:rPr>
            <w:noProof/>
            <w:sz w:val="24"/>
            <w:szCs w:val="24"/>
          </w:rPr>
          <w:t>1</w:t>
        </w:r>
        <w:r w:rsidRPr="005F6CB7">
          <w:rPr>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613581"/>
      <w:docPartObj>
        <w:docPartGallery w:val="Page Numbers (Bottom of Page)"/>
        <w:docPartUnique/>
      </w:docPartObj>
    </w:sdtPr>
    <w:sdtEndPr>
      <w:rPr>
        <w:rFonts w:cs="Arial"/>
        <w:b/>
        <w:noProof/>
        <w:color w:val="FFFFFF" w:themeColor="background1"/>
        <w:sz w:val="24"/>
        <w:szCs w:val="24"/>
      </w:rPr>
    </w:sdtEndPr>
    <w:sdtContent>
      <w:p w14:paraId="5E802042" w14:textId="77777777" w:rsidR="000169D9" w:rsidRPr="003A62F8" w:rsidRDefault="000169D9">
        <w:pPr>
          <w:pStyle w:val="Footer"/>
          <w:jc w:val="right"/>
          <w:rPr>
            <w:rFonts w:cs="Arial"/>
            <w:b/>
            <w:color w:val="FFFFFF" w:themeColor="background1"/>
            <w:sz w:val="24"/>
            <w:szCs w:val="24"/>
          </w:rPr>
        </w:pPr>
        <w:r w:rsidRPr="003A62F8">
          <w:rPr>
            <w:rFonts w:cs="Arial"/>
            <w:b/>
            <w:noProof/>
            <w:color w:val="FFFFFF" w:themeColor="background1"/>
            <w:sz w:val="24"/>
            <w:szCs w:val="24"/>
          </w:rPr>
          <w:drawing>
            <wp:anchor distT="0" distB="0" distL="114300" distR="114300" simplePos="0" relativeHeight="251658240" behindDoc="1" locked="0" layoutInCell="1" allowOverlap="1" wp14:anchorId="4D954401" wp14:editId="725EB1CD">
              <wp:simplePos x="0" y="0"/>
              <wp:positionH relativeFrom="page">
                <wp:posOffset>9525</wp:posOffset>
              </wp:positionH>
              <wp:positionV relativeFrom="page">
                <wp:posOffset>9032875</wp:posOffset>
              </wp:positionV>
              <wp:extent cx="7772400" cy="101498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R Footer Page Bann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14984"/>
                      </a:xfrm>
                      <a:prstGeom prst="rect">
                        <a:avLst/>
                      </a:prstGeom>
                    </pic:spPr>
                  </pic:pic>
                </a:graphicData>
              </a:graphic>
              <wp14:sizeRelH relativeFrom="page">
                <wp14:pctWidth>0</wp14:pctWidth>
              </wp14:sizeRelH>
              <wp14:sizeRelV relativeFrom="page">
                <wp14:pctHeight>0</wp14:pctHeight>
              </wp14:sizeRelV>
            </wp:anchor>
          </w:drawing>
        </w:r>
        <w:r w:rsidRPr="003A62F8">
          <w:rPr>
            <w:rFonts w:cs="Arial"/>
            <w:b/>
            <w:color w:val="FFFFFF" w:themeColor="background1"/>
            <w:sz w:val="24"/>
            <w:szCs w:val="24"/>
          </w:rPr>
          <w:fldChar w:fldCharType="begin"/>
        </w:r>
        <w:r w:rsidRPr="003A62F8">
          <w:rPr>
            <w:rFonts w:cs="Arial"/>
            <w:b/>
            <w:color w:val="FFFFFF" w:themeColor="background1"/>
            <w:sz w:val="24"/>
            <w:szCs w:val="24"/>
          </w:rPr>
          <w:instrText xml:space="preserve"> PAGE   \* MERGEFORMAT </w:instrText>
        </w:r>
        <w:r w:rsidRPr="003A62F8">
          <w:rPr>
            <w:rFonts w:cs="Arial"/>
            <w:b/>
            <w:color w:val="FFFFFF" w:themeColor="background1"/>
            <w:sz w:val="24"/>
            <w:szCs w:val="24"/>
          </w:rPr>
          <w:fldChar w:fldCharType="separate"/>
        </w:r>
        <w:r w:rsidR="00E264E0">
          <w:rPr>
            <w:rFonts w:cs="Arial"/>
            <w:b/>
            <w:noProof/>
            <w:color w:val="FFFFFF" w:themeColor="background1"/>
            <w:sz w:val="24"/>
            <w:szCs w:val="24"/>
          </w:rPr>
          <w:t>20</w:t>
        </w:r>
        <w:r w:rsidRPr="003A62F8">
          <w:rPr>
            <w:rFonts w:cs="Arial"/>
            <w:b/>
            <w:noProof/>
            <w:color w:val="FFFFFF" w:themeColor="background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9F2F8" w14:textId="77777777" w:rsidR="00DB3365" w:rsidRDefault="00DB3365" w:rsidP="000B0ECD">
      <w:pPr>
        <w:spacing w:after="0"/>
      </w:pPr>
      <w:r>
        <w:separator/>
      </w:r>
    </w:p>
  </w:footnote>
  <w:footnote w:type="continuationSeparator" w:id="0">
    <w:p w14:paraId="39604DCA" w14:textId="77777777" w:rsidR="00DB3365" w:rsidRDefault="00DB3365" w:rsidP="000B0E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E0AD" w14:textId="77777777" w:rsidR="00967A38" w:rsidRDefault="00967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2DA91" w14:textId="77777777" w:rsidR="00967A38" w:rsidRDefault="00967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8C03" w14:textId="77777777" w:rsidR="00967A38" w:rsidRDefault="00967A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80EB" w14:textId="77777777" w:rsidR="000169D9" w:rsidRDefault="0001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973FB"/>
    <w:multiLevelType w:val="hybridMultilevel"/>
    <w:tmpl w:val="71D21A28"/>
    <w:lvl w:ilvl="0" w:tplc="8C7E4292">
      <w:start w:val="1"/>
      <w:numFmt w:val="lowerRoman"/>
      <w:pStyle w:val="ListParagraph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81BE1"/>
    <w:multiLevelType w:val="hybridMultilevel"/>
    <w:tmpl w:val="3438AD7E"/>
    <w:lvl w:ilvl="0" w:tplc="0409000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37A74"/>
    <w:multiLevelType w:val="hybridMultilevel"/>
    <w:tmpl w:val="F0242706"/>
    <w:lvl w:ilvl="0" w:tplc="64DA66EE">
      <w:start w:val="1"/>
      <w:numFmt w:val="decimal"/>
      <w:pStyle w:val="ListParagraphnumberedarabic"/>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91189"/>
    <w:multiLevelType w:val="hybridMultilevel"/>
    <w:tmpl w:val="3438AD7E"/>
    <w:lvl w:ilvl="0" w:tplc="0409000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7E81"/>
    <w:multiLevelType w:val="hybridMultilevel"/>
    <w:tmpl w:val="EF1A5A8A"/>
    <w:lvl w:ilvl="0" w:tplc="832E0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E7218"/>
    <w:multiLevelType w:val="hybridMultilevel"/>
    <w:tmpl w:val="CF3A86DC"/>
    <w:lvl w:ilvl="0" w:tplc="4D60AFF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03ACE"/>
    <w:multiLevelType w:val="hybridMultilevel"/>
    <w:tmpl w:val="6C64AF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6957429"/>
    <w:multiLevelType w:val="hybridMultilevel"/>
    <w:tmpl w:val="F02EAC88"/>
    <w:lvl w:ilvl="0" w:tplc="92C64BF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2"/>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1"/>
  </w:num>
  <w:num w:numId="15">
    <w:abstractNumId w:val="2"/>
    <w:lvlOverride w:ilvl="0">
      <w:startOverride w:val="1"/>
    </w:lvlOverride>
  </w:num>
  <w:num w:numId="16">
    <w:abstractNumId w:val="4"/>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28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B1BB825-1742-4AB0-929D-3A6F84375612}"/>
    <w:docVar w:name="dgnword-drafile" w:val="C:\Users\15137\AppData\Local\Temp\dra3C50.tmp"/>
    <w:docVar w:name="dgnword-eventsink" w:val="385011536"/>
  </w:docVars>
  <w:rsids>
    <w:rsidRoot w:val="006D4131"/>
    <w:rsid w:val="000027F6"/>
    <w:rsid w:val="000107A5"/>
    <w:rsid w:val="00010E37"/>
    <w:rsid w:val="00015EEA"/>
    <w:rsid w:val="000169D9"/>
    <w:rsid w:val="000217B8"/>
    <w:rsid w:val="00022687"/>
    <w:rsid w:val="00022810"/>
    <w:rsid w:val="000324CF"/>
    <w:rsid w:val="000376F1"/>
    <w:rsid w:val="000406C9"/>
    <w:rsid w:val="000433B1"/>
    <w:rsid w:val="000472B2"/>
    <w:rsid w:val="000525D6"/>
    <w:rsid w:val="00061D72"/>
    <w:rsid w:val="00072D04"/>
    <w:rsid w:val="00076122"/>
    <w:rsid w:val="00081EB4"/>
    <w:rsid w:val="000820BD"/>
    <w:rsid w:val="00084341"/>
    <w:rsid w:val="0008751A"/>
    <w:rsid w:val="0009657E"/>
    <w:rsid w:val="000A052A"/>
    <w:rsid w:val="000A4331"/>
    <w:rsid w:val="000A483A"/>
    <w:rsid w:val="000B0ECD"/>
    <w:rsid w:val="000B1786"/>
    <w:rsid w:val="000B211D"/>
    <w:rsid w:val="000C0A4A"/>
    <w:rsid w:val="000C0DAE"/>
    <w:rsid w:val="000C454F"/>
    <w:rsid w:val="000C4E63"/>
    <w:rsid w:val="000D0839"/>
    <w:rsid w:val="000D2E58"/>
    <w:rsid w:val="000D6CDF"/>
    <w:rsid w:val="000E38D2"/>
    <w:rsid w:val="000E438C"/>
    <w:rsid w:val="000E7A95"/>
    <w:rsid w:val="000F0B9E"/>
    <w:rsid w:val="000F4436"/>
    <w:rsid w:val="000F59FB"/>
    <w:rsid w:val="000F6BE8"/>
    <w:rsid w:val="00102912"/>
    <w:rsid w:val="00103447"/>
    <w:rsid w:val="00114691"/>
    <w:rsid w:val="00114917"/>
    <w:rsid w:val="0011560A"/>
    <w:rsid w:val="0012229D"/>
    <w:rsid w:val="00135EE7"/>
    <w:rsid w:val="00142C07"/>
    <w:rsid w:val="001447C4"/>
    <w:rsid w:val="00150968"/>
    <w:rsid w:val="00151951"/>
    <w:rsid w:val="00163E9C"/>
    <w:rsid w:val="001659A1"/>
    <w:rsid w:val="00172897"/>
    <w:rsid w:val="0018083F"/>
    <w:rsid w:val="0018189E"/>
    <w:rsid w:val="00194844"/>
    <w:rsid w:val="001A01BF"/>
    <w:rsid w:val="001B0514"/>
    <w:rsid w:val="001B4DAA"/>
    <w:rsid w:val="001D159F"/>
    <w:rsid w:val="001D2D3C"/>
    <w:rsid w:val="001D47DF"/>
    <w:rsid w:val="001D49BF"/>
    <w:rsid w:val="001D6E20"/>
    <w:rsid w:val="001D7AD2"/>
    <w:rsid w:val="001E0B5F"/>
    <w:rsid w:val="001E20FC"/>
    <w:rsid w:val="001E40E9"/>
    <w:rsid w:val="001E4C85"/>
    <w:rsid w:val="001E4D67"/>
    <w:rsid w:val="001E5E26"/>
    <w:rsid w:val="001E77A1"/>
    <w:rsid w:val="001F3C1E"/>
    <w:rsid w:val="001F3CDC"/>
    <w:rsid w:val="001F5036"/>
    <w:rsid w:val="001F7FF3"/>
    <w:rsid w:val="002013D4"/>
    <w:rsid w:val="00202818"/>
    <w:rsid w:val="002048F5"/>
    <w:rsid w:val="00214EB0"/>
    <w:rsid w:val="00216AC6"/>
    <w:rsid w:val="00220707"/>
    <w:rsid w:val="002256D0"/>
    <w:rsid w:val="002264C5"/>
    <w:rsid w:val="00227054"/>
    <w:rsid w:val="00237E11"/>
    <w:rsid w:val="00244111"/>
    <w:rsid w:val="002538D3"/>
    <w:rsid w:val="00254D0F"/>
    <w:rsid w:val="002649A4"/>
    <w:rsid w:val="00296CD6"/>
    <w:rsid w:val="00296DAE"/>
    <w:rsid w:val="002A1056"/>
    <w:rsid w:val="002A662E"/>
    <w:rsid w:val="002B008C"/>
    <w:rsid w:val="002B31B9"/>
    <w:rsid w:val="002B41E7"/>
    <w:rsid w:val="002B55FA"/>
    <w:rsid w:val="002B6008"/>
    <w:rsid w:val="002B65B1"/>
    <w:rsid w:val="002C2F2E"/>
    <w:rsid w:val="002C31FB"/>
    <w:rsid w:val="002C6921"/>
    <w:rsid w:val="002D094D"/>
    <w:rsid w:val="002D1F4C"/>
    <w:rsid w:val="002D416C"/>
    <w:rsid w:val="002D456D"/>
    <w:rsid w:val="002D6E5B"/>
    <w:rsid w:val="002E067A"/>
    <w:rsid w:val="002E4BDB"/>
    <w:rsid w:val="002E5210"/>
    <w:rsid w:val="002E7DAD"/>
    <w:rsid w:val="002F0117"/>
    <w:rsid w:val="002F01BA"/>
    <w:rsid w:val="002F414E"/>
    <w:rsid w:val="0030556E"/>
    <w:rsid w:val="00307593"/>
    <w:rsid w:val="00311A30"/>
    <w:rsid w:val="0032256A"/>
    <w:rsid w:val="0032311D"/>
    <w:rsid w:val="00324EC2"/>
    <w:rsid w:val="003325C3"/>
    <w:rsid w:val="00333552"/>
    <w:rsid w:val="003441A9"/>
    <w:rsid w:val="00347F56"/>
    <w:rsid w:val="0035369C"/>
    <w:rsid w:val="00353F3C"/>
    <w:rsid w:val="00354A0B"/>
    <w:rsid w:val="00355061"/>
    <w:rsid w:val="0035530B"/>
    <w:rsid w:val="003647FF"/>
    <w:rsid w:val="00364A64"/>
    <w:rsid w:val="00364DA9"/>
    <w:rsid w:val="00371B17"/>
    <w:rsid w:val="003737BF"/>
    <w:rsid w:val="00382F60"/>
    <w:rsid w:val="003834F9"/>
    <w:rsid w:val="003836DD"/>
    <w:rsid w:val="0038559E"/>
    <w:rsid w:val="003931ED"/>
    <w:rsid w:val="003A129B"/>
    <w:rsid w:val="003A2702"/>
    <w:rsid w:val="003A2CDE"/>
    <w:rsid w:val="003A62F8"/>
    <w:rsid w:val="003A749B"/>
    <w:rsid w:val="003B7D4A"/>
    <w:rsid w:val="003C1798"/>
    <w:rsid w:val="003C1D94"/>
    <w:rsid w:val="003C5DAB"/>
    <w:rsid w:val="003D2F5F"/>
    <w:rsid w:val="003D3775"/>
    <w:rsid w:val="003D47FB"/>
    <w:rsid w:val="003D5B43"/>
    <w:rsid w:val="003D6277"/>
    <w:rsid w:val="003D6E5B"/>
    <w:rsid w:val="003E21F4"/>
    <w:rsid w:val="003E4D2E"/>
    <w:rsid w:val="003E5315"/>
    <w:rsid w:val="003F1E61"/>
    <w:rsid w:val="00403ECD"/>
    <w:rsid w:val="00404D8D"/>
    <w:rsid w:val="00417EA9"/>
    <w:rsid w:val="00422F32"/>
    <w:rsid w:val="004230F2"/>
    <w:rsid w:val="004277CA"/>
    <w:rsid w:val="00432E14"/>
    <w:rsid w:val="004370C1"/>
    <w:rsid w:val="00443794"/>
    <w:rsid w:val="0044436C"/>
    <w:rsid w:val="00446BEB"/>
    <w:rsid w:val="00452A47"/>
    <w:rsid w:val="00454D42"/>
    <w:rsid w:val="00465D3F"/>
    <w:rsid w:val="00467D0A"/>
    <w:rsid w:val="00471715"/>
    <w:rsid w:val="00476CC1"/>
    <w:rsid w:val="004855D2"/>
    <w:rsid w:val="00485CD5"/>
    <w:rsid w:val="004918D6"/>
    <w:rsid w:val="00492AAA"/>
    <w:rsid w:val="00493780"/>
    <w:rsid w:val="00497BD4"/>
    <w:rsid w:val="004A1810"/>
    <w:rsid w:val="004B0201"/>
    <w:rsid w:val="004B345B"/>
    <w:rsid w:val="004C108F"/>
    <w:rsid w:val="004C2F11"/>
    <w:rsid w:val="004D04D5"/>
    <w:rsid w:val="004D0D53"/>
    <w:rsid w:val="004D3A1F"/>
    <w:rsid w:val="004D78DF"/>
    <w:rsid w:val="004F0FD2"/>
    <w:rsid w:val="004F1F92"/>
    <w:rsid w:val="004F3524"/>
    <w:rsid w:val="00501E3B"/>
    <w:rsid w:val="005023AE"/>
    <w:rsid w:val="00505220"/>
    <w:rsid w:val="00505EB8"/>
    <w:rsid w:val="00510577"/>
    <w:rsid w:val="005121D1"/>
    <w:rsid w:val="00512EFC"/>
    <w:rsid w:val="0051525F"/>
    <w:rsid w:val="005204EA"/>
    <w:rsid w:val="005210D8"/>
    <w:rsid w:val="005326C1"/>
    <w:rsid w:val="00541CB9"/>
    <w:rsid w:val="00543299"/>
    <w:rsid w:val="0054779D"/>
    <w:rsid w:val="00551955"/>
    <w:rsid w:val="005639A0"/>
    <w:rsid w:val="00564479"/>
    <w:rsid w:val="00581A64"/>
    <w:rsid w:val="005873E9"/>
    <w:rsid w:val="00590405"/>
    <w:rsid w:val="005A08F4"/>
    <w:rsid w:val="005A62AD"/>
    <w:rsid w:val="005A667C"/>
    <w:rsid w:val="005B2CF3"/>
    <w:rsid w:val="005B32FA"/>
    <w:rsid w:val="005B7230"/>
    <w:rsid w:val="005C3B58"/>
    <w:rsid w:val="005C4798"/>
    <w:rsid w:val="005D125E"/>
    <w:rsid w:val="005D12C9"/>
    <w:rsid w:val="005D6F1A"/>
    <w:rsid w:val="005E32B9"/>
    <w:rsid w:val="005F6CB7"/>
    <w:rsid w:val="00602C8A"/>
    <w:rsid w:val="00603E76"/>
    <w:rsid w:val="00604F91"/>
    <w:rsid w:val="00606465"/>
    <w:rsid w:val="006076F1"/>
    <w:rsid w:val="0060782D"/>
    <w:rsid w:val="006107D1"/>
    <w:rsid w:val="00614AEB"/>
    <w:rsid w:val="00615FD1"/>
    <w:rsid w:val="006228A5"/>
    <w:rsid w:val="00622D54"/>
    <w:rsid w:val="00635103"/>
    <w:rsid w:val="006376B4"/>
    <w:rsid w:val="0064181A"/>
    <w:rsid w:val="006436C7"/>
    <w:rsid w:val="006444BB"/>
    <w:rsid w:val="00644519"/>
    <w:rsid w:val="006459DE"/>
    <w:rsid w:val="006648F4"/>
    <w:rsid w:val="006751D0"/>
    <w:rsid w:val="00680F54"/>
    <w:rsid w:val="00681658"/>
    <w:rsid w:val="00683050"/>
    <w:rsid w:val="00690DF7"/>
    <w:rsid w:val="0069348B"/>
    <w:rsid w:val="006976FF"/>
    <w:rsid w:val="006A2D5D"/>
    <w:rsid w:val="006A4AF9"/>
    <w:rsid w:val="006B3664"/>
    <w:rsid w:val="006C5ADC"/>
    <w:rsid w:val="006D190D"/>
    <w:rsid w:val="006D4131"/>
    <w:rsid w:val="006D4810"/>
    <w:rsid w:val="006D5A60"/>
    <w:rsid w:val="006D78A5"/>
    <w:rsid w:val="006E2B56"/>
    <w:rsid w:val="006F1D78"/>
    <w:rsid w:val="006F4F34"/>
    <w:rsid w:val="006F628E"/>
    <w:rsid w:val="006F7F70"/>
    <w:rsid w:val="00700CCA"/>
    <w:rsid w:val="0070421F"/>
    <w:rsid w:val="00712ADE"/>
    <w:rsid w:val="00713F60"/>
    <w:rsid w:val="00717CB4"/>
    <w:rsid w:val="00720606"/>
    <w:rsid w:val="0072223E"/>
    <w:rsid w:val="00724931"/>
    <w:rsid w:val="00726D09"/>
    <w:rsid w:val="00730B82"/>
    <w:rsid w:val="00734A50"/>
    <w:rsid w:val="007352FD"/>
    <w:rsid w:val="00753F69"/>
    <w:rsid w:val="007542B7"/>
    <w:rsid w:val="0075535A"/>
    <w:rsid w:val="00761518"/>
    <w:rsid w:val="0076456C"/>
    <w:rsid w:val="00767F5A"/>
    <w:rsid w:val="0077591B"/>
    <w:rsid w:val="0077660F"/>
    <w:rsid w:val="007800BB"/>
    <w:rsid w:val="0078449C"/>
    <w:rsid w:val="00784913"/>
    <w:rsid w:val="00786275"/>
    <w:rsid w:val="007A0EAC"/>
    <w:rsid w:val="007A7058"/>
    <w:rsid w:val="007B29B3"/>
    <w:rsid w:val="007B379C"/>
    <w:rsid w:val="007B5AE2"/>
    <w:rsid w:val="007B5BE0"/>
    <w:rsid w:val="007B6E59"/>
    <w:rsid w:val="007C1A1A"/>
    <w:rsid w:val="007C2570"/>
    <w:rsid w:val="007D308F"/>
    <w:rsid w:val="007D7452"/>
    <w:rsid w:val="007E2351"/>
    <w:rsid w:val="007E441B"/>
    <w:rsid w:val="007E4C13"/>
    <w:rsid w:val="007F3B9A"/>
    <w:rsid w:val="008123CC"/>
    <w:rsid w:val="00813932"/>
    <w:rsid w:val="00816AF3"/>
    <w:rsid w:val="008246EC"/>
    <w:rsid w:val="00825080"/>
    <w:rsid w:val="008256D8"/>
    <w:rsid w:val="0083632B"/>
    <w:rsid w:val="008375CD"/>
    <w:rsid w:val="00837F2C"/>
    <w:rsid w:val="0084311F"/>
    <w:rsid w:val="008439AE"/>
    <w:rsid w:val="0084537C"/>
    <w:rsid w:val="00850A57"/>
    <w:rsid w:val="0085636C"/>
    <w:rsid w:val="00867A68"/>
    <w:rsid w:val="0087055C"/>
    <w:rsid w:val="00873FC0"/>
    <w:rsid w:val="00875C92"/>
    <w:rsid w:val="00876FD6"/>
    <w:rsid w:val="00880BD7"/>
    <w:rsid w:val="008862BC"/>
    <w:rsid w:val="00894A14"/>
    <w:rsid w:val="008A2048"/>
    <w:rsid w:val="008A232C"/>
    <w:rsid w:val="008B0140"/>
    <w:rsid w:val="008B1D25"/>
    <w:rsid w:val="008B411E"/>
    <w:rsid w:val="008B4D23"/>
    <w:rsid w:val="008B7FF8"/>
    <w:rsid w:val="008C1435"/>
    <w:rsid w:val="008C6ACA"/>
    <w:rsid w:val="008D237C"/>
    <w:rsid w:val="008D280C"/>
    <w:rsid w:val="008D6903"/>
    <w:rsid w:val="008E02F1"/>
    <w:rsid w:val="008E06C0"/>
    <w:rsid w:val="008E6430"/>
    <w:rsid w:val="008E66B3"/>
    <w:rsid w:val="008F03A2"/>
    <w:rsid w:val="008F1845"/>
    <w:rsid w:val="008F3873"/>
    <w:rsid w:val="008F5DA7"/>
    <w:rsid w:val="00902813"/>
    <w:rsid w:val="00927519"/>
    <w:rsid w:val="00933AB3"/>
    <w:rsid w:val="00933F86"/>
    <w:rsid w:val="009366A6"/>
    <w:rsid w:val="00950EF5"/>
    <w:rsid w:val="00951BA5"/>
    <w:rsid w:val="00953A6C"/>
    <w:rsid w:val="009548A7"/>
    <w:rsid w:val="0095587C"/>
    <w:rsid w:val="00957185"/>
    <w:rsid w:val="00967A38"/>
    <w:rsid w:val="00976FB4"/>
    <w:rsid w:val="00986CAE"/>
    <w:rsid w:val="009878D8"/>
    <w:rsid w:val="00987A6E"/>
    <w:rsid w:val="00987CA2"/>
    <w:rsid w:val="00990F2C"/>
    <w:rsid w:val="00992978"/>
    <w:rsid w:val="009A2571"/>
    <w:rsid w:val="009A322F"/>
    <w:rsid w:val="009B32AA"/>
    <w:rsid w:val="009B5385"/>
    <w:rsid w:val="009C1D9B"/>
    <w:rsid w:val="009C3567"/>
    <w:rsid w:val="009C6309"/>
    <w:rsid w:val="009D471B"/>
    <w:rsid w:val="009D6D84"/>
    <w:rsid w:val="009E47FA"/>
    <w:rsid w:val="009E5C9F"/>
    <w:rsid w:val="009E688C"/>
    <w:rsid w:val="00A06DE2"/>
    <w:rsid w:val="00A1108A"/>
    <w:rsid w:val="00A13224"/>
    <w:rsid w:val="00A16FB4"/>
    <w:rsid w:val="00A24B54"/>
    <w:rsid w:val="00A339C0"/>
    <w:rsid w:val="00A35592"/>
    <w:rsid w:val="00A42787"/>
    <w:rsid w:val="00A442F7"/>
    <w:rsid w:val="00A4775B"/>
    <w:rsid w:val="00A47FB5"/>
    <w:rsid w:val="00A524B1"/>
    <w:rsid w:val="00A52C45"/>
    <w:rsid w:val="00A60A22"/>
    <w:rsid w:val="00A62A56"/>
    <w:rsid w:val="00A65009"/>
    <w:rsid w:val="00A66D44"/>
    <w:rsid w:val="00A67014"/>
    <w:rsid w:val="00A756B2"/>
    <w:rsid w:val="00A76534"/>
    <w:rsid w:val="00A837CA"/>
    <w:rsid w:val="00A905FD"/>
    <w:rsid w:val="00A95CEA"/>
    <w:rsid w:val="00A962D6"/>
    <w:rsid w:val="00AA1202"/>
    <w:rsid w:val="00AA1470"/>
    <w:rsid w:val="00AA6009"/>
    <w:rsid w:val="00AB0C48"/>
    <w:rsid w:val="00AB1E76"/>
    <w:rsid w:val="00AB39B4"/>
    <w:rsid w:val="00AB4499"/>
    <w:rsid w:val="00AB7498"/>
    <w:rsid w:val="00AB772E"/>
    <w:rsid w:val="00AB7E48"/>
    <w:rsid w:val="00AC4A8B"/>
    <w:rsid w:val="00AC7ACD"/>
    <w:rsid w:val="00AD767B"/>
    <w:rsid w:val="00AF2161"/>
    <w:rsid w:val="00AF5F75"/>
    <w:rsid w:val="00AF749A"/>
    <w:rsid w:val="00B045BE"/>
    <w:rsid w:val="00B06A8C"/>
    <w:rsid w:val="00B13C45"/>
    <w:rsid w:val="00B15012"/>
    <w:rsid w:val="00B31903"/>
    <w:rsid w:val="00B325D2"/>
    <w:rsid w:val="00B41C37"/>
    <w:rsid w:val="00B474D1"/>
    <w:rsid w:val="00B47961"/>
    <w:rsid w:val="00B52883"/>
    <w:rsid w:val="00B753DE"/>
    <w:rsid w:val="00B83515"/>
    <w:rsid w:val="00B94C60"/>
    <w:rsid w:val="00BA0616"/>
    <w:rsid w:val="00BA332F"/>
    <w:rsid w:val="00BA33C1"/>
    <w:rsid w:val="00BB0A57"/>
    <w:rsid w:val="00BB0CD0"/>
    <w:rsid w:val="00BB467A"/>
    <w:rsid w:val="00BC3BE3"/>
    <w:rsid w:val="00BC621C"/>
    <w:rsid w:val="00BD21B2"/>
    <w:rsid w:val="00BD24E2"/>
    <w:rsid w:val="00BD31D2"/>
    <w:rsid w:val="00BD638F"/>
    <w:rsid w:val="00BD681D"/>
    <w:rsid w:val="00BE232D"/>
    <w:rsid w:val="00BE3099"/>
    <w:rsid w:val="00BE5126"/>
    <w:rsid w:val="00BE662D"/>
    <w:rsid w:val="00C01C07"/>
    <w:rsid w:val="00C03CD5"/>
    <w:rsid w:val="00C079C2"/>
    <w:rsid w:val="00C07D9E"/>
    <w:rsid w:val="00C10D01"/>
    <w:rsid w:val="00C110D5"/>
    <w:rsid w:val="00C120CC"/>
    <w:rsid w:val="00C157D0"/>
    <w:rsid w:val="00C21867"/>
    <w:rsid w:val="00C2265C"/>
    <w:rsid w:val="00C23109"/>
    <w:rsid w:val="00C240E6"/>
    <w:rsid w:val="00C260D1"/>
    <w:rsid w:val="00C3275C"/>
    <w:rsid w:val="00C345BA"/>
    <w:rsid w:val="00C41C84"/>
    <w:rsid w:val="00C43C7F"/>
    <w:rsid w:val="00C528D9"/>
    <w:rsid w:val="00C578C5"/>
    <w:rsid w:val="00C63116"/>
    <w:rsid w:val="00C64139"/>
    <w:rsid w:val="00C679B1"/>
    <w:rsid w:val="00C70BAF"/>
    <w:rsid w:val="00C73A5D"/>
    <w:rsid w:val="00C742BC"/>
    <w:rsid w:val="00C77162"/>
    <w:rsid w:val="00C77216"/>
    <w:rsid w:val="00C7773C"/>
    <w:rsid w:val="00C8287B"/>
    <w:rsid w:val="00C83F43"/>
    <w:rsid w:val="00C91523"/>
    <w:rsid w:val="00C93E2F"/>
    <w:rsid w:val="00C94903"/>
    <w:rsid w:val="00C9793C"/>
    <w:rsid w:val="00CA5CCB"/>
    <w:rsid w:val="00CA6D7F"/>
    <w:rsid w:val="00CB0965"/>
    <w:rsid w:val="00CB1255"/>
    <w:rsid w:val="00CC1CAB"/>
    <w:rsid w:val="00CD38B8"/>
    <w:rsid w:val="00CF0A7B"/>
    <w:rsid w:val="00CF3300"/>
    <w:rsid w:val="00CF41A8"/>
    <w:rsid w:val="00CF503B"/>
    <w:rsid w:val="00CF747F"/>
    <w:rsid w:val="00D06D8E"/>
    <w:rsid w:val="00D06E90"/>
    <w:rsid w:val="00D0738C"/>
    <w:rsid w:val="00D15F7C"/>
    <w:rsid w:val="00D1657C"/>
    <w:rsid w:val="00D16E70"/>
    <w:rsid w:val="00D21314"/>
    <w:rsid w:val="00D23362"/>
    <w:rsid w:val="00D24C16"/>
    <w:rsid w:val="00D34EF6"/>
    <w:rsid w:val="00D355EC"/>
    <w:rsid w:val="00D41165"/>
    <w:rsid w:val="00D4253C"/>
    <w:rsid w:val="00D44656"/>
    <w:rsid w:val="00D46262"/>
    <w:rsid w:val="00D476F9"/>
    <w:rsid w:val="00D47C1E"/>
    <w:rsid w:val="00D50BAC"/>
    <w:rsid w:val="00D54E12"/>
    <w:rsid w:val="00D56852"/>
    <w:rsid w:val="00D57469"/>
    <w:rsid w:val="00D6518A"/>
    <w:rsid w:val="00D65BAE"/>
    <w:rsid w:val="00D67398"/>
    <w:rsid w:val="00D739B9"/>
    <w:rsid w:val="00D7563C"/>
    <w:rsid w:val="00D75C82"/>
    <w:rsid w:val="00D76ABA"/>
    <w:rsid w:val="00D84E66"/>
    <w:rsid w:val="00D872E1"/>
    <w:rsid w:val="00D91AE6"/>
    <w:rsid w:val="00DA1392"/>
    <w:rsid w:val="00DA395D"/>
    <w:rsid w:val="00DA48CC"/>
    <w:rsid w:val="00DA4EC9"/>
    <w:rsid w:val="00DB28DA"/>
    <w:rsid w:val="00DB29D7"/>
    <w:rsid w:val="00DB3365"/>
    <w:rsid w:val="00DC7658"/>
    <w:rsid w:val="00DD4B27"/>
    <w:rsid w:val="00DD7600"/>
    <w:rsid w:val="00DE369E"/>
    <w:rsid w:val="00DE71B1"/>
    <w:rsid w:val="00DF11BE"/>
    <w:rsid w:val="00DF121F"/>
    <w:rsid w:val="00E04048"/>
    <w:rsid w:val="00E11E5A"/>
    <w:rsid w:val="00E22809"/>
    <w:rsid w:val="00E22A64"/>
    <w:rsid w:val="00E25CD6"/>
    <w:rsid w:val="00E2612F"/>
    <w:rsid w:val="00E264E0"/>
    <w:rsid w:val="00E3401E"/>
    <w:rsid w:val="00E37B71"/>
    <w:rsid w:val="00E40E6E"/>
    <w:rsid w:val="00E413F4"/>
    <w:rsid w:val="00E4523B"/>
    <w:rsid w:val="00E602F4"/>
    <w:rsid w:val="00E62141"/>
    <w:rsid w:val="00E66205"/>
    <w:rsid w:val="00E67B77"/>
    <w:rsid w:val="00E71534"/>
    <w:rsid w:val="00E725D8"/>
    <w:rsid w:val="00E7476F"/>
    <w:rsid w:val="00E75B97"/>
    <w:rsid w:val="00E96F68"/>
    <w:rsid w:val="00E97E63"/>
    <w:rsid w:val="00EA0922"/>
    <w:rsid w:val="00EA0F3B"/>
    <w:rsid w:val="00EA1DDF"/>
    <w:rsid w:val="00EA1EE7"/>
    <w:rsid w:val="00EA2A1B"/>
    <w:rsid w:val="00EA77F9"/>
    <w:rsid w:val="00EB0520"/>
    <w:rsid w:val="00EB4736"/>
    <w:rsid w:val="00EC0B16"/>
    <w:rsid w:val="00EC13C7"/>
    <w:rsid w:val="00EC1F1F"/>
    <w:rsid w:val="00EC3938"/>
    <w:rsid w:val="00EC6D95"/>
    <w:rsid w:val="00ED0CAD"/>
    <w:rsid w:val="00ED1BAA"/>
    <w:rsid w:val="00ED438A"/>
    <w:rsid w:val="00ED4981"/>
    <w:rsid w:val="00ED5DB8"/>
    <w:rsid w:val="00ED63D6"/>
    <w:rsid w:val="00ED6D4F"/>
    <w:rsid w:val="00EE1D6E"/>
    <w:rsid w:val="00EE486A"/>
    <w:rsid w:val="00EE6A5A"/>
    <w:rsid w:val="00EF3DA1"/>
    <w:rsid w:val="00EF755C"/>
    <w:rsid w:val="00F110F7"/>
    <w:rsid w:val="00F12C49"/>
    <w:rsid w:val="00F13AC9"/>
    <w:rsid w:val="00F13E93"/>
    <w:rsid w:val="00F142A7"/>
    <w:rsid w:val="00F21D13"/>
    <w:rsid w:val="00F23DC1"/>
    <w:rsid w:val="00F26F2F"/>
    <w:rsid w:val="00F27617"/>
    <w:rsid w:val="00F3265A"/>
    <w:rsid w:val="00F327C4"/>
    <w:rsid w:val="00F356D0"/>
    <w:rsid w:val="00F4013C"/>
    <w:rsid w:val="00F401A6"/>
    <w:rsid w:val="00F40884"/>
    <w:rsid w:val="00F42F93"/>
    <w:rsid w:val="00F47035"/>
    <w:rsid w:val="00F471F5"/>
    <w:rsid w:val="00F47F91"/>
    <w:rsid w:val="00F500CA"/>
    <w:rsid w:val="00F518BB"/>
    <w:rsid w:val="00F53764"/>
    <w:rsid w:val="00F61023"/>
    <w:rsid w:val="00F63F9D"/>
    <w:rsid w:val="00F677D3"/>
    <w:rsid w:val="00F67A5B"/>
    <w:rsid w:val="00F76592"/>
    <w:rsid w:val="00F80330"/>
    <w:rsid w:val="00F806C9"/>
    <w:rsid w:val="00F8581A"/>
    <w:rsid w:val="00F92510"/>
    <w:rsid w:val="00F93A89"/>
    <w:rsid w:val="00F940E1"/>
    <w:rsid w:val="00F9535C"/>
    <w:rsid w:val="00F953F2"/>
    <w:rsid w:val="00FB1C96"/>
    <w:rsid w:val="00FB21C6"/>
    <w:rsid w:val="00FB5AF4"/>
    <w:rsid w:val="00FB6CCD"/>
    <w:rsid w:val="00FB7A75"/>
    <w:rsid w:val="00FC573D"/>
    <w:rsid w:val="00FC5D8A"/>
    <w:rsid w:val="00FD149B"/>
    <w:rsid w:val="00FD330F"/>
    <w:rsid w:val="00FD5450"/>
    <w:rsid w:val="00FD68F1"/>
    <w:rsid w:val="00FF059A"/>
    <w:rsid w:val="00FF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D09DF"/>
  <w15:docId w15:val="{9A8666CA-F4FD-4B7F-9550-44A84F9A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44"/>
    <w:pPr>
      <w:spacing w:after="240" w:line="240" w:lineRule="auto"/>
      <w:jc w:val="both"/>
    </w:pPr>
    <w:rPr>
      <w:rFonts w:ascii="Arial" w:hAnsi="Arial"/>
      <w:color w:val="000000" w:themeColor="text1"/>
      <w:lang w:val="fr-CA"/>
    </w:rPr>
  </w:style>
  <w:style w:type="paragraph" w:styleId="Heading1">
    <w:name w:val="heading 1"/>
    <w:basedOn w:val="Normal"/>
    <w:next w:val="Normal"/>
    <w:link w:val="Heading1Char"/>
    <w:autoRedefine/>
    <w:uiPriority w:val="9"/>
    <w:qFormat/>
    <w:rsid w:val="00151951"/>
    <w:pPr>
      <w:keepNext/>
      <w:keepLines/>
      <w:spacing w:before="240" w:after="360"/>
      <w:jc w:val="left"/>
      <w:outlineLvl w:val="0"/>
    </w:pPr>
    <w:rPr>
      <w:rFonts w:asciiTheme="majorHAnsi" w:eastAsia="Arial Unicode MS" w:hAnsiTheme="majorHAnsi" w:cstheme="majorHAnsi"/>
      <w:color w:val="1932FF"/>
      <w:sz w:val="40"/>
      <w:szCs w:val="40"/>
    </w:rPr>
  </w:style>
  <w:style w:type="paragraph" w:styleId="Heading2">
    <w:name w:val="heading 2"/>
    <w:basedOn w:val="Normal"/>
    <w:next w:val="Normal"/>
    <w:link w:val="Heading2Char"/>
    <w:autoRedefine/>
    <w:uiPriority w:val="9"/>
    <w:unhideWhenUsed/>
    <w:qFormat/>
    <w:rsid w:val="006F628E"/>
    <w:pPr>
      <w:keepNext/>
      <w:keepLines/>
      <w:spacing w:before="360" w:after="0"/>
      <w:outlineLvl w:val="1"/>
    </w:pPr>
    <w:rPr>
      <w:rFonts w:asciiTheme="majorHAnsi" w:eastAsia="Times New Roman" w:hAnsiTheme="majorHAnsi" w:cstheme="majorBidi"/>
      <w:color w:val="1932FF"/>
      <w:sz w:val="32"/>
      <w:szCs w:val="32"/>
    </w:rPr>
  </w:style>
  <w:style w:type="paragraph" w:styleId="Heading3">
    <w:name w:val="heading 3"/>
    <w:basedOn w:val="Normal"/>
    <w:next w:val="Normal"/>
    <w:link w:val="Heading3Char"/>
    <w:uiPriority w:val="9"/>
    <w:unhideWhenUsed/>
    <w:qFormat/>
    <w:rsid w:val="00404D8D"/>
    <w:pPr>
      <w:keepNext/>
      <w:keepLines/>
      <w:spacing w:before="240" w:after="0"/>
      <w:outlineLvl w:val="2"/>
    </w:pPr>
    <w:rPr>
      <w:rFonts w:asciiTheme="majorHAnsi" w:eastAsiaTheme="majorEastAsia" w:hAnsiTheme="majorHAnsi" w:cstheme="majorBidi"/>
      <w:color w:val="1932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character" w:customStyle="1" w:styleId="Heading1Char">
    <w:name w:val="Heading 1 Char"/>
    <w:basedOn w:val="DefaultParagraphFont"/>
    <w:link w:val="Heading1"/>
    <w:uiPriority w:val="9"/>
    <w:rsid w:val="00151951"/>
    <w:rPr>
      <w:rFonts w:asciiTheme="majorHAnsi" w:eastAsia="Arial Unicode MS" w:hAnsiTheme="majorHAnsi" w:cstheme="majorHAnsi"/>
      <w:color w:val="1932FF"/>
      <w:sz w:val="40"/>
      <w:szCs w:val="40"/>
    </w:rPr>
  </w:style>
  <w:style w:type="character" w:customStyle="1" w:styleId="Heading2Char">
    <w:name w:val="Heading 2 Char"/>
    <w:basedOn w:val="DefaultParagraphFont"/>
    <w:link w:val="Heading2"/>
    <w:uiPriority w:val="9"/>
    <w:rsid w:val="006F628E"/>
    <w:rPr>
      <w:rFonts w:asciiTheme="majorHAnsi" w:eastAsia="Times New Roman" w:hAnsiTheme="majorHAnsi" w:cstheme="majorBidi"/>
      <w:color w:val="1932FF"/>
      <w:sz w:val="32"/>
      <w:szCs w:val="32"/>
    </w:rPr>
  </w:style>
  <w:style w:type="paragraph" w:styleId="Header">
    <w:name w:val="header"/>
    <w:basedOn w:val="Normal"/>
    <w:link w:val="HeaderChar"/>
    <w:uiPriority w:val="99"/>
    <w:unhideWhenUsed/>
    <w:rsid w:val="000B0ECD"/>
    <w:pPr>
      <w:tabs>
        <w:tab w:val="center" w:pos="4680"/>
        <w:tab w:val="right" w:pos="9360"/>
      </w:tabs>
      <w:spacing w:after="0"/>
    </w:pPr>
  </w:style>
  <w:style w:type="character" w:customStyle="1" w:styleId="HeaderChar">
    <w:name w:val="Header Char"/>
    <w:basedOn w:val="DefaultParagraphFont"/>
    <w:link w:val="Header"/>
    <w:uiPriority w:val="99"/>
    <w:rsid w:val="000B0ECD"/>
    <w:rPr>
      <w:rFonts w:ascii="Palatino Linotype" w:hAnsi="Palatino Linotype"/>
      <w:sz w:val="24"/>
    </w:rPr>
  </w:style>
  <w:style w:type="paragraph" w:styleId="Footer">
    <w:name w:val="footer"/>
    <w:basedOn w:val="Normal"/>
    <w:link w:val="FooterChar"/>
    <w:uiPriority w:val="99"/>
    <w:unhideWhenUsed/>
    <w:rsid w:val="000B0ECD"/>
    <w:pPr>
      <w:tabs>
        <w:tab w:val="center" w:pos="4680"/>
        <w:tab w:val="right" w:pos="9360"/>
      </w:tabs>
      <w:spacing w:after="0"/>
    </w:pPr>
  </w:style>
  <w:style w:type="character" w:customStyle="1" w:styleId="FooterChar">
    <w:name w:val="Footer Char"/>
    <w:basedOn w:val="DefaultParagraphFont"/>
    <w:link w:val="Footer"/>
    <w:uiPriority w:val="99"/>
    <w:rsid w:val="000B0ECD"/>
    <w:rPr>
      <w:rFonts w:ascii="Palatino Linotype" w:hAnsi="Palatino Linotype"/>
      <w:sz w:val="24"/>
    </w:rPr>
  </w:style>
  <w:style w:type="character" w:styleId="Hyperlink">
    <w:name w:val="Hyperlink"/>
    <w:basedOn w:val="DefaultParagraphFont"/>
    <w:uiPriority w:val="99"/>
    <w:unhideWhenUsed/>
    <w:rsid w:val="00EA0F3B"/>
    <w:rPr>
      <w:color w:val="1932FF"/>
      <w:u w:val="single"/>
    </w:rPr>
  </w:style>
  <w:style w:type="paragraph" w:styleId="ListParagraph">
    <w:name w:val="List Paragraph"/>
    <w:basedOn w:val="Normal"/>
    <w:uiPriority w:val="34"/>
    <w:qFormat/>
    <w:rsid w:val="00A66D44"/>
    <w:pPr>
      <w:numPr>
        <w:numId w:val="2"/>
      </w:numPr>
      <w:ind w:left="720"/>
      <w:contextualSpacing/>
    </w:pPr>
  </w:style>
  <w:style w:type="table" w:styleId="TableGrid">
    <w:name w:val="Table Grid"/>
    <w:basedOn w:val="TableNormal"/>
    <w:uiPriority w:val="39"/>
    <w:rsid w:val="00BA0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C8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404D8D"/>
    <w:rPr>
      <w:rFonts w:asciiTheme="majorHAnsi" w:eastAsiaTheme="majorEastAsia" w:hAnsiTheme="majorHAnsi" w:cstheme="majorBidi"/>
      <w:color w:val="1932FF"/>
      <w:sz w:val="28"/>
      <w:szCs w:val="28"/>
    </w:rPr>
  </w:style>
  <w:style w:type="table" w:customStyle="1" w:styleId="TableGrid1">
    <w:name w:val="Table Grid1"/>
    <w:basedOn w:val="TableNormal"/>
    <w:next w:val="TableGrid"/>
    <w:uiPriority w:val="59"/>
    <w:rsid w:val="00761518"/>
    <w:pPr>
      <w:spacing w:after="0" w:line="240" w:lineRule="auto"/>
    </w:pPr>
    <w:rPr>
      <w:rFonts w:ascii="Palatino Linotype" w:eastAsia="Palatino Linotype" w:hAnsi="Palatino Linotype" w:cs="Palatino Linotyp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49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81"/>
    <w:rPr>
      <w:rFonts w:ascii="Tahoma" w:hAnsi="Tahoma" w:cs="Tahoma"/>
      <w:sz w:val="16"/>
      <w:szCs w:val="16"/>
    </w:rPr>
  </w:style>
  <w:style w:type="paragraph" w:customStyle="1" w:styleId="ListParagraphnumbered">
    <w:name w:val="List Paragraph numbered"/>
    <w:basedOn w:val="ListParagraph"/>
    <w:qFormat/>
    <w:rsid w:val="00353F3C"/>
    <w:pPr>
      <w:numPr>
        <w:numId w:val="9"/>
      </w:numPr>
    </w:pPr>
  </w:style>
  <w:style w:type="character" w:customStyle="1" w:styleId="UnresolvedMention1">
    <w:name w:val="Unresolved Mention1"/>
    <w:basedOn w:val="DefaultParagraphFont"/>
    <w:uiPriority w:val="99"/>
    <w:semiHidden/>
    <w:unhideWhenUsed/>
    <w:rsid w:val="000D2E58"/>
    <w:rPr>
      <w:color w:val="605E5C"/>
      <w:shd w:val="clear" w:color="auto" w:fill="E1DFDD"/>
    </w:rPr>
  </w:style>
  <w:style w:type="paragraph" w:customStyle="1" w:styleId="ListParagraphnumberedarabic">
    <w:name w:val="List Paragraph numbered arabic"/>
    <w:basedOn w:val="ListParagraphnumbered"/>
    <w:qFormat/>
    <w:rsid w:val="002D416C"/>
    <w:pPr>
      <w:numPr>
        <w:numId w:val="8"/>
      </w:numPr>
      <w:contextualSpacing w:val="0"/>
    </w:pPr>
    <w:rPr>
      <w:lang w:eastAsia="en-CA"/>
    </w:rPr>
  </w:style>
  <w:style w:type="paragraph" w:styleId="TOC1">
    <w:name w:val="toc 1"/>
    <w:basedOn w:val="Normal"/>
    <w:next w:val="Normal"/>
    <w:autoRedefine/>
    <w:uiPriority w:val="39"/>
    <w:unhideWhenUsed/>
    <w:rsid w:val="000B211D"/>
    <w:pPr>
      <w:spacing w:after="100"/>
    </w:pPr>
  </w:style>
  <w:style w:type="paragraph" w:styleId="TOC2">
    <w:name w:val="toc 2"/>
    <w:basedOn w:val="Normal"/>
    <w:next w:val="Normal"/>
    <w:autoRedefine/>
    <w:uiPriority w:val="39"/>
    <w:unhideWhenUsed/>
    <w:rsid w:val="000B211D"/>
    <w:pPr>
      <w:spacing w:after="100"/>
      <w:ind w:left="220"/>
    </w:pPr>
  </w:style>
  <w:style w:type="paragraph" w:styleId="TOC3">
    <w:name w:val="toc 3"/>
    <w:basedOn w:val="Normal"/>
    <w:next w:val="Normal"/>
    <w:autoRedefine/>
    <w:uiPriority w:val="39"/>
    <w:unhideWhenUsed/>
    <w:rsid w:val="000B211D"/>
    <w:pPr>
      <w:spacing w:after="100"/>
      <w:ind w:left="440"/>
    </w:pPr>
  </w:style>
  <w:style w:type="character" w:styleId="FollowedHyperlink">
    <w:name w:val="FollowedHyperlink"/>
    <w:basedOn w:val="DefaultParagraphFont"/>
    <w:uiPriority w:val="99"/>
    <w:semiHidden/>
    <w:unhideWhenUsed/>
    <w:rsid w:val="004D0D53"/>
    <w:rPr>
      <w:color w:val="954F72" w:themeColor="followedHyperlink"/>
      <w:u w:val="single"/>
    </w:rPr>
  </w:style>
  <w:style w:type="paragraph" w:styleId="TOCHeading">
    <w:name w:val="TOC Heading"/>
    <w:basedOn w:val="Heading1"/>
    <w:next w:val="Normal"/>
    <w:uiPriority w:val="39"/>
    <w:unhideWhenUsed/>
    <w:qFormat/>
    <w:rsid w:val="00850A57"/>
    <w:pPr>
      <w:spacing w:after="0" w:line="259" w:lineRule="auto"/>
      <w:outlineLvl w:val="9"/>
    </w:pPr>
    <w:rPr>
      <w:rFonts w:eastAsiaTheme="majorEastAsia" w:cstheme="majorBidi"/>
      <w:color w:val="2E74B5" w:themeColor="accent1" w:themeShade="BF"/>
      <w:sz w:val="32"/>
      <w:szCs w:val="32"/>
    </w:rPr>
  </w:style>
  <w:style w:type="paragraph" w:styleId="Title">
    <w:name w:val="Title"/>
    <w:basedOn w:val="Normal"/>
    <w:next w:val="Normal"/>
    <w:link w:val="TitleChar"/>
    <w:rsid w:val="00D91AE6"/>
    <w:pPr>
      <w:keepNext/>
      <w:keepLines/>
      <w:spacing w:before="480" w:after="120"/>
    </w:pPr>
    <w:rPr>
      <w:rFonts w:eastAsia="Palatino Linotype" w:cs="Palatino Linotype"/>
      <w:b/>
      <w:color w:val="auto"/>
      <w:sz w:val="72"/>
      <w:szCs w:val="72"/>
      <w:lang w:eastAsia="en-CA"/>
    </w:rPr>
  </w:style>
  <w:style w:type="character" w:customStyle="1" w:styleId="TitleChar">
    <w:name w:val="Title Char"/>
    <w:basedOn w:val="DefaultParagraphFont"/>
    <w:link w:val="Title"/>
    <w:rsid w:val="00D91AE6"/>
    <w:rPr>
      <w:rFonts w:ascii="Arial" w:eastAsia="Palatino Linotype" w:hAnsi="Arial" w:cs="Palatino Linotype"/>
      <w:b/>
      <w:sz w:val="72"/>
      <w:szCs w:val="72"/>
      <w:lang w:eastAsia="en-CA"/>
    </w:rPr>
  </w:style>
  <w:style w:type="character" w:styleId="UnresolvedMention">
    <w:name w:val="Unresolved Mention"/>
    <w:basedOn w:val="DefaultParagraphFont"/>
    <w:uiPriority w:val="99"/>
    <w:semiHidden/>
    <w:unhideWhenUsed/>
    <w:rsid w:val="00AB4499"/>
    <w:rPr>
      <w:color w:val="605E5C"/>
      <w:shd w:val="clear" w:color="auto" w:fill="E1DFDD"/>
    </w:rPr>
  </w:style>
  <w:style w:type="character" w:styleId="CommentReference">
    <w:name w:val="annotation reference"/>
    <w:basedOn w:val="DefaultParagraphFont"/>
    <w:uiPriority w:val="99"/>
    <w:semiHidden/>
    <w:unhideWhenUsed/>
    <w:rsid w:val="00C07D9E"/>
    <w:rPr>
      <w:sz w:val="16"/>
      <w:szCs w:val="16"/>
    </w:rPr>
  </w:style>
  <w:style w:type="paragraph" w:styleId="CommentText">
    <w:name w:val="annotation text"/>
    <w:basedOn w:val="Normal"/>
    <w:link w:val="CommentTextChar"/>
    <w:uiPriority w:val="99"/>
    <w:semiHidden/>
    <w:unhideWhenUsed/>
    <w:rsid w:val="00C07D9E"/>
    <w:rPr>
      <w:sz w:val="20"/>
      <w:szCs w:val="20"/>
    </w:rPr>
  </w:style>
  <w:style w:type="character" w:customStyle="1" w:styleId="CommentTextChar">
    <w:name w:val="Comment Text Char"/>
    <w:basedOn w:val="DefaultParagraphFont"/>
    <w:link w:val="CommentText"/>
    <w:uiPriority w:val="99"/>
    <w:semiHidden/>
    <w:rsid w:val="00C07D9E"/>
    <w:rPr>
      <w:rFonts w:ascii="Arial" w:hAnsi="Arial"/>
      <w:color w:val="000000" w:themeColor="text1"/>
      <w:sz w:val="20"/>
      <w:szCs w:val="20"/>
      <w:lang w:val="fr-CA"/>
    </w:rPr>
  </w:style>
  <w:style w:type="paragraph" w:styleId="CommentSubject">
    <w:name w:val="annotation subject"/>
    <w:basedOn w:val="CommentText"/>
    <w:next w:val="CommentText"/>
    <w:link w:val="CommentSubjectChar"/>
    <w:uiPriority w:val="99"/>
    <w:semiHidden/>
    <w:unhideWhenUsed/>
    <w:rsid w:val="00C07D9E"/>
    <w:rPr>
      <w:b/>
      <w:bCs/>
    </w:rPr>
  </w:style>
  <w:style w:type="character" w:customStyle="1" w:styleId="CommentSubjectChar">
    <w:name w:val="Comment Subject Char"/>
    <w:basedOn w:val="CommentTextChar"/>
    <w:link w:val="CommentSubject"/>
    <w:uiPriority w:val="99"/>
    <w:semiHidden/>
    <w:rsid w:val="00C07D9E"/>
    <w:rPr>
      <w:rFonts w:ascii="Arial" w:hAnsi="Arial"/>
      <w:b/>
      <w:bCs/>
      <w:color w:val="000000" w:themeColor="text1"/>
      <w:sz w:val="20"/>
      <w:szCs w:val="20"/>
      <w:lang w:val="fr-CA"/>
    </w:rPr>
  </w:style>
  <w:style w:type="table" w:customStyle="1" w:styleId="TableGrid11">
    <w:name w:val="Table Grid11"/>
    <w:basedOn w:val="TableNormal"/>
    <w:next w:val="TableGrid"/>
    <w:uiPriority w:val="59"/>
    <w:rsid w:val="00753F69"/>
    <w:pPr>
      <w:spacing w:after="0" w:line="240" w:lineRule="auto"/>
    </w:pPr>
    <w:rPr>
      <w:rFonts w:ascii="Palatino Linotype" w:eastAsia="Palatino Linotype" w:hAnsi="Palatino Linotype" w:cs="Palatino Linotyp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248749">
      <w:bodyDiv w:val="1"/>
      <w:marLeft w:val="0"/>
      <w:marRight w:val="0"/>
      <w:marTop w:val="0"/>
      <w:marBottom w:val="0"/>
      <w:divBdr>
        <w:top w:val="none" w:sz="0" w:space="0" w:color="auto"/>
        <w:left w:val="none" w:sz="0" w:space="0" w:color="auto"/>
        <w:bottom w:val="none" w:sz="0" w:space="0" w:color="auto"/>
        <w:right w:val="none" w:sz="0" w:space="0" w:color="auto"/>
      </w:divBdr>
      <w:divsChild>
        <w:div w:id="1010328657">
          <w:marLeft w:val="0"/>
          <w:marRight w:val="0"/>
          <w:marTop w:val="0"/>
          <w:marBottom w:val="0"/>
          <w:divBdr>
            <w:top w:val="none" w:sz="0" w:space="0" w:color="auto"/>
            <w:left w:val="none" w:sz="0" w:space="0" w:color="auto"/>
            <w:bottom w:val="none" w:sz="0" w:space="0" w:color="auto"/>
            <w:right w:val="none" w:sz="0" w:space="0" w:color="auto"/>
          </w:divBdr>
          <w:divsChild>
            <w:div w:id="1067217482">
              <w:marLeft w:val="0"/>
              <w:marRight w:val="0"/>
              <w:marTop w:val="0"/>
              <w:marBottom w:val="0"/>
              <w:divBdr>
                <w:top w:val="none" w:sz="0" w:space="0" w:color="auto"/>
                <w:left w:val="none" w:sz="0" w:space="0" w:color="auto"/>
                <w:bottom w:val="none" w:sz="0" w:space="0" w:color="auto"/>
                <w:right w:val="none" w:sz="0" w:space="0" w:color="auto"/>
              </w:divBdr>
              <w:divsChild>
                <w:div w:id="72632266">
                  <w:marLeft w:val="0"/>
                  <w:marRight w:val="0"/>
                  <w:marTop w:val="0"/>
                  <w:marBottom w:val="0"/>
                  <w:divBdr>
                    <w:top w:val="none" w:sz="0" w:space="0" w:color="auto"/>
                    <w:left w:val="none" w:sz="0" w:space="0" w:color="auto"/>
                    <w:bottom w:val="none" w:sz="0" w:space="0" w:color="auto"/>
                    <w:right w:val="none" w:sz="0" w:space="0" w:color="auto"/>
                  </w:divBdr>
                  <w:divsChild>
                    <w:div w:id="1722830126">
                      <w:marLeft w:val="0"/>
                      <w:marRight w:val="0"/>
                      <w:marTop w:val="0"/>
                      <w:marBottom w:val="0"/>
                      <w:divBdr>
                        <w:top w:val="none" w:sz="0" w:space="0" w:color="auto"/>
                        <w:left w:val="none" w:sz="0" w:space="0" w:color="auto"/>
                        <w:bottom w:val="none" w:sz="0" w:space="0" w:color="auto"/>
                        <w:right w:val="none" w:sz="0" w:space="0" w:color="auto"/>
                      </w:divBdr>
                      <w:divsChild>
                        <w:div w:id="1215895102">
                          <w:marLeft w:val="0"/>
                          <w:marRight w:val="0"/>
                          <w:marTop w:val="0"/>
                          <w:marBottom w:val="0"/>
                          <w:divBdr>
                            <w:top w:val="none" w:sz="0" w:space="0" w:color="auto"/>
                            <w:left w:val="none" w:sz="0" w:space="0" w:color="auto"/>
                            <w:bottom w:val="none" w:sz="0" w:space="0" w:color="auto"/>
                            <w:right w:val="none" w:sz="0" w:space="0" w:color="auto"/>
                          </w:divBdr>
                          <w:divsChild>
                            <w:div w:id="1925218004">
                              <w:marLeft w:val="0"/>
                              <w:marRight w:val="300"/>
                              <w:marTop w:val="180"/>
                              <w:marBottom w:val="0"/>
                              <w:divBdr>
                                <w:top w:val="none" w:sz="0" w:space="0" w:color="auto"/>
                                <w:left w:val="none" w:sz="0" w:space="0" w:color="auto"/>
                                <w:bottom w:val="none" w:sz="0" w:space="0" w:color="auto"/>
                                <w:right w:val="none" w:sz="0" w:space="0" w:color="auto"/>
                              </w:divBdr>
                              <w:divsChild>
                                <w:div w:id="11850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23105">
          <w:marLeft w:val="0"/>
          <w:marRight w:val="0"/>
          <w:marTop w:val="0"/>
          <w:marBottom w:val="0"/>
          <w:divBdr>
            <w:top w:val="none" w:sz="0" w:space="0" w:color="auto"/>
            <w:left w:val="none" w:sz="0" w:space="0" w:color="auto"/>
            <w:bottom w:val="none" w:sz="0" w:space="0" w:color="auto"/>
            <w:right w:val="none" w:sz="0" w:space="0" w:color="auto"/>
          </w:divBdr>
          <w:divsChild>
            <w:div w:id="1468623943">
              <w:marLeft w:val="0"/>
              <w:marRight w:val="0"/>
              <w:marTop w:val="0"/>
              <w:marBottom w:val="0"/>
              <w:divBdr>
                <w:top w:val="none" w:sz="0" w:space="0" w:color="auto"/>
                <w:left w:val="none" w:sz="0" w:space="0" w:color="auto"/>
                <w:bottom w:val="none" w:sz="0" w:space="0" w:color="auto"/>
                <w:right w:val="none" w:sz="0" w:space="0" w:color="auto"/>
              </w:divBdr>
              <w:divsChild>
                <w:div w:id="1074353640">
                  <w:marLeft w:val="0"/>
                  <w:marRight w:val="0"/>
                  <w:marTop w:val="0"/>
                  <w:marBottom w:val="0"/>
                  <w:divBdr>
                    <w:top w:val="none" w:sz="0" w:space="0" w:color="auto"/>
                    <w:left w:val="none" w:sz="0" w:space="0" w:color="auto"/>
                    <w:bottom w:val="none" w:sz="0" w:space="0" w:color="auto"/>
                    <w:right w:val="none" w:sz="0" w:space="0" w:color="auto"/>
                  </w:divBdr>
                  <w:divsChild>
                    <w:div w:id="1277518663">
                      <w:marLeft w:val="0"/>
                      <w:marRight w:val="0"/>
                      <w:marTop w:val="0"/>
                      <w:marBottom w:val="0"/>
                      <w:divBdr>
                        <w:top w:val="none" w:sz="0" w:space="0" w:color="auto"/>
                        <w:left w:val="none" w:sz="0" w:space="0" w:color="auto"/>
                        <w:bottom w:val="none" w:sz="0" w:space="0" w:color="auto"/>
                        <w:right w:val="none" w:sz="0" w:space="0" w:color="auto"/>
                      </w:divBdr>
                      <w:divsChild>
                        <w:div w:id="8028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53096">
      <w:bodyDiv w:val="1"/>
      <w:marLeft w:val="0"/>
      <w:marRight w:val="0"/>
      <w:marTop w:val="0"/>
      <w:marBottom w:val="0"/>
      <w:divBdr>
        <w:top w:val="none" w:sz="0" w:space="0" w:color="auto"/>
        <w:left w:val="none" w:sz="0" w:space="0" w:color="auto"/>
        <w:bottom w:val="none" w:sz="0" w:space="0" w:color="auto"/>
        <w:right w:val="none" w:sz="0" w:space="0" w:color="auto"/>
      </w:divBdr>
    </w:div>
    <w:div w:id="1601529250">
      <w:bodyDiv w:val="1"/>
      <w:marLeft w:val="0"/>
      <w:marRight w:val="0"/>
      <w:marTop w:val="0"/>
      <w:marBottom w:val="0"/>
      <w:divBdr>
        <w:top w:val="none" w:sz="0" w:space="0" w:color="auto"/>
        <w:left w:val="none" w:sz="0" w:space="0" w:color="auto"/>
        <w:bottom w:val="none" w:sz="0" w:space="0" w:color="auto"/>
        <w:right w:val="none" w:sz="0" w:space="0" w:color="auto"/>
      </w:divBdr>
      <w:divsChild>
        <w:div w:id="1979801939">
          <w:marLeft w:val="0"/>
          <w:marRight w:val="0"/>
          <w:marTop w:val="0"/>
          <w:marBottom w:val="0"/>
          <w:divBdr>
            <w:top w:val="none" w:sz="0" w:space="0" w:color="auto"/>
            <w:left w:val="none" w:sz="0" w:space="0" w:color="auto"/>
            <w:bottom w:val="none" w:sz="0" w:space="0" w:color="auto"/>
            <w:right w:val="none" w:sz="0" w:space="0" w:color="auto"/>
          </w:divBdr>
          <w:divsChild>
            <w:div w:id="314455480">
              <w:marLeft w:val="0"/>
              <w:marRight w:val="0"/>
              <w:marTop w:val="0"/>
              <w:marBottom w:val="0"/>
              <w:divBdr>
                <w:top w:val="none" w:sz="0" w:space="0" w:color="auto"/>
                <w:left w:val="none" w:sz="0" w:space="0" w:color="auto"/>
                <w:bottom w:val="none" w:sz="0" w:space="0" w:color="auto"/>
                <w:right w:val="none" w:sz="0" w:space="0" w:color="auto"/>
              </w:divBdr>
              <w:divsChild>
                <w:div w:id="838619292">
                  <w:marLeft w:val="0"/>
                  <w:marRight w:val="0"/>
                  <w:marTop w:val="0"/>
                  <w:marBottom w:val="0"/>
                  <w:divBdr>
                    <w:top w:val="none" w:sz="0" w:space="0" w:color="auto"/>
                    <w:left w:val="none" w:sz="0" w:space="0" w:color="auto"/>
                    <w:bottom w:val="none" w:sz="0" w:space="0" w:color="auto"/>
                    <w:right w:val="none" w:sz="0" w:space="0" w:color="auto"/>
                  </w:divBdr>
                  <w:divsChild>
                    <w:div w:id="1879584739">
                      <w:marLeft w:val="0"/>
                      <w:marRight w:val="0"/>
                      <w:marTop w:val="0"/>
                      <w:marBottom w:val="0"/>
                      <w:divBdr>
                        <w:top w:val="none" w:sz="0" w:space="0" w:color="auto"/>
                        <w:left w:val="none" w:sz="0" w:space="0" w:color="auto"/>
                        <w:bottom w:val="none" w:sz="0" w:space="0" w:color="auto"/>
                        <w:right w:val="none" w:sz="0" w:space="0" w:color="auto"/>
                      </w:divBdr>
                      <w:divsChild>
                        <w:div w:id="405614905">
                          <w:marLeft w:val="0"/>
                          <w:marRight w:val="0"/>
                          <w:marTop w:val="0"/>
                          <w:marBottom w:val="0"/>
                          <w:divBdr>
                            <w:top w:val="none" w:sz="0" w:space="0" w:color="auto"/>
                            <w:left w:val="none" w:sz="0" w:space="0" w:color="auto"/>
                            <w:bottom w:val="none" w:sz="0" w:space="0" w:color="auto"/>
                            <w:right w:val="none" w:sz="0" w:space="0" w:color="auto"/>
                          </w:divBdr>
                          <w:divsChild>
                            <w:div w:id="220556783">
                              <w:marLeft w:val="0"/>
                              <w:marRight w:val="300"/>
                              <w:marTop w:val="180"/>
                              <w:marBottom w:val="0"/>
                              <w:divBdr>
                                <w:top w:val="none" w:sz="0" w:space="0" w:color="auto"/>
                                <w:left w:val="none" w:sz="0" w:space="0" w:color="auto"/>
                                <w:bottom w:val="none" w:sz="0" w:space="0" w:color="auto"/>
                                <w:right w:val="none" w:sz="0" w:space="0" w:color="auto"/>
                              </w:divBdr>
                              <w:divsChild>
                                <w:div w:id="7883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3187">
          <w:marLeft w:val="0"/>
          <w:marRight w:val="0"/>
          <w:marTop w:val="0"/>
          <w:marBottom w:val="0"/>
          <w:divBdr>
            <w:top w:val="none" w:sz="0" w:space="0" w:color="auto"/>
            <w:left w:val="none" w:sz="0" w:space="0" w:color="auto"/>
            <w:bottom w:val="none" w:sz="0" w:space="0" w:color="auto"/>
            <w:right w:val="none" w:sz="0" w:space="0" w:color="auto"/>
          </w:divBdr>
          <w:divsChild>
            <w:div w:id="1670399174">
              <w:marLeft w:val="0"/>
              <w:marRight w:val="0"/>
              <w:marTop w:val="0"/>
              <w:marBottom w:val="0"/>
              <w:divBdr>
                <w:top w:val="none" w:sz="0" w:space="0" w:color="auto"/>
                <w:left w:val="none" w:sz="0" w:space="0" w:color="auto"/>
                <w:bottom w:val="none" w:sz="0" w:space="0" w:color="auto"/>
                <w:right w:val="none" w:sz="0" w:space="0" w:color="auto"/>
              </w:divBdr>
              <w:divsChild>
                <w:div w:id="1378240413">
                  <w:marLeft w:val="0"/>
                  <w:marRight w:val="0"/>
                  <w:marTop w:val="0"/>
                  <w:marBottom w:val="0"/>
                  <w:divBdr>
                    <w:top w:val="none" w:sz="0" w:space="0" w:color="auto"/>
                    <w:left w:val="none" w:sz="0" w:space="0" w:color="auto"/>
                    <w:bottom w:val="none" w:sz="0" w:space="0" w:color="auto"/>
                    <w:right w:val="none" w:sz="0" w:space="0" w:color="auto"/>
                  </w:divBdr>
                  <w:divsChild>
                    <w:div w:id="1902904976">
                      <w:marLeft w:val="0"/>
                      <w:marRight w:val="0"/>
                      <w:marTop w:val="0"/>
                      <w:marBottom w:val="0"/>
                      <w:divBdr>
                        <w:top w:val="none" w:sz="0" w:space="0" w:color="auto"/>
                        <w:left w:val="none" w:sz="0" w:space="0" w:color="auto"/>
                        <w:bottom w:val="none" w:sz="0" w:space="0" w:color="auto"/>
                        <w:right w:val="none" w:sz="0" w:space="0" w:color="auto"/>
                      </w:divBdr>
                      <w:divsChild>
                        <w:div w:id="14275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00033">
      <w:bodyDiv w:val="1"/>
      <w:marLeft w:val="0"/>
      <w:marRight w:val="0"/>
      <w:marTop w:val="0"/>
      <w:marBottom w:val="0"/>
      <w:divBdr>
        <w:top w:val="none" w:sz="0" w:space="0" w:color="auto"/>
        <w:left w:val="none" w:sz="0" w:space="0" w:color="auto"/>
        <w:bottom w:val="none" w:sz="0" w:space="0" w:color="auto"/>
        <w:right w:val="none" w:sz="0" w:space="0" w:color="auto"/>
      </w:divBdr>
      <w:divsChild>
        <w:div w:id="1560895822">
          <w:marLeft w:val="0"/>
          <w:marRight w:val="0"/>
          <w:marTop w:val="0"/>
          <w:marBottom w:val="0"/>
          <w:divBdr>
            <w:top w:val="none" w:sz="0" w:space="0" w:color="auto"/>
            <w:left w:val="none" w:sz="0" w:space="0" w:color="auto"/>
            <w:bottom w:val="none" w:sz="0" w:space="0" w:color="auto"/>
            <w:right w:val="none" w:sz="0" w:space="0" w:color="auto"/>
          </w:divBdr>
          <w:divsChild>
            <w:div w:id="700712923">
              <w:marLeft w:val="0"/>
              <w:marRight w:val="0"/>
              <w:marTop w:val="0"/>
              <w:marBottom w:val="0"/>
              <w:divBdr>
                <w:top w:val="none" w:sz="0" w:space="0" w:color="auto"/>
                <w:left w:val="none" w:sz="0" w:space="0" w:color="auto"/>
                <w:bottom w:val="none" w:sz="0" w:space="0" w:color="auto"/>
                <w:right w:val="none" w:sz="0" w:space="0" w:color="auto"/>
              </w:divBdr>
              <w:divsChild>
                <w:div w:id="2092505828">
                  <w:marLeft w:val="0"/>
                  <w:marRight w:val="0"/>
                  <w:marTop w:val="0"/>
                  <w:marBottom w:val="0"/>
                  <w:divBdr>
                    <w:top w:val="none" w:sz="0" w:space="0" w:color="auto"/>
                    <w:left w:val="none" w:sz="0" w:space="0" w:color="auto"/>
                    <w:bottom w:val="none" w:sz="0" w:space="0" w:color="auto"/>
                    <w:right w:val="none" w:sz="0" w:space="0" w:color="auto"/>
                  </w:divBdr>
                  <w:divsChild>
                    <w:div w:id="589655671">
                      <w:marLeft w:val="0"/>
                      <w:marRight w:val="0"/>
                      <w:marTop w:val="0"/>
                      <w:marBottom w:val="0"/>
                      <w:divBdr>
                        <w:top w:val="none" w:sz="0" w:space="0" w:color="auto"/>
                        <w:left w:val="none" w:sz="0" w:space="0" w:color="auto"/>
                        <w:bottom w:val="none" w:sz="0" w:space="0" w:color="auto"/>
                        <w:right w:val="none" w:sz="0" w:space="0" w:color="auto"/>
                      </w:divBdr>
                      <w:divsChild>
                        <w:div w:id="1467503609">
                          <w:marLeft w:val="0"/>
                          <w:marRight w:val="0"/>
                          <w:marTop w:val="0"/>
                          <w:marBottom w:val="0"/>
                          <w:divBdr>
                            <w:top w:val="none" w:sz="0" w:space="0" w:color="auto"/>
                            <w:left w:val="none" w:sz="0" w:space="0" w:color="auto"/>
                            <w:bottom w:val="none" w:sz="0" w:space="0" w:color="auto"/>
                            <w:right w:val="none" w:sz="0" w:space="0" w:color="auto"/>
                          </w:divBdr>
                          <w:divsChild>
                            <w:div w:id="2064138050">
                              <w:marLeft w:val="0"/>
                              <w:marRight w:val="300"/>
                              <w:marTop w:val="180"/>
                              <w:marBottom w:val="0"/>
                              <w:divBdr>
                                <w:top w:val="none" w:sz="0" w:space="0" w:color="auto"/>
                                <w:left w:val="none" w:sz="0" w:space="0" w:color="auto"/>
                                <w:bottom w:val="none" w:sz="0" w:space="0" w:color="auto"/>
                                <w:right w:val="none" w:sz="0" w:space="0" w:color="auto"/>
                              </w:divBdr>
                              <w:divsChild>
                                <w:div w:id="20086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543061">
          <w:marLeft w:val="0"/>
          <w:marRight w:val="0"/>
          <w:marTop w:val="0"/>
          <w:marBottom w:val="0"/>
          <w:divBdr>
            <w:top w:val="none" w:sz="0" w:space="0" w:color="auto"/>
            <w:left w:val="none" w:sz="0" w:space="0" w:color="auto"/>
            <w:bottom w:val="none" w:sz="0" w:space="0" w:color="auto"/>
            <w:right w:val="none" w:sz="0" w:space="0" w:color="auto"/>
          </w:divBdr>
          <w:divsChild>
            <w:div w:id="2050567008">
              <w:marLeft w:val="0"/>
              <w:marRight w:val="0"/>
              <w:marTop w:val="0"/>
              <w:marBottom w:val="0"/>
              <w:divBdr>
                <w:top w:val="none" w:sz="0" w:space="0" w:color="auto"/>
                <w:left w:val="none" w:sz="0" w:space="0" w:color="auto"/>
                <w:bottom w:val="none" w:sz="0" w:space="0" w:color="auto"/>
                <w:right w:val="none" w:sz="0" w:space="0" w:color="auto"/>
              </w:divBdr>
              <w:divsChild>
                <w:div w:id="389235286">
                  <w:marLeft w:val="0"/>
                  <w:marRight w:val="0"/>
                  <w:marTop w:val="0"/>
                  <w:marBottom w:val="0"/>
                  <w:divBdr>
                    <w:top w:val="none" w:sz="0" w:space="0" w:color="auto"/>
                    <w:left w:val="none" w:sz="0" w:space="0" w:color="auto"/>
                    <w:bottom w:val="none" w:sz="0" w:space="0" w:color="auto"/>
                    <w:right w:val="none" w:sz="0" w:space="0" w:color="auto"/>
                  </w:divBdr>
                  <w:divsChild>
                    <w:div w:id="1045788354">
                      <w:marLeft w:val="0"/>
                      <w:marRight w:val="0"/>
                      <w:marTop w:val="0"/>
                      <w:marBottom w:val="0"/>
                      <w:divBdr>
                        <w:top w:val="none" w:sz="0" w:space="0" w:color="auto"/>
                        <w:left w:val="none" w:sz="0" w:space="0" w:color="auto"/>
                        <w:bottom w:val="none" w:sz="0" w:space="0" w:color="auto"/>
                        <w:right w:val="none" w:sz="0" w:space="0" w:color="auto"/>
                      </w:divBdr>
                      <w:divsChild>
                        <w:div w:id="2629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c/OCTEOntario/videos?view=0&amp;sort=dd&amp;shelf_id=0" TargetMode="External"/><Relationship Id="rId21" Type="http://schemas.openxmlformats.org/officeDocument/2006/relationships/hyperlink" Target="https://www.youtube.com/c/OCTEOntario/videos?view=0&amp;sort=dd&amp;shelf_id=0" TargetMode="External"/><Relationship Id="rId34" Type="http://schemas.openxmlformats.org/officeDocument/2006/relationships/hyperlink" Target="https://www.youtube.com/c/OCTEOntario/videos?view=0&amp;sort=dd&amp;shelf_id=0" TargetMode="External"/><Relationship Id="rId42" Type="http://schemas.openxmlformats.org/officeDocument/2006/relationships/hyperlink" Target="http://www.octe.ca/application/files/6715/9206/9968/3._Using_digital_inputs_with_a_microcontroller.mp4" TargetMode="External"/><Relationship Id="rId47" Type="http://schemas.openxmlformats.org/officeDocument/2006/relationships/hyperlink" Target="http://www.octe.ca/application/files/1615/9224/6590/8.__Using_arrays.mp4" TargetMode="External"/><Relationship Id="rId50" Type="http://schemas.openxmlformats.org/officeDocument/2006/relationships/hyperlink" Target="https://www.octe.ca/download_file/force/2548/701" TargetMode="External"/><Relationship Id="rId55" Type="http://schemas.openxmlformats.org/officeDocument/2006/relationships/image" Target="media/image7.jpg"/><Relationship Id="rId63" Type="http://schemas.openxmlformats.org/officeDocument/2006/relationships/hyperlink" Target="http://www.edugains.ca/resourcesDI/EducatorsPackages/DIEducatorsPackage2010/2010DIScrapbook.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octe.ca/application/files/6615/9207/0672/6._Using_Boolean_operators.mp4" TargetMode="External"/><Relationship Id="rId11" Type="http://schemas.openxmlformats.org/officeDocument/2006/relationships/footer" Target="footer2.xml"/><Relationship Id="rId24" Type="http://schemas.openxmlformats.org/officeDocument/2006/relationships/hyperlink" Target="https://www.youtube.com/c/OCTEOntario/videos?view=0&amp;sort=dd&amp;shelf_id=0" TargetMode="External"/><Relationship Id="rId32" Type="http://schemas.openxmlformats.org/officeDocument/2006/relationships/hyperlink" Target="https://www.youtube.com/c/OCTEOntario/videos?view=0&amp;sort=dd&amp;shelf_id=0" TargetMode="External"/><Relationship Id="rId37" Type="http://schemas.openxmlformats.org/officeDocument/2006/relationships/hyperlink" Target="http://www.octe.ca/application/files/8815/9207/2851/10._Completion_of_project.mp4" TargetMode="External"/><Relationship Id="rId40" Type="http://schemas.openxmlformats.org/officeDocument/2006/relationships/hyperlink" Target="http://www.octe.ca/application/files/3615/9206/2752/1._Introduction_to_project.mp4" TargetMode="External"/><Relationship Id="rId45" Type="http://schemas.openxmlformats.org/officeDocument/2006/relationships/hyperlink" Target="http://www.octe.ca/application/files/6615/9207/0672/6._Using_Boolean_operators.mp4" TargetMode="External"/><Relationship Id="rId53" Type="http://schemas.openxmlformats.org/officeDocument/2006/relationships/image" Target="media/image5.jpg"/><Relationship Id="rId58" Type="http://schemas.openxmlformats.org/officeDocument/2006/relationships/hyperlink" Target="https://www.tinkercad.com/" TargetMode="External"/><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www.edu.gov.on.ca/fre/policyfunding/growSuccessfr.pdf" TargetMode="External"/><Relationship Id="rId19" Type="http://schemas.openxmlformats.org/officeDocument/2006/relationships/hyperlink" Target="http://www.octe.ca/application/files/3615/9206/2752/1._Introduction_to_project.mp4" TargetMode="External"/><Relationship Id="rId14" Type="http://schemas.openxmlformats.org/officeDocument/2006/relationships/image" Target="media/image1.jpg"/><Relationship Id="rId22" Type="http://schemas.openxmlformats.org/officeDocument/2006/relationships/hyperlink" Target="https://www.youtube.com/c/OCTEOntario/videos?view=0&amp;sort=dd&amp;shelf_id=0" TargetMode="External"/><Relationship Id="rId27" Type="http://schemas.openxmlformats.org/officeDocument/2006/relationships/hyperlink" Target="http://www.octe.ca/application/files/2515/9207/0197/5._Using_FOR_loops_.mp4" TargetMode="External"/><Relationship Id="rId30" Type="http://schemas.openxmlformats.org/officeDocument/2006/relationships/hyperlink" Target="https://www.youtube.com/c/OCTEOntario/videos?view=0&amp;sort=dd&amp;shelf_id=0" TargetMode="External"/><Relationship Id="rId35" Type="http://schemas.openxmlformats.org/officeDocument/2006/relationships/hyperlink" Target="http://www.octe.ca/application/files/7115/9207/2706/9._Using_functions.mp4" TargetMode="External"/><Relationship Id="rId43" Type="http://schemas.openxmlformats.org/officeDocument/2006/relationships/hyperlink" Target="http://www.octe.ca/application/files/7515/9207/0086/4._Using_analog_inputs.mp4" TargetMode="External"/><Relationship Id="rId48" Type="http://schemas.openxmlformats.org/officeDocument/2006/relationships/hyperlink" Target="http://www.octe.ca/application/files/7115/9207/2706/9._Using_functions.mp4" TargetMode="External"/><Relationship Id="rId56" Type="http://schemas.openxmlformats.org/officeDocument/2006/relationships/hyperlink" Target="https://pedagogienumeriqueenaction.cforp.ca/wp-content/uploads/2016/02/Ontario-21st-century-competencies-foundation-FINAL-FR_AODA_EDUGAINS_Feb-19_16.pdf" TargetMode="External"/><Relationship Id="rId64" Type="http://schemas.openxmlformats.org/officeDocument/2006/relationships/hyperlink" Target="http://www.edu.gov.on.ca/fre/curriculum/secondary/teched910curr09.pdf" TargetMode="External"/><Relationship Id="rId8" Type="http://schemas.openxmlformats.org/officeDocument/2006/relationships/header" Target="header1.xml"/><Relationship Id="rId51" Type="http://schemas.openxmlformats.org/officeDocument/2006/relationships/image" Target="media/image3.jp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octe.ca/application/files/2215/9449/4639/Lexique_de_termes_utilises_par_Arduino.pdf" TargetMode="External"/><Relationship Id="rId25" Type="http://schemas.openxmlformats.org/officeDocument/2006/relationships/hyperlink" Target="http://www.octe.ca/application/files/7515/9207/0086/4._Using_analog_inputs.mp4" TargetMode="External"/><Relationship Id="rId33" Type="http://schemas.openxmlformats.org/officeDocument/2006/relationships/hyperlink" Target="http://www.octe.ca/application/files/1615/9224/6590/8.__Using_arrays.mp4" TargetMode="External"/><Relationship Id="rId38" Type="http://schemas.openxmlformats.org/officeDocument/2006/relationships/hyperlink" Target="https://www.tinkercad.com/" TargetMode="External"/><Relationship Id="rId46" Type="http://schemas.openxmlformats.org/officeDocument/2006/relationships/hyperlink" Target="http://www.octe.ca/application/files/8015/9207/1939/7._Using_a_WHILE_loop.mp4" TargetMode="External"/><Relationship Id="rId59" Type="http://schemas.openxmlformats.org/officeDocument/2006/relationships/hyperlink" Target="https://www.octe.ca/fr/resources/resource-folder/technologie-des-systemes-informatiques-securidoc" TargetMode="External"/><Relationship Id="rId67" Type="http://schemas.openxmlformats.org/officeDocument/2006/relationships/fontTable" Target="fontTable.xml"/><Relationship Id="rId20" Type="http://schemas.openxmlformats.org/officeDocument/2006/relationships/image" Target="media/image2.jpg"/><Relationship Id="rId41" Type="http://schemas.openxmlformats.org/officeDocument/2006/relationships/hyperlink" Target="http://www.octe.ca/application/files/4815/9206/2862/2._Using_digital_outputs_with_a_microcontroller.mp4" TargetMode="External"/><Relationship Id="rId54" Type="http://schemas.openxmlformats.org/officeDocument/2006/relationships/image" Target="media/image6.jpg"/><Relationship Id="rId62" Type="http://schemas.openxmlformats.org/officeDocument/2006/relationships/hyperlink" Target="http://www.edu.gov.on.ca/fre/general/elemsec/speced/LearningforAll2013Fr.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octe.ca/application/files/6715/9206/9968/3._Using_digital_inputs_with_a_microcontroller.mp4" TargetMode="External"/><Relationship Id="rId28" Type="http://schemas.openxmlformats.org/officeDocument/2006/relationships/hyperlink" Target="https://www.youtube.com/c/OCTEOntario/videos?view=0&amp;sort=dd&amp;shelf_id=0" TargetMode="External"/><Relationship Id="rId36" Type="http://schemas.openxmlformats.org/officeDocument/2006/relationships/hyperlink" Target="https://www.youtube.com/c/OCTEOntario/videos?view=0&amp;sort=dd&amp;shelf_id=0" TargetMode="External"/><Relationship Id="rId49" Type="http://schemas.openxmlformats.org/officeDocument/2006/relationships/hyperlink" Target="http://www.octe.ca/application/files/8815/9207/2851/10._Completion_of_project.mp4" TargetMode="External"/><Relationship Id="rId57" Type="http://schemas.openxmlformats.org/officeDocument/2006/relationships/hyperlink" Target="https://www.arduino.cc/" TargetMode="External"/><Relationship Id="rId10" Type="http://schemas.openxmlformats.org/officeDocument/2006/relationships/footer" Target="footer1.xml"/><Relationship Id="rId31" Type="http://schemas.openxmlformats.org/officeDocument/2006/relationships/hyperlink" Target="http://www.octe.ca/application/files/8015/9207/1939/7._Using_a_WHILE_loop.mp4" TargetMode="External"/><Relationship Id="rId44" Type="http://schemas.openxmlformats.org/officeDocument/2006/relationships/hyperlink" Target="http://www.octe.ca/application/files/2515/9207/0197/5._Using_FOR_loops_.mp4" TargetMode="External"/><Relationship Id="rId52" Type="http://schemas.openxmlformats.org/officeDocument/2006/relationships/image" Target="media/image4.jpg"/><Relationship Id="rId60" Type="http://schemas.openxmlformats.org/officeDocument/2006/relationships/hyperlink" Target="http://www.edu.gov.on.ca/eng/curriculum/secondary/techedemphasiscourses.pdf" TargetMode="External"/><Relationship Id="rId65" Type="http://schemas.openxmlformats.org/officeDocument/2006/relationships/hyperlink" Target="http://www.edu.gov.on.ca/fre/curriculum/secondary/2009teched1112curr.pdf"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youtube.com/c/OCTEOntario/videos?view=0&amp;sort=dd&amp;shelf_id=0" TargetMode="External"/><Relationship Id="rId39" Type="http://schemas.openxmlformats.org/officeDocument/2006/relationships/hyperlink" Target="https://www.arduino.cc/"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2363-5AE2-44F1-86C2-F273BF42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7778</Words>
  <Characters>42782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Fetter</dc:creator>
  <cp:lastModifiedBy>Mario Blouin</cp:lastModifiedBy>
  <cp:revision>16</cp:revision>
  <cp:lastPrinted>2020-11-12T15:53:00Z</cp:lastPrinted>
  <dcterms:created xsi:type="dcterms:W3CDTF">2020-07-11T19:12:00Z</dcterms:created>
  <dcterms:modified xsi:type="dcterms:W3CDTF">2020-11-12T15:53:00Z</dcterms:modified>
</cp:coreProperties>
</file>