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3F451" w14:textId="77777777" w:rsidR="00836362" w:rsidRDefault="00836362" w:rsidP="00836362">
      <w:pPr>
        <w:jc w:val="center"/>
        <w:rPr>
          <w:b/>
          <w:sz w:val="28"/>
          <w:szCs w:val="28"/>
        </w:rPr>
      </w:pPr>
      <w:r>
        <w:rPr>
          <w:b/>
          <w:sz w:val="28"/>
          <w:szCs w:val="28"/>
        </w:rPr>
        <w:t xml:space="preserve">Tableau oculaire de </w:t>
      </w:r>
      <w:proofErr w:type="spellStart"/>
      <w:r>
        <w:rPr>
          <w:b/>
          <w:sz w:val="28"/>
          <w:szCs w:val="28"/>
        </w:rPr>
        <w:t>Snellen</w:t>
      </w:r>
      <w:proofErr w:type="spellEnd"/>
    </w:p>
    <w:p w14:paraId="07609175" w14:textId="543E540E" w:rsidR="00836362" w:rsidRDefault="00836362" w:rsidP="00836362">
      <w:pPr>
        <w:rPr>
          <w:sz w:val="22"/>
          <w:szCs w:val="22"/>
        </w:rPr>
      </w:pPr>
      <w:r w:rsidRPr="00331F57">
        <w:rPr>
          <w:sz w:val="22"/>
          <w:szCs w:val="22"/>
        </w:rPr>
        <w:t>L'utilisation à domicile de ce</w:t>
      </w:r>
      <w:r w:rsidR="009D4E64">
        <w:rPr>
          <w:sz w:val="22"/>
          <w:szCs w:val="22"/>
        </w:rPr>
        <w:t xml:space="preserve"> </w:t>
      </w:r>
      <w:proofErr w:type="spellStart"/>
      <w:r w:rsidR="009D4E64">
        <w:rPr>
          <w:sz w:val="22"/>
          <w:szCs w:val="22"/>
        </w:rPr>
        <w:t>co</w:t>
      </w:r>
      <w:r w:rsidRPr="00331F57">
        <w:rPr>
          <w:sz w:val="22"/>
          <w:szCs w:val="22"/>
        </w:rPr>
        <w:t>ulomètre</w:t>
      </w:r>
      <w:proofErr w:type="spellEnd"/>
      <w:r w:rsidRPr="00331F57">
        <w:rPr>
          <w:sz w:val="22"/>
          <w:szCs w:val="22"/>
        </w:rPr>
        <w:t xml:space="preserve"> </w:t>
      </w:r>
      <w:proofErr w:type="spellStart"/>
      <w:r w:rsidRPr="00331F57">
        <w:rPr>
          <w:sz w:val="22"/>
          <w:szCs w:val="22"/>
        </w:rPr>
        <w:t>Snellen</w:t>
      </w:r>
      <w:proofErr w:type="spellEnd"/>
      <w:r w:rsidRPr="00331F57">
        <w:rPr>
          <w:sz w:val="22"/>
          <w:szCs w:val="22"/>
        </w:rPr>
        <w:t xml:space="preserve"> vous aidera à déterminer la clarté de votre vision de loin. Cela peut être utile pour dépister la myopie chez les enfants, qui entraîne une vision de loin floue. Le tableau peut également vous aider à déterminer si vous remplissez les conditions légales d'acuité visuelle pour l'obtention d'un permis de conduire valide (20/40 dans la plupart des États)</w:t>
      </w:r>
      <w:r>
        <w:rPr>
          <w:sz w:val="22"/>
          <w:szCs w:val="22"/>
        </w:rPr>
        <w:t xml:space="preserve">. </w:t>
      </w:r>
    </w:p>
    <w:p w14:paraId="1EB8FAAA" w14:textId="77777777" w:rsidR="00836362" w:rsidRDefault="00836362" w:rsidP="00836362">
      <w:r>
        <w:t>GUIDE D’UTILISATION</w:t>
      </w:r>
    </w:p>
    <w:p w14:paraId="39751856" w14:textId="77777777" w:rsidR="00836362" w:rsidRDefault="00836362" w:rsidP="00836362">
      <w:pPr>
        <w:rPr>
          <w:sz w:val="22"/>
          <w:szCs w:val="22"/>
        </w:rPr>
      </w:pPr>
      <w:r w:rsidRPr="00331F57">
        <w:rPr>
          <w:sz w:val="22"/>
          <w:szCs w:val="22"/>
        </w:rPr>
        <w:t>Pour une précision optimale (et pour éviter la mémorisation), demandez à quelqu'un de vous aider lorsque vous testez votre vision à l'aide de ce tableau oculaire. Si vous utilisez des lunettes ou des lentilles de contact pour conduire ou pour d'autres tâches de vision de loin, portez-les pendant le test</w:t>
      </w:r>
      <w:r>
        <w:rPr>
          <w:sz w:val="22"/>
          <w:szCs w:val="22"/>
        </w:rPr>
        <w:t xml:space="preserve">. </w:t>
      </w:r>
    </w:p>
    <w:p w14:paraId="5C336725" w14:textId="77777777" w:rsidR="00836362" w:rsidRDefault="00836362" w:rsidP="00836362">
      <w:pPr>
        <w:numPr>
          <w:ilvl w:val="0"/>
          <w:numId w:val="1"/>
        </w:numPr>
        <w:spacing w:after="0"/>
        <w:rPr>
          <w:sz w:val="22"/>
          <w:szCs w:val="22"/>
        </w:rPr>
      </w:pPr>
      <w:r w:rsidRPr="000A5F18">
        <w:rPr>
          <w:sz w:val="22"/>
          <w:szCs w:val="22"/>
        </w:rPr>
        <w:t>Placez la carte sur un mur ou un chevalet à une distance de 10 pieds</w:t>
      </w:r>
      <w:r>
        <w:rPr>
          <w:sz w:val="22"/>
          <w:szCs w:val="22"/>
        </w:rPr>
        <w:t xml:space="preserve">. </w:t>
      </w:r>
    </w:p>
    <w:p w14:paraId="3B08D05B" w14:textId="77777777" w:rsidR="00836362" w:rsidRDefault="00836362" w:rsidP="00836362">
      <w:pPr>
        <w:numPr>
          <w:ilvl w:val="0"/>
          <w:numId w:val="1"/>
        </w:numPr>
        <w:spacing w:after="0"/>
        <w:rPr>
          <w:sz w:val="22"/>
          <w:szCs w:val="22"/>
        </w:rPr>
      </w:pPr>
      <w:r w:rsidRPr="000A5F18">
        <w:rPr>
          <w:sz w:val="22"/>
          <w:szCs w:val="22"/>
        </w:rPr>
        <w:t>Couvrez un œil avec votre main, une grande cuillère ou tout autre objet qui bloque complètement la vision de l'œil couvert. (N'exercez pas de pression sur l'œil couvert, car cela pourrait affecter la vision de cet œil lorsque vous le testerez).</w:t>
      </w:r>
    </w:p>
    <w:p w14:paraId="5C2E0BB3" w14:textId="77777777" w:rsidR="00836362" w:rsidRDefault="00836362" w:rsidP="00836362">
      <w:pPr>
        <w:numPr>
          <w:ilvl w:val="0"/>
          <w:numId w:val="1"/>
        </w:numPr>
        <w:spacing w:after="0"/>
        <w:rPr>
          <w:sz w:val="22"/>
          <w:szCs w:val="22"/>
        </w:rPr>
      </w:pPr>
      <w:r w:rsidRPr="0046275F">
        <w:rPr>
          <w:sz w:val="22"/>
          <w:szCs w:val="22"/>
        </w:rPr>
        <w:t>Identifiez une ligne sur le tableau que vous pouvez lire confortablement. Lisez les lettres de cette ligne à haute voix. Demandez à votre assistant de se tenir près du tableau et de noter votre précision.</w:t>
      </w:r>
    </w:p>
    <w:p w14:paraId="6D83A74B" w14:textId="77777777" w:rsidR="00836362" w:rsidRDefault="00836362" w:rsidP="00836362">
      <w:pPr>
        <w:numPr>
          <w:ilvl w:val="0"/>
          <w:numId w:val="1"/>
        </w:numPr>
        <w:spacing w:after="0"/>
        <w:rPr>
          <w:sz w:val="22"/>
          <w:szCs w:val="22"/>
        </w:rPr>
      </w:pPr>
      <w:r w:rsidRPr="0046275F">
        <w:rPr>
          <w:sz w:val="22"/>
          <w:szCs w:val="22"/>
        </w:rPr>
        <w:t xml:space="preserve">Continuez à essayer de lire les lettres sur chaque ligne de plus en plus petite. Ne </w:t>
      </w:r>
      <w:r>
        <w:rPr>
          <w:sz w:val="22"/>
          <w:szCs w:val="22"/>
        </w:rPr>
        <w:t>plissez</w:t>
      </w:r>
      <w:r w:rsidRPr="0046275F">
        <w:rPr>
          <w:sz w:val="22"/>
          <w:szCs w:val="22"/>
        </w:rPr>
        <w:t xml:space="preserve"> pas.</w:t>
      </w:r>
    </w:p>
    <w:p w14:paraId="6EB5DD35" w14:textId="77777777" w:rsidR="00836362" w:rsidRDefault="00836362" w:rsidP="00836362">
      <w:pPr>
        <w:numPr>
          <w:ilvl w:val="0"/>
          <w:numId w:val="1"/>
        </w:numPr>
        <w:spacing w:after="0"/>
        <w:rPr>
          <w:sz w:val="22"/>
          <w:szCs w:val="22"/>
        </w:rPr>
      </w:pPr>
      <w:r w:rsidRPr="0046275F">
        <w:rPr>
          <w:sz w:val="22"/>
          <w:szCs w:val="22"/>
        </w:rPr>
        <w:t>Demandez à votre assistant de vous arrêter lorsque vous ne parvenez pas à identifier correctement au moins 50 % des lettres d'une ligne</w:t>
      </w:r>
      <w:r>
        <w:rPr>
          <w:sz w:val="22"/>
          <w:szCs w:val="22"/>
        </w:rPr>
        <w:t xml:space="preserve">. </w:t>
      </w:r>
    </w:p>
    <w:p w14:paraId="51F428EC" w14:textId="77777777" w:rsidR="00836362" w:rsidRDefault="00836362" w:rsidP="00836362">
      <w:pPr>
        <w:numPr>
          <w:ilvl w:val="0"/>
          <w:numId w:val="1"/>
        </w:numPr>
        <w:rPr>
          <w:sz w:val="22"/>
          <w:szCs w:val="22"/>
        </w:rPr>
      </w:pPr>
      <w:r w:rsidRPr="0046275F">
        <w:rPr>
          <w:sz w:val="22"/>
          <w:szCs w:val="22"/>
        </w:rPr>
        <w:t>Passez à l'autre œil et répétez l'opération</w:t>
      </w:r>
      <w:r>
        <w:rPr>
          <w:sz w:val="22"/>
          <w:szCs w:val="22"/>
        </w:rPr>
        <w:t xml:space="preserve">. </w:t>
      </w:r>
    </w:p>
    <w:p w14:paraId="1ED2CA84" w14:textId="77777777" w:rsidR="00836362" w:rsidRDefault="00836362" w:rsidP="00836362">
      <w:pPr>
        <w:rPr>
          <w:sz w:val="22"/>
          <w:szCs w:val="22"/>
        </w:rPr>
      </w:pPr>
      <w:r w:rsidRPr="0009460B">
        <w:rPr>
          <w:sz w:val="22"/>
          <w:szCs w:val="22"/>
        </w:rPr>
        <w:t>Enregistrez votre acuité visuelle pour chaque œil en notant la ligne pour laquelle vous avez correctement identifié soit</w:t>
      </w:r>
      <w:r>
        <w:rPr>
          <w:sz w:val="22"/>
          <w:szCs w:val="22"/>
        </w:rPr>
        <w:t xml:space="preserve">: </w:t>
      </w:r>
    </w:p>
    <w:p w14:paraId="17AFE932" w14:textId="77777777" w:rsidR="00836362" w:rsidRDefault="00836362" w:rsidP="00836362">
      <w:pPr>
        <w:numPr>
          <w:ilvl w:val="0"/>
          <w:numId w:val="2"/>
        </w:numPr>
        <w:spacing w:after="0"/>
        <w:rPr>
          <w:sz w:val="22"/>
          <w:szCs w:val="22"/>
        </w:rPr>
      </w:pPr>
      <w:r>
        <w:rPr>
          <w:sz w:val="22"/>
          <w:szCs w:val="22"/>
        </w:rPr>
        <w:t xml:space="preserve">a) </w:t>
      </w:r>
      <w:r w:rsidRPr="00AE4507">
        <w:rPr>
          <w:sz w:val="22"/>
          <w:szCs w:val="22"/>
        </w:rPr>
        <w:t>Plus de la moitié des lettres de cette ligne, mais pas toutes</w:t>
      </w:r>
      <w:r>
        <w:rPr>
          <w:sz w:val="22"/>
          <w:szCs w:val="22"/>
        </w:rPr>
        <w:t xml:space="preserve">. </w:t>
      </w:r>
    </w:p>
    <w:p w14:paraId="5291E254" w14:textId="77777777" w:rsidR="00836362" w:rsidRDefault="00836362" w:rsidP="00836362">
      <w:pPr>
        <w:numPr>
          <w:ilvl w:val="0"/>
          <w:numId w:val="2"/>
        </w:numPr>
        <w:rPr>
          <w:sz w:val="22"/>
          <w:szCs w:val="22"/>
        </w:rPr>
      </w:pPr>
      <w:r>
        <w:rPr>
          <w:sz w:val="22"/>
          <w:szCs w:val="22"/>
        </w:rPr>
        <w:t xml:space="preserve">b) </w:t>
      </w:r>
      <w:r w:rsidRPr="00AE4507">
        <w:rPr>
          <w:sz w:val="22"/>
          <w:szCs w:val="22"/>
        </w:rPr>
        <w:t>Toutes les lettres de cette ligne, plus quelques lettres (moins de la moitié) de la ligne suivante</w:t>
      </w:r>
      <w:r>
        <w:rPr>
          <w:sz w:val="22"/>
          <w:szCs w:val="22"/>
        </w:rPr>
        <w:t xml:space="preserve">. </w:t>
      </w:r>
    </w:p>
    <w:p w14:paraId="41A48F13" w14:textId="77777777" w:rsidR="00836362" w:rsidRDefault="00836362" w:rsidP="00836362">
      <w:r>
        <w:t xml:space="preserve">Exemples: </w:t>
      </w:r>
    </w:p>
    <w:p w14:paraId="6111AE95" w14:textId="7F97832B" w:rsidR="00836362" w:rsidRDefault="00836362" w:rsidP="00836362">
      <w:pPr>
        <w:rPr>
          <w:sz w:val="22"/>
          <w:szCs w:val="22"/>
        </w:rPr>
      </w:pPr>
      <w:r w:rsidRPr="00451837">
        <w:rPr>
          <w:sz w:val="22"/>
          <w:szCs w:val="22"/>
        </w:rPr>
        <w:t xml:space="preserve">Si vous identifiez correctement cinq des sept lettres sur la ligne 20/32, votre acuité visuelle pour cet œil est : 20/32-2/7 </w:t>
      </w:r>
      <w:r w:rsidR="0041744A">
        <w:rPr>
          <w:sz w:val="22"/>
          <w:szCs w:val="22"/>
        </w:rPr>
        <w:t>s</w:t>
      </w:r>
      <w:r w:rsidRPr="00451837">
        <w:rPr>
          <w:sz w:val="22"/>
          <w:szCs w:val="22"/>
        </w:rPr>
        <w:t xml:space="preserve">i vous identifiez correctement les sept lettres sur la ligne 20/32 et trois des huit lettres sur la ligne 20/25, votre acuité visuelle pour cet œil est : 20/32+3/8 </w:t>
      </w:r>
    </w:p>
    <w:p w14:paraId="7E636C6E" w14:textId="77777777" w:rsidR="00836362" w:rsidRDefault="00836362" w:rsidP="00836362">
      <w:r>
        <w:t xml:space="preserve">AVERTISSEMENT: </w:t>
      </w:r>
    </w:p>
    <w:p w14:paraId="4743C427" w14:textId="728FF6FD" w:rsidR="00836362" w:rsidRDefault="00836362" w:rsidP="00836362">
      <w:pPr>
        <w:rPr>
          <w:sz w:val="22"/>
          <w:szCs w:val="22"/>
        </w:rPr>
      </w:pPr>
      <w:r w:rsidRPr="00451837">
        <w:rPr>
          <w:sz w:val="22"/>
          <w:szCs w:val="22"/>
        </w:rPr>
        <w:t>Les diagrammes oculaires ne mesurent que l'acuité visuelle, qui n'est qu'une composante d'une bonne vision. Ils ne peuvent pas déterminer si vos yeux font des heures supplémentaires (c'est-à-dire s'ils doivent se concentrer plus que la normale, ce qui peut entraîner des maux de tête et une fatigue oculaire) ni si vos yeux fonctionnent correctement en équipe pour assurer une vision binoculaire claire et confortable et une perception précise de la profondeur</w:t>
      </w:r>
      <w:r>
        <w:rPr>
          <w:sz w:val="22"/>
          <w:szCs w:val="22"/>
        </w:rPr>
        <w:t xml:space="preserve">. </w:t>
      </w:r>
    </w:p>
    <w:p w14:paraId="0DC8E051" w14:textId="77777777" w:rsidR="00836362" w:rsidRDefault="00836362" w:rsidP="00836362">
      <w:pPr>
        <w:rPr>
          <w:sz w:val="22"/>
          <w:szCs w:val="22"/>
        </w:rPr>
      </w:pPr>
      <w:r w:rsidRPr="00451837">
        <w:rPr>
          <w:sz w:val="22"/>
          <w:szCs w:val="22"/>
        </w:rPr>
        <w:lastRenderedPageBreak/>
        <w:t>Les tableaux oculaires ne peuvent pas non plus détecter les problèmes oculaires graves, tels que le glaucome ou la rétinopathie diabétique précoce, qui pourraient entraîner une grave déficience visuelle, voire la cécité</w:t>
      </w:r>
      <w:r>
        <w:rPr>
          <w:sz w:val="22"/>
          <w:szCs w:val="22"/>
        </w:rPr>
        <w:t xml:space="preserve">. </w:t>
      </w:r>
    </w:p>
    <w:p w14:paraId="6E52363A" w14:textId="77777777" w:rsidR="00836362" w:rsidRDefault="00836362" w:rsidP="00836362">
      <w:pPr>
        <w:rPr>
          <w:sz w:val="22"/>
          <w:szCs w:val="22"/>
        </w:rPr>
      </w:pPr>
      <w:r w:rsidRPr="00451837">
        <w:rPr>
          <w:sz w:val="22"/>
          <w:szCs w:val="22"/>
        </w:rPr>
        <w:t>Seul un examen complet des yeux effectué par un optométriste ou un ophtalmologiste agréé peut déterminer si vos yeux sont en bonne santé et si vous voyez aussi clairement et confortablement que possible</w:t>
      </w:r>
      <w:r>
        <w:rPr>
          <w:sz w:val="22"/>
          <w:szCs w:val="22"/>
        </w:rPr>
        <w:t>.</w:t>
      </w:r>
    </w:p>
    <w:p w14:paraId="75B6C799" w14:textId="01C59504" w:rsidR="00836362" w:rsidRDefault="00836362">
      <w:pPr>
        <w:spacing w:after="0"/>
        <w:jc w:val="left"/>
      </w:pPr>
      <w:r>
        <w:br w:type="page"/>
      </w:r>
    </w:p>
    <w:p w14:paraId="13F2591A" w14:textId="5350CD12" w:rsidR="008543A3" w:rsidRDefault="00836362">
      <w:r>
        <w:rPr>
          <w:noProof/>
          <w:sz w:val="22"/>
          <w:szCs w:val="22"/>
        </w:rPr>
        <w:lastRenderedPageBreak/>
        <w:drawing>
          <wp:inline distT="114300" distB="114300" distL="114300" distR="114300" wp14:anchorId="5DD81F87" wp14:editId="18531D21">
            <wp:extent cx="5943600" cy="7592587"/>
            <wp:effectExtent l="0" t="0" r="0" b="2540"/>
            <wp:docPr id="26" name="image2.png" descr="A picture of the Snellen Eye Chart. "/>
            <wp:cNvGraphicFramePr/>
            <a:graphic xmlns:a="http://schemas.openxmlformats.org/drawingml/2006/main">
              <a:graphicData uri="http://schemas.openxmlformats.org/drawingml/2006/picture">
                <pic:pic xmlns:pic="http://schemas.openxmlformats.org/drawingml/2006/picture">
                  <pic:nvPicPr>
                    <pic:cNvPr id="0" name="image2.png" descr="A picture of the Snellen Eye Chart. "/>
                    <pic:cNvPicPr preferRelativeResize="0"/>
                  </pic:nvPicPr>
                  <pic:blipFill>
                    <a:blip r:embed="rId7"/>
                    <a:srcRect t="593"/>
                    <a:stretch>
                      <a:fillRect/>
                    </a:stretch>
                  </pic:blipFill>
                  <pic:spPr>
                    <a:xfrm>
                      <a:off x="0" y="0"/>
                      <a:ext cx="5943600" cy="7592587"/>
                    </a:xfrm>
                    <a:prstGeom prst="rect">
                      <a:avLst/>
                    </a:prstGeom>
                    <a:ln/>
                  </pic:spPr>
                </pic:pic>
              </a:graphicData>
            </a:graphic>
          </wp:inline>
        </w:drawing>
      </w:r>
    </w:p>
    <w:sectPr w:rsidR="008543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FB85C" w14:textId="77777777" w:rsidR="009D4E64" w:rsidRDefault="009D4E64" w:rsidP="009D4E64">
      <w:pPr>
        <w:spacing w:after="0"/>
      </w:pPr>
      <w:r>
        <w:separator/>
      </w:r>
    </w:p>
  </w:endnote>
  <w:endnote w:type="continuationSeparator" w:id="0">
    <w:p w14:paraId="30042047" w14:textId="77777777" w:rsidR="009D4E64" w:rsidRDefault="009D4E64" w:rsidP="009D4E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5F11" w14:textId="77777777" w:rsidR="009D4E64" w:rsidRDefault="009D4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9190" w14:textId="77777777" w:rsidR="009D4E64" w:rsidRDefault="009D4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4E12" w14:textId="77777777" w:rsidR="009D4E64" w:rsidRDefault="009D4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CADB6" w14:textId="77777777" w:rsidR="009D4E64" w:rsidRDefault="009D4E64" w:rsidP="009D4E64">
      <w:pPr>
        <w:spacing w:after="0"/>
      </w:pPr>
      <w:r>
        <w:separator/>
      </w:r>
    </w:p>
  </w:footnote>
  <w:footnote w:type="continuationSeparator" w:id="0">
    <w:p w14:paraId="07C97A8A" w14:textId="77777777" w:rsidR="009D4E64" w:rsidRDefault="009D4E64" w:rsidP="009D4E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C9EF" w14:textId="77777777" w:rsidR="009D4E64" w:rsidRDefault="009D4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0295" w14:textId="77777777" w:rsidR="009D4E64" w:rsidRDefault="009D4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2E4B" w14:textId="77777777" w:rsidR="009D4E64" w:rsidRDefault="009D4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55EF3"/>
    <w:multiLevelType w:val="multilevel"/>
    <w:tmpl w:val="D83C36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A44498"/>
    <w:multiLevelType w:val="multilevel"/>
    <w:tmpl w:val="9C222EC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0305352">
    <w:abstractNumId w:val="0"/>
  </w:num>
  <w:num w:numId="2" w16cid:durableId="795177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362"/>
    <w:rsid w:val="0041744A"/>
    <w:rsid w:val="00836362"/>
    <w:rsid w:val="008543A3"/>
    <w:rsid w:val="009D4E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3C39"/>
  <w15:chartTrackingRefBased/>
  <w15:docId w15:val="{056A82E6-24F2-C846-8FCC-FD43251B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362"/>
    <w:pPr>
      <w:spacing w:after="240"/>
      <w:jc w:val="both"/>
    </w:pPr>
    <w:rPr>
      <w:rFonts w:ascii="Arial" w:eastAsia="Arial" w:hAnsi="Arial" w:cs="Arial"/>
      <w:color w:val="000000" w:themeColor="text1"/>
      <w:lang w:val="fr-CA" w:eastAsia="en-CA"/>
    </w:rPr>
  </w:style>
  <w:style w:type="paragraph" w:styleId="Heading1">
    <w:name w:val="heading 1"/>
    <w:basedOn w:val="Normal"/>
    <w:next w:val="Normal"/>
    <w:link w:val="Heading1Char"/>
    <w:uiPriority w:val="9"/>
    <w:qFormat/>
    <w:rsid w:val="00836362"/>
    <w:pPr>
      <w:keepNext/>
      <w:keepLines/>
      <w:spacing w:before="240" w:after="360"/>
      <w:jc w:val="left"/>
      <w:outlineLvl w:val="0"/>
    </w:pPr>
    <w:rPr>
      <w:rFonts w:asciiTheme="minorHAnsi" w:eastAsia="Arial Unicode MS" w:hAnsiTheme="minorHAnsi" w:cstheme="majorHAnsi"/>
      <w:color w:val="1932F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362"/>
    <w:rPr>
      <w:rFonts w:eastAsia="Arial Unicode MS" w:cstheme="majorHAnsi"/>
      <w:color w:val="1932FF"/>
      <w:sz w:val="40"/>
      <w:szCs w:val="40"/>
      <w:lang w:val="fr-CA" w:eastAsia="en-CA"/>
    </w:rPr>
  </w:style>
  <w:style w:type="paragraph" w:styleId="Header">
    <w:name w:val="header"/>
    <w:basedOn w:val="Normal"/>
    <w:link w:val="HeaderChar"/>
    <w:uiPriority w:val="99"/>
    <w:unhideWhenUsed/>
    <w:rsid w:val="009D4E64"/>
    <w:pPr>
      <w:tabs>
        <w:tab w:val="center" w:pos="4680"/>
        <w:tab w:val="right" w:pos="9360"/>
      </w:tabs>
      <w:spacing w:after="0"/>
    </w:pPr>
  </w:style>
  <w:style w:type="character" w:customStyle="1" w:styleId="HeaderChar">
    <w:name w:val="Header Char"/>
    <w:basedOn w:val="DefaultParagraphFont"/>
    <w:link w:val="Header"/>
    <w:uiPriority w:val="99"/>
    <w:rsid w:val="009D4E64"/>
    <w:rPr>
      <w:rFonts w:ascii="Arial" w:eastAsia="Arial" w:hAnsi="Arial" w:cs="Arial"/>
      <w:color w:val="000000" w:themeColor="text1"/>
      <w:lang w:val="fr-CA" w:eastAsia="en-CA"/>
    </w:rPr>
  </w:style>
  <w:style w:type="paragraph" w:styleId="Footer">
    <w:name w:val="footer"/>
    <w:basedOn w:val="Normal"/>
    <w:link w:val="FooterChar"/>
    <w:uiPriority w:val="99"/>
    <w:unhideWhenUsed/>
    <w:rsid w:val="009D4E64"/>
    <w:pPr>
      <w:tabs>
        <w:tab w:val="center" w:pos="4680"/>
        <w:tab w:val="right" w:pos="9360"/>
      </w:tabs>
      <w:spacing w:after="0"/>
    </w:pPr>
  </w:style>
  <w:style w:type="character" w:customStyle="1" w:styleId="FooterChar">
    <w:name w:val="Footer Char"/>
    <w:basedOn w:val="DefaultParagraphFont"/>
    <w:link w:val="Footer"/>
    <w:uiPriority w:val="99"/>
    <w:rsid w:val="009D4E64"/>
    <w:rPr>
      <w:rFonts w:ascii="Arial" w:eastAsia="Arial" w:hAnsi="Arial" w:cs="Arial"/>
      <w:color w:val="000000" w:themeColor="text1"/>
      <w:lang w:val="fr-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472</Words>
  <Characters>2596</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Bedard Rochette, Manon</dc:creator>
  <cp:keywords/>
  <dc:description/>
  <cp:lastModifiedBy>Mario Blouin</cp:lastModifiedBy>
  <cp:revision>3</cp:revision>
  <dcterms:created xsi:type="dcterms:W3CDTF">2022-12-05T17:08:00Z</dcterms:created>
  <dcterms:modified xsi:type="dcterms:W3CDTF">2023-01-14T17:54:00Z</dcterms:modified>
</cp:coreProperties>
</file>