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533C" w14:textId="77777777" w:rsidR="00DF2EF3" w:rsidRDefault="00420BFD">
      <w:pPr>
        <w:rPr>
          <w:sz w:val="20"/>
          <w:szCs w:val="20"/>
        </w:rPr>
        <w:sectPr w:rsidR="00DF2EF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bookmarkStart w:id="0" w:name="_top"/>
      <w:bookmarkEnd w:id="0"/>
      <w:r>
        <w:rPr>
          <w:noProof/>
          <w:sz w:val="20"/>
          <w:szCs w:val="20"/>
        </w:rPr>
        <w:drawing>
          <wp:anchor distT="114300" distB="114300" distL="114300" distR="114300" simplePos="0" relativeHeight="251658240" behindDoc="0" locked="0" layoutInCell="1" hidden="0" allowOverlap="1" wp14:anchorId="6C43CEC0" wp14:editId="10EF4896">
            <wp:simplePos x="0" y="0"/>
            <wp:positionH relativeFrom="page">
              <wp:posOffset>107950</wp:posOffset>
            </wp:positionH>
            <wp:positionV relativeFrom="page">
              <wp:posOffset>146050</wp:posOffset>
            </wp:positionV>
            <wp:extent cx="7496175" cy="9682163"/>
            <wp:effectExtent l="0" t="0" r="0" b="0"/>
            <wp:wrapNone/>
            <wp:docPr id="25" name="image8.jpg"/>
            <wp:cNvGraphicFramePr/>
            <a:graphic xmlns:a="http://schemas.openxmlformats.org/drawingml/2006/main">
              <a:graphicData uri="http://schemas.openxmlformats.org/drawingml/2006/picture">
                <pic:pic xmlns:pic="http://schemas.openxmlformats.org/drawingml/2006/picture">
                  <pic:nvPicPr>
                    <pic:cNvPr id="25" name="image8.jpg"/>
                    <pic:cNvPicPr preferRelativeResize="0"/>
                  </pic:nvPicPr>
                  <pic:blipFill>
                    <a:blip r:embed="rId15">
                      <a:extLst>
                        <a:ext uri="{28A0092B-C50C-407E-A947-70E740481C1C}">
                          <a14:useLocalDpi xmlns:a14="http://schemas.microsoft.com/office/drawing/2010/main" val="0"/>
                        </a:ext>
                      </a:extLst>
                    </a:blip>
                    <a:srcRect l="389" r="389"/>
                    <a:stretch>
                      <a:fillRect/>
                    </a:stretch>
                  </pic:blipFill>
                  <pic:spPr>
                    <a:xfrm>
                      <a:off x="0" y="0"/>
                      <a:ext cx="7496175" cy="9682163"/>
                    </a:xfrm>
                    <a:prstGeom prst="rect">
                      <a:avLst/>
                    </a:prstGeom>
                    <a:ln/>
                  </pic:spPr>
                </pic:pic>
              </a:graphicData>
            </a:graphic>
          </wp:anchor>
        </w:drawing>
      </w:r>
    </w:p>
    <w:p w14:paraId="3310C95D" w14:textId="339A4757" w:rsidR="00DF2EF3" w:rsidRDefault="00420BFD">
      <w:pPr>
        <w:pStyle w:val="Heading1"/>
      </w:pPr>
      <w:bookmarkStart w:id="1" w:name="_Toc124452678"/>
      <w:r>
        <w:lastRenderedPageBreak/>
        <w:t xml:space="preserve">Table </w:t>
      </w:r>
      <w:bookmarkStart w:id="2" w:name="_Toc110868595"/>
      <w:bookmarkStart w:id="3" w:name="_Toc110871127"/>
      <w:r>
        <w:rPr>
          <w:noProof/>
        </w:rPr>
        <mc:AlternateContent>
          <mc:Choice Requires="wps">
            <w:drawing>
              <wp:anchor distT="0" distB="0" distL="114300" distR="114300" simplePos="0" relativeHeight="251644416" behindDoc="0" locked="0" layoutInCell="1" hidden="0" allowOverlap="1" wp14:anchorId="6F5ECC6B" wp14:editId="43D20DD4">
                <wp:simplePos x="0" y="0"/>
                <wp:positionH relativeFrom="column">
                  <wp:posOffset>-76199</wp:posOffset>
                </wp:positionH>
                <wp:positionV relativeFrom="paragraph">
                  <wp:posOffset>292100</wp:posOffset>
                </wp:positionV>
                <wp:extent cx="0" cy="12700"/>
                <wp:effectExtent l="0" t="0" r="0" b="0"/>
                <wp:wrapNone/>
                <wp:docPr id="11" name="Straight Arrow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w:pict>
              <v:shapetype w14:anchorId="1D37F8C5" id="_x0000_t32" coordsize="21600,21600" o:spt="32" o:oned="t" path="m,l21600,21600e" filled="f">
                <v:path arrowok="t" fillok="f" o:connecttype="none"/>
                <o:lock v:ext="edit" shapetype="t"/>
              </v:shapetype>
              <v:shape id="Straight Arrow Connector 11" o:spid="_x0000_s1026" type="#_x0000_t32" alt="&quot;&quot;" style="position:absolute;margin-left:-6pt;margin-top:23pt;width:0;height:1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" strokecolor="#1932ff">
                <v:stroke startarrowwidth="narrow" startarrowlength="short" endarrowwidth="narrow" endarrowlength="short" joinstyle="miter"/>
              </v:shape>
            </w:pict>
          </mc:Fallback>
        </mc:AlternateContent>
      </w:r>
      <w:bookmarkEnd w:id="2"/>
      <w:bookmarkEnd w:id="3"/>
      <w:r w:rsidR="00FB5DD3">
        <w:t>des matières</w:t>
      </w:r>
      <w:bookmarkEnd w:id="1"/>
    </w:p>
    <w:sdt>
      <w:sdtPr>
        <w:rPr>
          <w:rFonts w:ascii="Arial" w:hAnsi="Arial" w:cs="Arial"/>
        </w:rPr>
        <w:id w:val="-915865786"/>
        <w:docPartObj>
          <w:docPartGallery w:val="Table of Contents"/>
          <w:docPartUnique/>
        </w:docPartObj>
      </w:sdtPr>
      <w:sdtEndPr>
        <w:rPr>
          <w:b w:val="0"/>
          <w:bCs w:val="0"/>
          <w:i w:val="0"/>
          <w:iCs w:val="0"/>
        </w:rPr>
      </w:sdtEndPr>
      <w:sdtContent>
        <w:p w14:paraId="191CADF5" w14:textId="39D38E02" w:rsidR="00206EE2" w:rsidRDefault="00567771">
          <w:pPr>
            <w:pStyle w:val="TOC1"/>
            <w:rPr>
              <w:rFonts w:eastAsiaTheme="minorEastAsia" w:cstheme="minorBidi"/>
              <w:b w:val="0"/>
              <w:bCs w:val="0"/>
              <w:i w:val="0"/>
              <w:iCs w:val="0"/>
              <w:color w:val="auto"/>
              <w:sz w:val="22"/>
              <w:szCs w:val="22"/>
              <w:lang w:eastAsia="fr-CA"/>
            </w:rPr>
          </w:pPr>
          <w:r>
            <w:rPr>
              <w:noProof w:val="0"/>
            </w:rPr>
            <w:fldChar w:fldCharType="begin"/>
          </w:r>
          <w:r>
            <w:instrText xml:space="preserve"> TOC \o "1-3" \h \z \u </w:instrText>
          </w:r>
          <w:r>
            <w:rPr>
              <w:noProof w:val="0"/>
            </w:rPr>
            <w:fldChar w:fldCharType="separate"/>
          </w:r>
          <w:hyperlink w:anchor="_Toc124452678" w:history="1">
            <w:r w:rsidR="00206EE2" w:rsidRPr="005B28FF">
              <w:rPr>
                <w:rStyle w:val="Hyperlink"/>
              </w:rPr>
              <w:t>Table des matières</w:t>
            </w:r>
            <w:r w:rsidR="00206EE2">
              <w:rPr>
                <w:webHidden/>
              </w:rPr>
              <w:tab/>
            </w:r>
            <w:r w:rsidR="00206EE2">
              <w:rPr>
                <w:webHidden/>
              </w:rPr>
              <w:fldChar w:fldCharType="begin"/>
            </w:r>
            <w:r w:rsidR="00206EE2">
              <w:rPr>
                <w:webHidden/>
              </w:rPr>
              <w:instrText xml:space="preserve"> PAGEREF _Toc124452678 \h </w:instrText>
            </w:r>
            <w:r w:rsidR="00206EE2">
              <w:rPr>
                <w:webHidden/>
              </w:rPr>
            </w:r>
            <w:r w:rsidR="00206EE2">
              <w:rPr>
                <w:webHidden/>
              </w:rPr>
              <w:fldChar w:fldCharType="separate"/>
            </w:r>
            <w:r w:rsidR="00624B4D">
              <w:rPr>
                <w:webHidden/>
              </w:rPr>
              <w:t>2</w:t>
            </w:r>
            <w:r w:rsidR="00206EE2">
              <w:rPr>
                <w:webHidden/>
              </w:rPr>
              <w:fldChar w:fldCharType="end"/>
            </w:r>
          </w:hyperlink>
        </w:p>
        <w:p w14:paraId="7C4A3DF8" w14:textId="685A43C4" w:rsidR="00206EE2" w:rsidRDefault="00206EE2">
          <w:pPr>
            <w:pStyle w:val="TOC1"/>
            <w:rPr>
              <w:rFonts w:eastAsiaTheme="minorEastAsia" w:cstheme="minorBidi"/>
              <w:b w:val="0"/>
              <w:bCs w:val="0"/>
              <w:i w:val="0"/>
              <w:iCs w:val="0"/>
              <w:color w:val="auto"/>
              <w:sz w:val="22"/>
              <w:szCs w:val="22"/>
              <w:lang w:eastAsia="fr-CA"/>
            </w:rPr>
          </w:pPr>
          <w:hyperlink w:anchor="_Toc124452679" w:history="1">
            <w:r w:rsidRPr="005B28FF">
              <w:rPr>
                <w:rStyle w:val="Hyperlink"/>
              </w:rPr>
              <w:t>Introduction</w:t>
            </w:r>
            <w:r>
              <w:rPr>
                <w:webHidden/>
              </w:rPr>
              <w:tab/>
            </w:r>
            <w:r>
              <w:rPr>
                <w:webHidden/>
              </w:rPr>
              <w:fldChar w:fldCharType="begin"/>
            </w:r>
            <w:r>
              <w:rPr>
                <w:webHidden/>
              </w:rPr>
              <w:instrText xml:space="preserve"> PAGEREF _Toc124452679 \h </w:instrText>
            </w:r>
            <w:r>
              <w:rPr>
                <w:webHidden/>
              </w:rPr>
            </w:r>
            <w:r>
              <w:rPr>
                <w:webHidden/>
              </w:rPr>
              <w:fldChar w:fldCharType="separate"/>
            </w:r>
            <w:r w:rsidR="00624B4D">
              <w:rPr>
                <w:webHidden/>
              </w:rPr>
              <w:t>4</w:t>
            </w:r>
            <w:r>
              <w:rPr>
                <w:webHidden/>
              </w:rPr>
              <w:fldChar w:fldCharType="end"/>
            </w:r>
          </w:hyperlink>
        </w:p>
        <w:p w14:paraId="473850DC" w14:textId="5027A586" w:rsidR="00206EE2" w:rsidRDefault="00206EE2">
          <w:pPr>
            <w:pStyle w:val="TOC1"/>
            <w:rPr>
              <w:rFonts w:eastAsiaTheme="minorEastAsia" w:cstheme="minorBidi"/>
              <w:b w:val="0"/>
              <w:bCs w:val="0"/>
              <w:i w:val="0"/>
              <w:iCs w:val="0"/>
              <w:color w:val="auto"/>
              <w:sz w:val="22"/>
              <w:szCs w:val="22"/>
              <w:lang w:eastAsia="fr-CA"/>
            </w:rPr>
          </w:pPr>
          <w:hyperlink w:anchor="_Toc124452680" w:history="1">
            <w:r w:rsidRPr="005B28FF">
              <w:rPr>
                <w:rStyle w:val="Hyperlink"/>
              </w:rPr>
              <w:t>Aperçu du projet</w:t>
            </w:r>
            <w:r>
              <w:rPr>
                <w:webHidden/>
              </w:rPr>
              <w:tab/>
            </w:r>
            <w:r>
              <w:rPr>
                <w:webHidden/>
              </w:rPr>
              <w:fldChar w:fldCharType="begin"/>
            </w:r>
            <w:r>
              <w:rPr>
                <w:webHidden/>
              </w:rPr>
              <w:instrText xml:space="preserve"> PAGEREF _Toc124452680 \h </w:instrText>
            </w:r>
            <w:r>
              <w:rPr>
                <w:webHidden/>
              </w:rPr>
            </w:r>
            <w:r>
              <w:rPr>
                <w:webHidden/>
              </w:rPr>
              <w:fldChar w:fldCharType="separate"/>
            </w:r>
            <w:r w:rsidR="00624B4D">
              <w:rPr>
                <w:webHidden/>
              </w:rPr>
              <w:t>4</w:t>
            </w:r>
            <w:r>
              <w:rPr>
                <w:webHidden/>
              </w:rPr>
              <w:fldChar w:fldCharType="end"/>
            </w:r>
          </w:hyperlink>
        </w:p>
        <w:p w14:paraId="5682F098" w14:textId="2BFA5959" w:rsidR="00206EE2" w:rsidRDefault="00206EE2">
          <w:pPr>
            <w:pStyle w:val="TOC1"/>
            <w:rPr>
              <w:rFonts w:eastAsiaTheme="minorEastAsia" w:cstheme="minorBidi"/>
              <w:b w:val="0"/>
              <w:bCs w:val="0"/>
              <w:i w:val="0"/>
              <w:iCs w:val="0"/>
              <w:color w:val="auto"/>
              <w:sz w:val="22"/>
              <w:szCs w:val="22"/>
              <w:lang w:eastAsia="fr-CA"/>
            </w:rPr>
          </w:pPr>
          <w:hyperlink w:anchor="_Toc124452681" w:history="1">
            <w:r w:rsidRPr="005B28FF">
              <w:rPr>
                <w:rStyle w:val="Hyperlink"/>
              </w:rPr>
              <w:t>Notes de planification</w:t>
            </w:r>
            <w:r>
              <w:rPr>
                <w:webHidden/>
              </w:rPr>
              <w:tab/>
            </w:r>
            <w:r>
              <w:rPr>
                <w:webHidden/>
              </w:rPr>
              <w:fldChar w:fldCharType="begin"/>
            </w:r>
            <w:r>
              <w:rPr>
                <w:webHidden/>
              </w:rPr>
              <w:instrText xml:space="preserve"> PAGEREF _Toc124452681 \h </w:instrText>
            </w:r>
            <w:r>
              <w:rPr>
                <w:webHidden/>
              </w:rPr>
            </w:r>
            <w:r>
              <w:rPr>
                <w:webHidden/>
              </w:rPr>
              <w:fldChar w:fldCharType="separate"/>
            </w:r>
            <w:r w:rsidR="00624B4D">
              <w:rPr>
                <w:webHidden/>
              </w:rPr>
              <w:t>4</w:t>
            </w:r>
            <w:r>
              <w:rPr>
                <w:webHidden/>
              </w:rPr>
              <w:fldChar w:fldCharType="end"/>
            </w:r>
          </w:hyperlink>
        </w:p>
        <w:p w14:paraId="7854EDE7" w14:textId="1586627E" w:rsidR="00206EE2" w:rsidRDefault="00206EE2">
          <w:pPr>
            <w:pStyle w:val="TOC1"/>
            <w:rPr>
              <w:rFonts w:eastAsiaTheme="minorEastAsia" w:cstheme="minorBidi"/>
              <w:b w:val="0"/>
              <w:bCs w:val="0"/>
              <w:i w:val="0"/>
              <w:iCs w:val="0"/>
              <w:color w:val="auto"/>
              <w:sz w:val="22"/>
              <w:szCs w:val="22"/>
              <w:lang w:eastAsia="fr-CA"/>
            </w:rPr>
          </w:pPr>
          <w:hyperlink w:anchor="_Toc124452682" w:history="1">
            <w:r w:rsidRPr="005B28FF">
              <w:rPr>
                <w:rStyle w:val="Hyperlink"/>
              </w:rPr>
              <w:t>Connaissances préalables</w:t>
            </w:r>
            <w:r>
              <w:rPr>
                <w:webHidden/>
              </w:rPr>
              <w:tab/>
            </w:r>
            <w:r>
              <w:rPr>
                <w:webHidden/>
              </w:rPr>
              <w:fldChar w:fldCharType="begin"/>
            </w:r>
            <w:r>
              <w:rPr>
                <w:webHidden/>
              </w:rPr>
              <w:instrText xml:space="preserve"> PAGEREF _Toc124452682 \h </w:instrText>
            </w:r>
            <w:r>
              <w:rPr>
                <w:webHidden/>
              </w:rPr>
            </w:r>
            <w:r>
              <w:rPr>
                <w:webHidden/>
              </w:rPr>
              <w:fldChar w:fldCharType="separate"/>
            </w:r>
            <w:r w:rsidR="00624B4D">
              <w:rPr>
                <w:webHidden/>
              </w:rPr>
              <w:t>5</w:t>
            </w:r>
            <w:r>
              <w:rPr>
                <w:webHidden/>
              </w:rPr>
              <w:fldChar w:fldCharType="end"/>
            </w:r>
          </w:hyperlink>
        </w:p>
        <w:p w14:paraId="6D37AC54" w14:textId="60F7B701" w:rsidR="00206EE2" w:rsidRDefault="00206EE2">
          <w:pPr>
            <w:pStyle w:val="TOC1"/>
            <w:rPr>
              <w:rFonts w:eastAsiaTheme="minorEastAsia" w:cstheme="minorBidi"/>
              <w:b w:val="0"/>
              <w:bCs w:val="0"/>
              <w:i w:val="0"/>
              <w:iCs w:val="0"/>
              <w:color w:val="auto"/>
              <w:sz w:val="22"/>
              <w:szCs w:val="22"/>
              <w:lang w:eastAsia="fr-CA"/>
            </w:rPr>
          </w:pPr>
          <w:hyperlink w:anchor="_Toc124452683" w:history="1">
            <w:r w:rsidRPr="005B28FF">
              <w:rPr>
                <w:rStyle w:val="Hyperlink"/>
              </w:rPr>
              <w:t>Activités d’apprentissage</w:t>
            </w:r>
            <w:r>
              <w:rPr>
                <w:webHidden/>
              </w:rPr>
              <w:tab/>
            </w:r>
            <w:r>
              <w:rPr>
                <w:webHidden/>
              </w:rPr>
              <w:fldChar w:fldCharType="begin"/>
            </w:r>
            <w:r>
              <w:rPr>
                <w:webHidden/>
              </w:rPr>
              <w:instrText xml:space="preserve"> PAGEREF _Toc124452683 \h </w:instrText>
            </w:r>
            <w:r>
              <w:rPr>
                <w:webHidden/>
              </w:rPr>
            </w:r>
            <w:r>
              <w:rPr>
                <w:webHidden/>
              </w:rPr>
              <w:fldChar w:fldCharType="separate"/>
            </w:r>
            <w:r w:rsidR="00624B4D">
              <w:rPr>
                <w:webHidden/>
              </w:rPr>
              <w:t>5</w:t>
            </w:r>
            <w:r>
              <w:rPr>
                <w:webHidden/>
              </w:rPr>
              <w:fldChar w:fldCharType="end"/>
            </w:r>
          </w:hyperlink>
        </w:p>
        <w:p w14:paraId="0BDB04A3" w14:textId="6F9D0F8D" w:rsidR="00206EE2" w:rsidRDefault="00206EE2">
          <w:pPr>
            <w:pStyle w:val="TOC2"/>
            <w:tabs>
              <w:tab w:val="right" w:leader="dot" w:pos="9350"/>
            </w:tabs>
            <w:rPr>
              <w:rFonts w:eastAsiaTheme="minorEastAsia" w:cstheme="minorBidi"/>
              <w:b w:val="0"/>
              <w:bCs w:val="0"/>
              <w:noProof/>
              <w:color w:val="auto"/>
              <w:lang w:eastAsia="fr-CA"/>
            </w:rPr>
          </w:pPr>
          <w:hyperlink w:anchor="_Toc124452684" w:history="1">
            <w:r w:rsidRPr="005B28FF">
              <w:rPr>
                <w:rStyle w:val="Hyperlink"/>
                <w:noProof/>
              </w:rPr>
              <w:t>Activité 1 - L’horloge e 24 heures</w:t>
            </w:r>
            <w:r>
              <w:rPr>
                <w:noProof/>
                <w:webHidden/>
              </w:rPr>
              <w:tab/>
            </w:r>
            <w:r>
              <w:rPr>
                <w:noProof/>
                <w:webHidden/>
              </w:rPr>
              <w:fldChar w:fldCharType="begin"/>
            </w:r>
            <w:r>
              <w:rPr>
                <w:noProof/>
                <w:webHidden/>
              </w:rPr>
              <w:instrText xml:space="preserve"> PAGEREF _Toc124452684 \h </w:instrText>
            </w:r>
            <w:r>
              <w:rPr>
                <w:noProof/>
                <w:webHidden/>
              </w:rPr>
            </w:r>
            <w:r>
              <w:rPr>
                <w:noProof/>
                <w:webHidden/>
              </w:rPr>
              <w:fldChar w:fldCharType="separate"/>
            </w:r>
            <w:r w:rsidR="00624B4D">
              <w:rPr>
                <w:noProof/>
                <w:webHidden/>
              </w:rPr>
              <w:t>5</w:t>
            </w:r>
            <w:r>
              <w:rPr>
                <w:noProof/>
                <w:webHidden/>
              </w:rPr>
              <w:fldChar w:fldCharType="end"/>
            </w:r>
          </w:hyperlink>
        </w:p>
        <w:p w14:paraId="6C4D86E7" w14:textId="4FA1A1C6" w:rsidR="00206EE2" w:rsidRDefault="00206EE2">
          <w:pPr>
            <w:pStyle w:val="TOC2"/>
            <w:tabs>
              <w:tab w:val="right" w:leader="dot" w:pos="9350"/>
            </w:tabs>
            <w:rPr>
              <w:rFonts w:eastAsiaTheme="minorEastAsia" w:cstheme="minorBidi"/>
              <w:b w:val="0"/>
              <w:bCs w:val="0"/>
              <w:noProof/>
              <w:color w:val="auto"/>
              <w:lang w:eastAsia="fr-CA"/>
            </w:rPr>
          </w:pPr>
          <w:hyperlink w:anchor="_Toc124452685" w:history="1">
            <w:r w:rsidRPr="005B28FF">
              <w:rPr>
                <w:rStyle w:val="Hyperlink"/>
                <w:noProof/>
              </w:rPr>
              <w:t>Activité 2 - Comment utiliser un stéthoscope</w:t>
            </w:r>
            <w:r>
              <w:rPr>
                <w:noProof/>
                <w:webHidden/>
              </w:rPr>
              <w:tab/>
            </w:r>
            <w:r>
              <w:rPr>
                <w:noProof/>
                <w:webHidden/>
              </w:rPr>
              <w:fldChar w:fldCharType="begin"/>
            </w:r>
            <w:r>
              <w:rPr>
                <w:noProof/>
                <w:webHidden/>
              </w:rPr>
              <w:instrText xml:space="preserve"> PAGEREF _Toc124452685 \h </w:instrText>
            </w:r>
            <w:r>
              <w:rPr>
                <w:noProof/>
                <w:webHidden/>
              </w:rPr>
            </w:r>
            <w:r>
              <w:rPr>
                <w:noProof/>
                <w:webHidden/>
              </w:rPr>
              <w:fldChar w:fldCharType="separate"/>
            </w:r>
            <w:r w:rsidR="00624B4D">
              <w:rPr>
                <w:noProof/>
                <w:webHidden/>
              </w:rPr>
              <w:t>6</w:t>
            </w:r>
            <w:r>
              <w:rPr>
                <w:noProof/>
                <w:webHidden/>
              </w:rPr>
              <w:fldChar w:fldCharType="end"/>
            </w:r>
          </w:hyperlink>
        </w:p>
        <w:p w14:paraId="753D33C4" w14:textId="4366C27F" w:rsidR="00206EE2" w:rsidRDefault="00206EE2">
          <w:pPr>
            <w:pStyle w:val="TOC2"/>
            <w:tabs>
              <w:tab w:val="right" w:leader="dot" w:pos="9350"/>
            </w:tabs>
            <w:rPr>
              <w:rFonts w:eastAsiaTheme="minorEastAsia" w:cstheme="minorBidi"/>
              <w:b w:val="0"/>
              <w:bCs w:val="0"/>
              <w:noProof/>
              <w:color w:val="auto"/>
              <w:lang w:eastAsia="fr-CA"/>
            </w:rPr>
          </w:pPr>
          <w:hyperlink w:anchor="_Toc124452686" w:history="1">
            <w:r w:rsidRPr="005B28FF">
              <w:rPr>
                <w:rStyle w:val="Hyperlink"/>
                <w:noProof/>
              </w:rPr>
              <w:t>Activité 3 - Introduction aux signes vitaux</w:t>
            </w:r>
            <w:r>
              <w:rPr>
                <w:noProof/>
                <w:webHidden/>
              </w:rPr>
              <w:tab/>
            </w:r>
            <w:r>
              <w:rPr>
                <w:noProof/>
                <w:webHidden/>
              </w:rPr>
              <w:fldChar w:fldCharType="begin"/>
            </w:r>
            <w:r>
              <w:rPr>
                <w:noProof/>
                <w:webHidden/>
              </w:rPr>
              <w:instrText xml:space="preserve"> PAGEREF _Toc124452686 \h </w:instrText>
            </w:r>
            <w:r>
              <w:rPr>
                <w:noProof/>
                <w:webHidden/>
              </w:rPr>
            </w:r>
            <w:r>
              <w:rPr>
                <w:noProof/>
                <w:webHidden/>
              </w:rPr>
              <w:fldChar w:fldCharType="separate"/>
            </w:r>
            <w:r w:rsidR="00624B4D">
              <w:rPr>
                <w:noProof/>
                <w:webHidden/>
              </w:rPr>
              <w:t>8</w:t>
            </w:r>
            <w:r>
              <w:rPr>
                <w:noProof/>
                <w:webHidden/>
              </w:rPr>
              <w:fldChar w:fldCharType="end"/>
            </w:r>
          </w:hyperlink>
        </w:p>
        <w:p w14:paraId="47F7DD1D" w14:textId="3699E890" w:rsidR="00206EE2" w:rsidRDefault="00206EE2">
          <w:pPr>
            <w:pStyle w:val="TOC2"/>
            <w:tabs>
              <w:tab w:val="right" w:leader="dot" w:pos="9350"/>
            </w:tabs>
            <w:rPr>
              <w:rFonts w:eastAsiaTheme="minorEastAsia" w:cstheme="minorBidi"/>
              <w:b w:val="0"/>
              <w:bCs w:val="0"/>
              <w:noProof/>
              <w:color w:val="auto"/>
              <w:lang w:eastAsia="fr-CA"/>
            </w:rPr>
          </w:pPr>
          <w:hyperlink w:anchor="_Toc124452687" w:history="1">
            <w:r w:rsidRPr="005B28FF">
              <w:rPr>
                <w:rStyle w:val="Hyperlink"/>
                <w:noProof/>
              </w:rPr>
              <w:t>Activité 4 - Clinique des signes vitaux</w:t>
            </w:r>
            <w:r>
              <w:rPr>
                <w:noProof/>
                <w:webHidden/>
              </w:rPr>
              <w:tab/>
            </w:r>
            <w:r>
              <w:rPr>
                <w:noProof/>
                <w:webHidden/>
              </w:rPr>
              <w:fldChar w:fldCharType="begin"/>
            </w:r>
            <w:r>
              <w:rPr>
                <w:noProof/>
                <w:webHidden/>
              </w:rPr>
              <w:instrText xml:space="preserve"> PAGEREF _Toc124452687 \h </w:instrText>
            </w:r>
            <w:r>
              <w:rPr>
                <w:noProof/>
                <w:webHidden/>
              </w:rPr>
            </w:r>
            <w:r>
              <w:rPr>
                <w:noProof/>
                <w:webHidden/>
              </w:rPr>
              <w:fldChar w:fldCharType="separate"/>
            </w:r>
            <w:r w:rsidR="00624B4D">
              <w:rPr>
                <w:noProof/>
                <w:webHidden/>
              </w:rPr>
              <w:t>10</w:t>
            </w:r>
            <w:r>
              <w:rPr>
                <w:noProof/>
                <w:webHidden/>
              </w:rPr>
              <w:fldChar w:fldCharType="end"/>
            </w:r>
          </w:hyperlink>
        </w:p>
        <w:p w14:paraId="0AEA8591" w14:textId="2AFEFCB8" w:rsidR="00206EE2" w:rsidRDefault="00206EE2">
          <w:pPr>
            <w:pStyle w:val="TOC2"/>
            <w:tabs>
              <w:tab w:val="right" w:leader="dot" w:pos="9350"/>
            </w:tabs>
            <w:rPr>
              <w:rFonts w:eastAsiaTheme="minorEastAsia" w:cstheme="minorBidi"/>
              <w:b w:val="0"/>
              <w:bCs w:val="0"/>
              <w:noProof/>
              <w:color w:val="auto"/>
              <w:lang w:eastAsia="fr-CA"/>
            </w:rPr>
          </w:pPr>
          <w:hyperlink w:anchor="_Toc124452688" w:history="1">
            <w:r w:rsidRPr="005B28FF">
              <w:rPr>
                <w:rStyle w:val="Hyperlink"/>
                <w:noProof/>
              </w:rPr>
              <w:t>Activité 5 - Évaluation de l'unité (facultatif)</w:t>
            </w:r>
            <w:r>
              <w:rPr>
                <w:noProof/>
                <w:webHidden/>
              </w:rPr>
              <w:tab/>
            </w:r>
            <w:r>
              <w:rPr>
                <w:noProof/>
                <w:webHidden/>
              </w:rPr>
              <w:fldChar w:fldCharType="begin"/>
            </w:r>
            <w:r>
              <w:rPr>
                <w:noProof/>
                <w:webHidden/>
              </w:rPr>
              <w:instrText xml:space="preserve"> PAGEREF _Toc124452688 \h </w:instrText>
            </w:r>
            <w:r>
              <w:rPr>
                <w:noProof/>
                <w:webHidden/>
              </w:rPr>
            </w:r>
            <w:r>
              <w:rPr>
                <w:noProof/>
                <w:webHidden/>
              </w:rPr>
              <w:fldChar w:fldCharType="separate"/>
            </w:r>
            <w:r w:rsidR="00624B4D">
              <w:rPr>
                <w:noProof/>
                <w:webHidden/>
              </w:rPr>
              <w:t>10</w:t>
            </w:r>
            <w:r>
              <w:rPr>
                <w:noProof/>
                <w:webHidden/>
              </w:rPr>
              <w:fldChar w:fldCharType="end"/>
            </w:r>
          </w:hyperlink>
        </w:p>
        <w:p w14:paraId="6212D1F5" w14:textId="7DAE33CC" w:rsidR="00206EE2" w:rsidRDefault="00206EE2">
          <w:pPr>
            <w:pStyle w:val="TOC2"/>
            <w:tabs>
              <w:tab w:val="right" w:leader="dot" w:pos="9350"/>
            </w:tabs>
            <w:rPr>
              <w:rFonts w:eastAsiaTheme="minorEastAsia" w:cstheme="minorBidi"/>
              <w:b w:val="0"/>
              <w:bCs w:val="0"/>
              <w:noProof/>
              <w:color w:val="auto"/>
              <w:lang w:eastAsia="fr-CA"/>
            </w:rPr>
          </w:pPr>
          <w:hyperlink w:anchor="_Toc124452689" w:history="1">
            <w:r w:rsidRPr="005B28FF">
              <w:rPr>
                <w:rStyle w:val="Hyperlink"/>
                <w:noProof/>
              </w:rPr>
              <w:t>Activité 6 - Tâche d'un dépliant sur les signes vitaux (facultatif)</w:t>
            </w:r>
            <w:r>
              <w:rPr>
                <w:noProof/>
                <w:webHidden/>
              </w:rPr>
              <w:tab/>
            </w:r>
            <w:r>
              <w:rPr>
                <w:noProof/>
                <w:webHidden/>
              </w:rPr>
              <w:fldChar w:fldCharType="begin"/>
            </w:r>
            <w:r>
              <w:rPr>
                <w:noProof/>
                <w:webHidden/>
              </w:rPr>
              <w:instrText xml:space="preserve"> PAGEREF _Toc124452689 \h </w:instrText>
            </w:r>
            <w:r>
              <w:rPr>
                <w:noProof/>
                <w:webHidden/>
              </w:rPr>
            </w:r>
            <w:r>
              <w:rPr>
                <w:noProof/>
                <w:webHidden/>
              </w:rPr>
              <w:fldChar w:fldCharType="separate"/>
            </w:r>
            <w:r w:rsidR="00624B4D">
              <w:rPr>
                <w:noProof/>
                <w:webHidden/>
              </w:rPr>
              <w:t>10</w:t>
            </w:r>
            <w:r>
              <w:rPr>
                <w:noProof/>
                <w:webHidden/>
              </w:rPr>
              <w:fldChar w:fldCharType="end"/>
            </w:r>
          </w:hyperlink>
        </w:p>
        <w:p w14:paraId="070D8C62" w14:textId="4684B524" w:rsidR="00206EE2" w:rsidRDefault="00206EE2">
          <w:pPr>
            <w:pStyle w:val="TOC1"/>
            <w:rPr>
              <w:rFonts w:eastAsiaTheme="minorEastAsia" w:cstheme="minorBidi"/>
              <w:b w:val="0"/>
              <w:bCs w:val="0"/>
              <w:i w:val="0"/>
              <w:iCs w:val="0"/>
              <w:color w:val="auto"/>
              <w:sz w:val="22"/>
              <w:szCs w:val="22"/>
              <w:lang w:eastAsia="fr-CA"/>
            </w:rPr>
          </w:pPr>
          <w:hyperlink w:anchor="_Toc124452690" w:history="1">
            <w:r w:rsidRPr="005B28FF">
              <w:rPr>
                <w:rStyle w:val="Hyperlink"/>
              </w:rPr>
              <w:t>Carrières dans le domaine de la technologie et la possibilité d’apprentissage</w:t>
            </w:r>
            <w:r>
              <w:rPr>
                <w:webHidden/>
              </w:rPr>
              <w:tab/>
            </w:r>
            <w:r>
              <w:rPr>
                <w:webHidden/>
              </w:rPr>
              <w:fldChar w:fldCharType="begin"/>
            </w:r>
            <w:r>
              <w:rPr>
                <w:webHidden/>
              </w:rPr>
              <w:instrText xml:space="preserve"> PAGEREF _Toc124452690 \h </w:instrText>
            </w:r>
            <w:r>
              <w:rPr>
                <w:webHidden/>
              </w:rPr>
            </w:r>
            <w:r>
              <w:rPr>
                <w:webHidden/>
              </w:rPr>
              <w:fldChar w:fldCharType="separate"/>
            </w:r>
            <w:r w:rsidR="00624B4D">
              <w:rPr>
                <w:webHidden/>
              </w:rPr>
              <w:t>11</w:t>
            </w:r>
            <w:r>
              <w:rPr>
                <w:webHidden/>
              </w:rPr>
              <w:fldChar w:fldCharType="end"/>
            </w:r>
          </w:hyperlink>
        </w:p>
        <w:p w14:paraId="2DCF400E" w14:textId="0656A8E3" w:rsidR="00206EE2" w:rsidRDefault="00206EE2">
          <w:pPr>
            <w:pStyle w:val="TOC1"/>
            <w:rPr>
              <w:rFonts w:eastAsiaTheme="minorEastAsia" w:cstheme="minorBidi"/>
              <w:b w:val="0"/>
              <w:bCs w:val="0"/>
              <w:i w:val="0"/>
              <w:iCs w:val="0"/>
              <w:color w:val="auto"/>
              <w:sz w:val="22"/>
              <w:szCs w:val="22"/>
              <w:lang w:eastAsia="fr-CA"/>
            </w:rPr>
          </w:pPr>
          <w:hyperlink w:anchor="_Toc124452691" w:history="1">
            <w:r w:rsidRPr="005B28FF">
              <w:rPr>
                <w:rStyle w:val="Hyperlink"/>
              </w:rPr>
              <w:t>Continuum des compétences</w:t>
            </w:r>
            <w:r>
              <w:rPr>
                <w:webHidden/>
              </w:rPr>
              <w:tab/>
            </w:r>
            <w:r>
              <w:rPr>
                <w:webHidden/>
              </w:rPr>
              <w:fldChar w:fldCharType="begin"/>
            </w:r>
            <w:r>
              <w:rPr>
                <w:webHidden/>
              </w:rPr>
              <w:instrText xml:space="preserve"> PAGEREF _Toc124452691 \h </w:instrText>
            </w:r>
            <w:r>
              <w:rPr>
                <w:webHidden/>
              </w:rPr>
            </w:r>
            <w:r>
              <w:rPr>
                <w:webHidden/>
              </w:rPr>
              <w:fldChar w:fldCharType="separate"/>
            </w:r>
            <w:r w:rsidR="00624B4D">
              <w:rPr>
                <w:webHidden/>
              </w:rPr>
              <w:t>11</w:t>
            </w:r>
            <w:r>
              <w:rPr>
                <w:webHidden/>
              </w:rPr>
              <w:fldChar w:fldCharType="end"/>
            </w:r>
          </w:hyperlink>
        </w:p>
        <w:p w14:paraId="02D91243" w14:textId="3614D5D8" w:rsidR="00206EE2" w:rsidRDefault="00206EE2">
          <w:pPr>
            <w:pStyle w:val="TOC1"/>
            <w:rPr>
              <w:rFonts w:eastAsiaTheme="minorEastAsia" w:cstheme="minorBidi"/>
              <w:b w:val="0"/>
              <w:bCs w:val="0"/>
              <w:i w:val="0"/>
              <w:iCs w:val="0"/>
              <w:color w:val="auto"/>
              <w:sz w:val="22"/>
              <w:szCs w:val="22"/>
              <w:lang w:eastAsia="fr-CA"/>
            </w:rPr>
          </w:pPr>
          <w:hyperlink w:anchor="_Toc124452692" w:history="1">
            <w:r w:rsidRPr="005B28FF">
              <w:rPr>
                <w:rStyle w:val="Hyperlink"/>
              </w:rPr>
              <w:t>Élargissement des carrières dans l’industrie</w:t>
            </w:r>
            <w:r>
              <w:rPr>
                <w:webHidden/>
              </w:rPr>
              <w:tab/>
            </w:r>
            <w:r>
              <w:rPr>
                <w:webHidden/>
              </w:rPr>
              <w:fldChar w:fldCharType="begin"/>
            </w:r>
            <w:r>
              <w:rPr>
                <w:webHidden/>
              </w:rPr>
              <w:instrText xml:space="preserve"> PAGEREF _Toc124452692 \h </w:instrText>
            </w:r>
            <w:r>
              <w:rPr>
                <w:webHidden/>
              </w:rPr>
            </w:r>
            <w:r>
              <w:rPr>
                <w:webHidden/>
              </w:rPr>
              <w:fldChar w:fldCharType="separate"/>
            </w:r>
            <w:r w:rsidR="00624B4D">
              <w:rPr>
                <w:webHidden/>
              </w:rPr>
              <w:t>12</w:t>
            </w:r>
            <w:r>
              <w:rPr>
                <w:webHidden/>
              </w:rPr>
              <w:fldChar w:fldCharType="end"/>
            </w:r>
          </w:hyperlink>
        </w:p>
        <w:p w14:paraId="5C9E3827" w14:textId="736C7DA0" w:rsidR="00206EE2" w:rsidRDefault="00206EE2">
          <w:pPr>
            <w:pStyle w:val="TOC1"/>
            <w:rPr>
              <w:rFonts w:eastAsiaTheme="minorEastAsia" w:cstheme="minorBidi"/>
              <w:b w:val="0"/>
              <w:bCs w:val="0"/>
              <w:i w:val="0"/>
              <w:iCs w:val="0"/>
              <w:color w:val="auto"/>
              <w:sz w:val="22"/>
              <w:szCs w:val="22"/>
              <w:lang w:eastAsia="fr-CA"/>
            </w:rPr>
          </w:pPr>
          <w:hyperlink w:anchor="_Toc124452693" w:history="1">
            <w:r w:rsidRPr="005B28FF">
              <w:rPr>
                <w:rStyle w:val="Hyperlink"/>
              </w:rPr>
              <w:t>Resso</w:t>
            </w:r>
            <w:r w:rsidRPr="005B28FF">
              <w:rPr>
                <w:rStyle w:val="Hyperlink"/>
              </w:rPr>
              <w:t>u</w:t>
            </w:r>
            <w:r w:rsidRPr="005B28FF">
              <w:rPr>
                <w:rStyle w:val="Hyperlink"/>
              </w:rPr>
              <w:t>rces</w:t>
            </w:r>
            <w:r>
              <w:rPr>
                <w:webHidden/>
              </w:rPr>
              <w:tab/>
            </w:r>
            <w:r>
              <w:rPr>
                <w:webHidden/>
              </w:rPr>
              <w:fldChar w:fldCharType="begin"/>
            </w:r>
            <w:r>
              <w:rPr>
                <w:webHidden/>
              </w:rPr>
              <w:instrText xml:space="preserve"> PAGEREF _Toc124452693 \h </w:instrText>
            </w:r>
            <w:r>
              <w:rPr>
                <w:webHidden/>
              </w:rPr>
            </w:r>
            <w:r>
              <w:rPr>
                <w:webHidden/>
              </w:rPr>
              <w:fldChar w:fldCharType="separate"/>
            </w:r>
            <w:r w:rsidR="00624B4D">
              <w:rPr>
                <w:webHidden/>
              </w:rPr>
              <w:t>12</w:t>
            </w:r>
            <w:r>
              <w:rPr>
                <w:webHidden/>
              </w:rPr>
              <w:fldChar w:fldCharType="end"/>
            </w:r>
          </w:hyperlink>
        </w:p>
        <w:p w14:paraId="3CDD29A1" w14:textId="714651CF" w:rsidR="00206EE2" w:rsidRDefault="00206EE2">
          <w:pPr>
            <w:pStyle w:val="TOC2"/>
            <w:tabs>
              <w:tab w:val="right" w:leader="dot" w:pos="9350"/>
            </w:tabs>
            <w:rPr>
              <w:rFonts w:eastAsiaTheme="minorEastAsia" w:cstheme="minorBidi"/>
              <w:b w:val="0"/>
              <w:bCs w:val="0"/>
              <w:noProof/>
              <w:color w:val="auto"/>
              <w:lang w:eastAsia="fr-CA"/>
            </w:rPr>
          </w:pPr>
          <w:hyperlink w:anchor="_Toc124452694" w:history="1">
            <w:r w:rsidRPr="005B28FF">
              <w:rPr>
                <w:rStyle w:val="Hyperlink"/>
                <w:noProof/>
              </w:rPr>
              <w:t>Consignes pour les plans de leçons</w:t>
            </w:r>
            <w:r>
              <w:rPr>
                <w:noProof/>
                <w:webHidden/>
              </w:rPr>
              <w:tab/>
            </w:r>
            <w:r>
              <w:rPr>
                <w:noProof/>
                <w:webHidden/>
              </w:rPr>
              <w:fldChar w:fldCharType="begin"/>
            </w:r>
            <w:r>
              <w:rPr>
                <w:noProof/>
                <w:webHidden/>
              </w:rPr>
              <w:instrText xml:space="preserve"> PAGEREF _Toc124452694 \h </w:instrText>
            </w:r>
            <w:r>
              <w:rPr>
                <w:noProof/>
                <w:webHidden/>
              </w:rPr>
            </w:r>
            <w:r>
              <w:rPr>
                <w:noProof/>
                <w:webHidden/>
              </w:rPr>
              <w:fldChar w:fldCharType="separate"/>
            </w:r>
            <w:r w:rsidR="00624B4D">
              <w:rPr>
                <w:noProof/>
                <w:webHidden/>
              </w:rPr>
              <w:t>12</w:t>
            </w:r>
            <w:r>
              <w:rPr>
                <w:noProof/>
                <w:webHidden/>
              </w:rPr>
              <w:fldChar w:fldCharType="end"/>
            </w:r>
          </w:hyperlink>
        </w:p>
        <w:p w14:paraId="0B92E0D4" w14:textId="4BD7CB5E" w:rsidR="00206EE2" w:rsidRDefault="00206EE2">
          <w:pPr>
            <w:pStyle w:val="TOC2"/>
            <w:tabs>
              <w:tab w:val="right" w:leader="dot" w:pos="9350"/>
            </w:tabs>
            <w:rPr>
              <w:rFonts w:eastAsiaTheme="minorEastAsia" w:cstheme="minorBidi"/>
              <w:b w:val="0"/>
              <w:bCs w:val="0"/>
              <w:noProof/>
              <w:color w:val="auto"/>
              <w:lang w:eastAsia="fr-CA"/>
            </w:rPr>
          </w:pPr>
          <w:hyperlink w:anchor="_Toc124452695" w:history="1">
            <w:r w:rsidRPr="005B28FF">
              <w:rPr>
                <w:rStyle w:val="Hyperlink"/>
                <w:noProof/>
              </w:rPr>
              <w:t>Documents à distribuer</w:t>
            </w:r>
            <w:r>
              <w:rPr>
                <w:noProof/>
                <w:webHidden/>
              </w:rPr>
              <w:tab/>
            </w:r>
            <w:r>
              <w:rPr>
                <w:noProof/>
                <w:webHidden/>
              </w:rPr>
              <w:fldChar w:fldCharType="begin"/>
            </w:r>
            <w:r>
              <w:rPr>
                <w:noProof/>
                <w:webHidden/>
              </w:rPr>
              <w:instrText xml:space="preserve"> PAGEREF _Toc124452695 \h </w:instrText>
            </w:r>
            <w:r>
              <w:rPr>
                <w:noProof/>
                <w:webHidden/>
              </w:rPr>
            </w:r>
            <w:r>
              <w:rPr>
                <w:noProof/>
                <w:webHidden/>
              </w:rPr>
              <w:fldChar w:fldCharType="separate"/>
            </w:r>
            <w:r w:rsidR="00624B4D">
              <w:rPr>
                <w:noProof/>
                <w:webHidden/>
              </w:rPr>
              <w:t>12</w:t>
            </w:r>
            <w:r>
              <w:rPr>
                <w:noProof/>
                <w:webHidden/>
              </w:rPr>
              <w:fldChar w:fldCharType="end"/>
            </w:r>
          </w:hyperlink>
        </w:p>
        <w:p w14:paraId="1CC7E89A" w14:textId="48667331" w:rsidR="00206EE2" w:rsidRDefault="00206EE2">
          <w:pPr>
            <w:pStyle w:val="TOC2"/>
            <w:tabs>
              <w:tab w:val="right" w:leader="dot" w:pos="9350"/>
            </w:tabs>
            <w:rPr>
              <w:rFonts w:eastAsiaTheme="minorEastAsia" w:cstheme="minorBidi"/>
              <w:b w:val="0"/>
              <w:bCs w:val="0"/>
              <w:noProof/>
              <w:color w:val="auto"/>
              <w:lang w:eastAsia="fr-CA"/>
            </w:rPr>
          </w:pPr>
          <w:hyperlink w:anchor="_Toc124452696" w:history="1">
            <w:r w:rsidRPr="005B28FF">
              <w:rPr>
                <w:rStyle w:val="Hyperlink"/>
                <w:noProof/>
              </w:rPr>
              <w:t>Images/fiches reproductibles</w:t>
            </w:r>
            <w:r>
              <w:rPr>
                <w:noProof/>
                <w:webHidden/>
              </w:rPr>
              <w:tab/>
            </w:r>
            <w:r>
              <w:rPr>
                <w:noProof/>
                <w:webHidden/>
              </w:rPr>
              <w:fldChar w:fldCharType="begin"/>
            </w:r>
            <w:r>
              <w:rPr>
                <w:noProof/>
                <w:webHidden/>
              </w:rPr>
              <w:instrText xml:space="preserve"> PAGEREF _Toc124452696 \h </w:instrText>
            </w:r>
            <w:r>
              <w:rPr>
                <w:noProof/>
                <w:webHidden/>
              </w:rPr>
            </w:r>
            <w:r>
              <w:rPr>
                <w:noProof/>
                <w:webHidden/>
              </w:rPr>
              <w:fldChar w:fldCharType="separate"/>
            </w:r>
            <w:r w:rsidR="00624B4D">
              <w:rPr>
                <w:noProof/>
                <w:webHidden/>
              </w:rPr>
              <w:t>12</w:t>
            </w:r>
            <w:r>
              <w:rPr>
                <w:noProof/>
                <w:webHidden/>
              </w:rPr>
              <w:fldChar w:fldCharType="end"/>
            </w:r>
          </w:hyperlink>
        </w:p>
        <w:p w14:paraId="3C332FA4" w14:textId="379FEE31" w:rsidR="00206EE2" w:rsidRDefault="00206EE2">
          <w:pPr>
            <w:pStyle w:val="TOC2"/>
            <w:tabs>
              <w:tab w:val="right" w:leader="dot" w:pos="9350"/>
            </w:tabs>
            <w:rPr>
              <w:rFonts w:eastAsiaTheme="minorEastAsia" w:cstheme="minorBidi"/>
              <w:b w:val="0"/>
              <w:bCs w:val="0"/>
              <w:noProof/>
              <w:color w:val="auto"/>
              <w:lang w:eastAsia="fr-CA"/>
            </w:rPr>
          </w:pPr>
          <w:hyperlink w:anchor="_Toc124452697" w:history="1">
            <w:r w:rsidRPr="005B28FF">
              <w:rPr>
                <w:rStyle w:val="Hyperlink"/>
                <w:noProof/>
              </w:rPr>
              <w:t>Outils/équipement</w:t>
            </w:r>
            <w:r>
              <w:rPr>
                <w:noProof/>
                <w:webHidden/>
              </w:rPr>
              <w:tab/>
            </w:r>
            <w:r>
              <w:rPr>
                <w:noProof/>
                <w:webHidden/>
              </w:rPr>
              <w:fldChar w:fldCharType="begin"/>
            </w:r>
            <w:r>
              <w:rPr>
                <w:noProof/>
                <w:webHidden/>
              </w:rPr>
              <w:instrText xml:space="preserve"> PAGEREF _Toc124452697 \h </w:instrText>
            </w:r>
            <w:r>
              <w:rPr>
                <w:noProof/>
                <w:webHidden/>
              </w:rPr>
            </w:r>
            <w:r>
              <w:rPr>
                <w:noProof/>
                <w:webHidden/>
              </w:rPr>
              <w:fldChar w:fldCharType="separate"/>
            </w:r>
            <w:r w:rsidR="00624B4D">
              <w:rPr>
                <w:noProof/>
                <w:webHidden/>
              </w:rPr>
              <w:t>12</w:t>
            </w:r>
            <w:r>
              <w:rPr>
                <w:noProof/>
                <w:webHidden/>
              </w:rPr>
              <w:fldChar w:fldCharType="end"/>
            </w:r>
          </w:hyperlink>
        </w:p>
        <w:p w14:paraId="12B77C4D" w14:textId="42622C3E" w:rsidR="00206EE2" w:rsidRDefault="00206EE2">
          <w:pPr>
            <w:pStyle w:val="TOC2"/>
            <w:tabs>
              <w:tab w:val="right" w:leader="dot" w:pos="9350"/>
            </w:tabs>
            <w:rPr>
              <w:rFonts w:eastAsiaTheme="minorEastAsia" w:cstheme="minorBidi"/>
              <w:b w:val="0"/>
              <w:bCs w:val="0"/>
              <w:noProof/>
              <w:color w:val="auto"/>
              <w:lang w:eastAsia="fr-CA"/>
            </w:rPr>
          </w:pPr>
          <w:hyperlink w:anchor="_Toc124452698" w:history="1">
            <w:r w:rsidRPr="005B28FF">
              <w:rPr>
                <w:rStyle w:val="Hyperlink"/>
                <w:noProof/>
              </w:rPr>
              <w:t>Matériaux / Présentations</w:t>
            </w:r>
            <w:r>
              <w:rPr>
                <w:noProof/>
                <w:webHidden/>
              </w:rPr>
              <w:tab/>
            </w:r>
            <w:r>
              <w:rPr>
                <w:noProof/>
                <w:webHidden/>
              </w:rPr>
              <w:fldChar w:fldCharType="begin"/>
            </w:r>
            <w:r>
              <w:rPr>
                <w:noProof/>
                <w:webHidden/>
              </w:rPr>
              <w:instrText xml:space="preserve"> PAGEREF _Toc124452698 \h </w:instrText>
            </w:r>
            <w:r>
              <w:rPr>
                <w:noProof/>
                <w:webHidden/>
              </w:rPr>
            </w:r>
            <w:r>
              <w:rPr>
                <w:noProof/>
                <w:webHidden/>
              </w:rPr>
              <w:fldChar w:fldCharType="separate"/>
            </w:r>
            <w:r w:rsidR="00624B4D">
              <w:rPr>
                <w:noProof/>
                <w:webHidden/>
              </w:rPr>
              <w:t>12</w:t>
            </w:r>
            <w:r>
              <w:rPr>
                <w:noProof/>
                <w:webHidden/>
              </w:rPr>
              <w:fldChar w:fldCharType="end"/>
            </w:r>
          </w:hyperlink>
        </w:p>
        <w:p w14:paraId="242841A8" w14:textId="27175817" w:rsidR="00206EE2" w:rsidRDefault="00206EE2">
          <w:pPr>
            <w:pStyle w:val="TOC2"/>
            <w:tabs>
              <w:tab w:val="right" w:leader="dot" w:pos="9350"/>
            </w:tabs>
            <w:rPr>
              <w:rFonts w:eastAsiaTheme="minorEastAsia" w:cstheme="minorBidi"/>
              <w:b w:val="0"/>
              <w:bCs w:val="0"/>
              <w:noProof/>
              <w:color w:val="auto"/>
              <w:lang w:eastAsia="fr-CA"/>
            </w:rPr>
          </w:pPr>
          <w:hyperlink w:anchor="_Toc124452699" w:history="1">
            <w:r w:rsidRPr="005B28FF">
              <w:rPr>
                <w:rStyle w:val="Hyperlink"/>
                <w:noProof/>
              </w:rPr>
              <w:t>Sites web pour enseignants</w:t>
            </w:r>
            <w:r>
              <w:rPr>
                <w:noProof/>
                <w:webHidden/>
              </w:rPr>
              <w:tab/>
            </w:r>
            <w:r>
              <w:rPr>
                <w:noProof/>
                <w:webHidden/>
              </w:rPr>
              <w:fldChar w:fldCharType="begin"/>
            </w:r>
            <w:r>
              <w:rPr>
                <w:noProof/>
                <w:webHidden/>
              </w:rPr>
              <w:instrText xml:space="preserve"> PAGEREF _Toc124452699 \h </w:instrText>
            </w:r>
            <w:r>
              <w:rPr>
                <w:noProof/>
                <w:webHidden/>
              </w:rPr>
            </w:r>
            <w:r>
              <w:rPr>
                <w:noProof/>
                <w:webHidden/>
              </w:rPr>
              <w:fldChar w:fldCharType="separate"/>
            </w:r>
            <w:r w:rsidR="00624B4D">
              <w:rPr>
                <w:noProof/>
                <w:webHidden/>
              </w:rPr>
              <w:t>13</w:t>
            </w:r>
            <w:r>
              <w:rPr>
                <w:noProof/>
                <w:webHidden/>
              </w:rPr>
              <w:fldChar w:fldCharType="end"/>
            </w:r>
          </w:hyperlink>
        </w:p>
        <w:p w14:paraId="376B9FE6" w14:textId="6F5AB1EE" w:rsidR="00206EE2" w:rsidRDefault="00206EE2">
          <w:pPr>
            <w:pStyle w:val="TOC2"/>
            <w:tabs>
              <w:tab w:val="right" w:leader="dot" w:pos="9350"/>
            </w:tabs>
            <w:rPr>
              <w:rFonts w:eastAsiaTheme="minorEastAsia" w:cstheme="minorBidi"/>
              <w:b w:val="0"/>
              <w:bCs w:val="0"/>
              <w:noProof/>
              <w:color w:val="auto"/>
              <w:lang w:eastAsia="fr-CA"/>
            </w:rPr>
          </w:pPr>
          <w:hyperlink w:anchor="_Toc124452700" w:history="1">
            <w:r w:rsidRPr="005B28FF">
              <w:rPr>
                <w:rStyle w:val="Hyperlink"/>
                <w:noProof/>
              </w:rPr>
              <w:t>Vidéos</w:t>
            </w:r>
            <w:r>
              <w:rPr>
                <w:noProof/>
                <w:webHidden/>
              </w:rPr>
              <w:tab/>
            </w:r>
            <w:r>
              <w:rPr>
                <w:noProof/>
                <w:webHidden/>
              </w:rPr>
              <w:fldChar w:fldCharType="begin"/>
            </w:r>
            <w:r>
              <w:rPr>
                <w:noProof/>
                <w:webHidden/>
              </w:rPr>
              <w:instrText xml:space="preserve"> PAGEREF _Toc124452700 \h </w:instrText>
            </w:r>
            <w:r>
              <w:rPr>
                <w:noProof/>
                <w:webHidden/>
              </w:rPr>
            </w:r>
            <w:r>
              <w:rPr>
                <w:noProof/>
                <w:webHidden/>
              </w:rPr>
              <w:fldChar w:fldCharType="separate"/>
            </w:r>
            <w:r w:rsidR="00624B4D">
              <w:rPr>
                <w:noProof/>
                <w:webHidden/>
              </w:rPr>
              <w:t>13</w:t>
            </w:r>
            <w:r>
              <w:rPr>
                <w:noProof/>
                <w:webHidden/>
              </w:rPr>
              <w:fldChar w:fldCharType="end"/>
            </w:r>
          </w:hyperlink>
        </w:p>
        <w:p w14:paraId="36E21A8A" w14:textId="25347A7A" w:rsidR="00206EE2" w:rsidRDefault="00206EE2">
          <w:pPr>
            <w:pStyle w:val="TOC1"/>
            <w:rPr>
              <w:rFonts w:eastAsiaTheme="minorEastAsia" w:cstheme="minorBidi"/>
              <w:b w:val="0"/>
              <w:bCs w:val="0"/>
              <w:i w:val="0"/>
              <w:iCs w:val="0"/>
              <w:color w:val="auto"/>
              <w:sz w:val="22"/>
              <w:szCs w:val="22"/>
              <w:lang w:eastAsia="fr-CA"/>
            </w:rPr>
          </w:pPr>
          <w:hyperlink w:anchor="_Toc124452701" w:history="1">
            <w:r w:rsidRPr="005B28FF">
              <w:rPr>
                <w:rStyle w:val="Hyperlink"/>
              </w:rPr>
              <w:t>Stratégies d’enseignement</w:t>
            </w:r>
            <w:r>
              <w:rPr>
                <w:webHidden/>
              </w:rPr>
              <w:tab/>
            </w:r>
            <w:r>
              <w:rPr>
                <w:webHidden/>
              </w:rPr>
              <w:fldChar w:fldCharType="begin"/>
            </w:r>
            <w:r>
              <w:rPr>
                <w:webHidden/>
              </w:rPr>
              <w:instrText xml:space="preserve"> PAGEREF _Toc124452701 \h </w:instrText>
            </w:r>
            <w:r>
              <w:rPr>
                <w:webHidden/>
              </w:rPr>
            </w:r>
            <w:r>
              <w:rPr>
                <w:webHidden/>
              </w:rPr>
              <w:fldChar w:fldCharType="separate"/>
            </w:r>
            <w:r w:rsidR="00624B4D">
              <w:rPr>
                <w:webHidden/>
              </w:rPr>
              <w:t>14</w:t>
            </w:r>
            <w:r>
              <w:rPr>
                <w:webHidden/>
              </w:rPr>
              <w:fldChar w:fldCharType="end"/>
            </w:r>
          </w:hyperlink>
        </w:p>
        <w:p w14:paraId="1B20EDC3" w14:textId="0CA0527F" w:rsidR="00206EE2" w:rsidRDefault="00206EE2">
          <w:pPr>
            <w:pStyle w:val="TOC1"/>
            <w:rPr>
              <w:rFonts w:eastAsiaTheme="minorEastAsia" w:cstheme="minorBidi"/>
              <w:b w:val="0"/>
              <w:bCs w:val="0"/>
              <w:i w:val="0"/>
              <w:iCs w:val="0"/>
              <w:color w:val="auto"/>
              <w:sz w:val="22"/>
              <w:szCs w:val="22"/>
              <w:lang w:eastAsia="fr-CA"/>
            </w:rPr>
          </w:pPr>
          <w:hyperlink w:anchor="_Toc124452702" w:history="1">
            <w:r w:rsidRPr="005B28FF">
              <w:rPr>
                <w:rStyle w:val="Hyperlink"/>
              </w:rPr>
              <w:t>Stratégies de motivation</w:t>
            </w:r>
            <w:r>
              <w:rPr>
                <w:webHidden/>
              </w:rPr>
              <w:tab/>
            </w:r>
            <w:r>
              <w:rPr>
                <w:webHidden/>
              </w:rPr>
              <w:fldChar w:fldCharType="begin"/>
            </w:r>
            <w:r>
              <w:rPr>
                <w:webHidden/>
              </w:rPr>
              <w:instrText xml:space="preserve"> PAGEREF _Toc124452702 \h </w:instrText>
            </w:r>
            <w:r>
              <w:rPr>
                <w:webHidden/>
              </w:rPr>
            </w:r>
            <w:r>
              <w:rPr>
                <w:webHidden/>
              </w:rPr>
              <w:fldChar w:fldCharType="separate"/>
            </w:r>
            <w:r w:rsidR="00624B4D">
              <w:rPr>
                <w:webHidden/>
              </w:rPr>
              <w:t>14</w:t>
            </w:r>
            <w:r>
              <w:rPr>
                <w:webHidden/>
              </w:rPr>
              <w:fldChar w:fldCharType="end"/>
            </w:r>
          </w:hyperlink>
        </w:p>
        <w:p w14:paraId="594E0C35" w14:textId="1F0B92E4" w:rsidR="00206EE2" w:rsidRDefault="00206EE2">
          <w:pPr>
            <w:pStyle w:val="TOC1"/>
            <w:rPr>
              <w:rFonts w:eastAsiaTheme="minorEastAsia" w:cstheme="minorBidi"/>
              <w:b w:val="0"/>
              <w:bCs w:val="0"/>
              <w:i w:val="0"/>
              <w:iCs w:val="0"/>
              <w:color w:val="auto"/>
              <w:sz w:val="22"/>
              <w:szCs w:val="22"/>
              <w:lang w:eastAsia="fr-CA"/>
            </w:rPr>
          </w:pPr>
          <w:hyperlink w:anchor="_Toc124452703" w:history="1">
            <w:r w:rsidRPr="005B28FF">
              <w:rPr>
                <w:rStyle w:val="Hyperlink"/>
              </w:rPr>
              <w:t>Objectifs d’apprentissage et critères de réussite</w:t>
            </w:r>
            <w:r>
              <w:rPr>
                <w:webHidden/>
              </w:rPr>
              <w:tab/>
            </w:r>
            <w:r>
              <w:rPr>
                <w:webHidden/>
              </w:rPr>
              <w:fldChar w:fldCharType="begin"/>
            </w:r>
            <w:r>
              <w:rPr>
                <w:webHidden/>
              </w:rPr>
              <w:instrText xml:space="preserve"> PAGEREF _Toc124452703 \h </w:instrText>
            </w:r>
            <w:r>
              <w:rPr>
                <w:webHidden/>
              </w:rPr>
            </w:r>
            <w:r>
              <w:rPr>
                <w:webHidden/>
              </w:rPr>
              <w:fldChar w:fldCharType="separate"/>
            </w:r>
            <w:r w:rsidR="00624B4D">
              <w:rPr>
                <w:webHidden/>
              </w:rPr>
              <w:t>14</w:t>
            </w:r>
            <w:r>
              <w:rPr>
                <w:webHidden/>
              </w:rPr>
              <w:fldChar w:fldCharType="end"/>
            </w:r>
          </w:hyperlink>
        </w:p>
        <w:p w14:paraId="3BC0946A" w14:textId="4C7F2124" w:rsidR="00206EE2" w:rsidRDefault="00206EE2">
          <w:pPr>
            <w:pStyle w:val="TOC2"/>
            <w:tabs>
              <w:tab w:val="right" w:leader="dot" w:pos="9350"/>
            </w:tabs>
            <w:rPr>
              <w:rFonts w:eastAsiaTheme="minorEastAsia" w:cstheme="minorBidi"/>
              <w:b w:val="0"/>
              <w:bCs w:val="0"/>
              <w:noProof/>
              <w:color w:val="auto"/>
              <w:lang w:eastAsia="fr-CA"/>
            </w:rPr>
          </w:pPr>
          <w:hyperlink w:anchor="_Toc124452705" w:history="1">
            <w:r w:rsidRPr="005B28FF">
              <w:rPr>
                <w:rStyle w:val="Hyperlink"/>
                <w:noProof/>
              </w:rPr>
              <w:t>Attentes</w:t>
            </w:r>
            <w:r>
              <w:rPr>
                <w:noProof/>
                <w:webHidden/>
              </w:rPr>
              <w:tab/>
            </w:r>
            <w:r>
              <w:rPr>
                <w:noProof/>
                <w:webHidden/>
              </w:rPr>
              <w:fldChar w:fldCharType="begin"/>
            </w:r>
            <w:r>
              <w:rPr>
                <w:noProof/>
                <w:webHidden/>
              </w:rPr>
              <w:instrText xml:space="preserve"> PAGEREF _Toc124452705 \h </w:instrText>
            </w:r>
            <w:r>
              <w:rPr>
                <w:noProof/>
                <w:webHidden/>
              </w:rPr>
            </w:r>
            <w:r>
              <w:rPr>
                <w:noProof/>
                <w:webHidden/>
              </w:rPr>
              <w:fldChar w:fldCharType="separate"/>
            </w:r>
            <w:r w:rsidR="00624B4D">
              <w:rPr>
                <w:noProof/>
                <w:webHidden/>
              </w:rPr>
              <w:t>14</w:t>
            </w:r>
            <w:r>
              <w:rPr>
                <w:noProof/>
                <w:webHidden/>
              </w:rPr>
              <w:fldChar w:fldCharType="end"/>
            </w:r>
          </w:hyperlink>
        </w:p>
        <w:p w14:paraId="660A70D6" w14:textId="3071B533" w:rsidR="00206EE2" w:rsidRDefault="00206EE2">
          <w:pPr>
            <w:pStyle w:val="TOC2"/>
            <w:tabs>
              <w:tab w:val="right" w:leader="dot" w:pos="9350"/>
            </w:tabs>
            <w:rPr>
              <w:rFonts w:eastAsiaTheme="minorEastAsia" w:cstheme="minorBidi"/>
              <w:b w:val="0"/>
              <w:bCs w:val="0"/>
              <w:noProof/>
              <w:color w:val="auto"/>
              <w:lang w:eastAsia="fr-CA"/>
            </w:rPr>
          </w:pPr>
          <w:hyperlink w:anchor="_Toc124452706" w:history="1">
            <w:r w:rsidRPr="005B28FF">
              <w:rPr>
                <w:rStyle w:val="Hyperlink"/>
                <w:noProof/>
              </w:rPr>
              <w:t>Contenus d’apprentissage</w:t>
            </w:r>
            <w:r>
              <w:rPr>
                <w:noProof/>
                <w:webHidden/>
              </w:rPr>
              <w:tab/>
            </w:r>
            <w:r>
              <w:rPr>
                <w:noProof/>
                <w:webHidden/>
              </w:rPr>
              <w:fldChar w:fldCharType="begin"/>
            </w:r>
            <w:r>
              <w:rPr>
                <w:noProof/>
                <w:webHidden/>
              </w:rPr>
              <w:instrText xml:space="preserve"> PAGEREF _Toc124452706 \h </w:instrText>
            </w:r>
            <w:r>
              <w:rPr>
                <w:noProof/>
                <w:webHidden/>
              </w:rPr>
            </w:r>
            <w:r>
              <w:rPr>
                <w:noProof/>
                <w:webHidden/>
              </w:rPr>
              <w:fldChar w:fldCharType="separate"/>
            </w:r>
            <w:r w:rsidR="00624B4D">
              <w:rPr>
                <w:noProof/>
                <w:webHidden/>
              </w:rPr>
              <w:t>15</w:t>
            </w:r>
            <w:r>
              <w:rPr>
                <w:noProof/>
                <w:webHidden/>
              </w:rPr>
              <w:fldChar w:fldCharType="end"/>
            </w:r>
          </w:hyperlink>
        </w:p>
        <w:p w14:paraId="3997A2C6" w14:textId="0100E3A8" w:rsidR="00206EE2" w:rsidRDefault="00206EE2">
          <w:pPr>
            <w:pStyle w:val="TOC1"/>
            <w:rPr>
              <w:rFonts w:eastAsiaTheme="minorEastAsia" w:cstheme="minorBidi"/>
              <w:b w:val="0"/>
              <w:bCs w:val="0"/>
              <w:i w:val="0"/>
              <w:iCs w:val="0"/>
              <w:color w:val="auto"/>
              <w:sz w:val="22"/>
              <w:szCs w:val="22"/>
              <w:lang w:eastAsia="fr-CA"/>
            </w:rPr>
          </w:pPr>
          <w:hyperlink w:anchor="_Toc124452707" w:history="1">
            <w:r w:rsidRPr="005B28FF">
              <w:rPr>
                <w:rStyle w:val="Hyperlink"/>
              </w:rPr>
              <w:t>Préoccupations et attentes liées à la santé et sécurité. (y compris les EPI si nécessaire)</w:t>
            </w:r>
            <w:r>
              <w:rPr>
                <w:webHidden/>
              </w:rPr>
              <w:tab/>
            </w:r>
            <w:r>
              <w:rPr>
                <w:webHidden/>
              </w:rPr>
              <w:fldChar w:fldCharType="begin"/>
            </w:r>
            <w:r>
              <w:rPr>
                <w:webHidden/>
              </w:rPr>
              <w:instrText xml:space="preserve"> PAGEREF _Toc124452707 \h </w:instrText>
            </w:r>
            <w:r>
              <w:rPr>
                <w:webHidden/>
              </w:rPr>
            </w:r>
            <w:r>
              <w:rPr>
                <w:webHidden/>
              </w:rPr>
              <w:fldChar w:fldCharType="separate"/>
            </w:r>
            <w:r w:rsidR="00624B4D">
              <w:rPr>
                <w:webHidden/>
              </w:rPr>
              <w:t>15</w:t>
            </w:r>
            <w:r>
              <w:rPr>
                <w:webHidden/>
              </w:rPr>
              <w:fldChar w:fldCharType="end"/>
            </w:r>
          </w:hyperlink>
        </w:p>
        <w:p w14:paraId="094C6864" w14:textId="6332C181" w:rsidR="00206EE2" w:rsidRDefault="00206EE2">
          <w:pPr>
            <w:pStyle w:val="TOC1"/>
            <w:rPr>
              <w:rFonts w:eastAsiaTheme="minorEastAsia" w:cstheme="minorBidi"/>
              <w:b w:val="0"/>
              <w:bCs w:val="0"/>
              <w:i w:val="0"/>
              <w:iCs w:val="0"/>
              <w:color w:val="auto"/>
              <w:sz w:val="22"/>
              <w:szCs w:val="22"/>
              <w:lang w:eastAsia="fr-CA"/>
            </w:rPr>
          </w:pPr>
          <w:hyperlink w:anchor="_Toc124452708" w:history="1">
            <w:r w:rsidRPr="005B28FF">
              <w:rPr>
                <w:rStyle w:val="Hyperlink"/>
              </w:rPr>
              <w:t>Défi du projet</w:t>
            </w:r>
            <w:r>
              <w:rPr>
                <w:webHidden/>
              </w:rPr>
              <w:tab/>
            </w:r>
            <w:r>
              <w:rPr>
                <w:webHidden/>
              </w:rPr>
              <w:fldChar w:fldCharType="begin"/>
            </w:r>
            <w:r>
              <w:rPr>
                <w:webHidden/>
              </w:rPr>
              <w:instrText xml:space="preserve"> PAGEREF _Toc124452708 \h </w:instrText>
            </w:r>
            <w:r>
              <w:rPr>
                <w:webHidden/>
              </w:rPr>
            </w:r>
            <w:r>
              <w:rPr>
                <w:webHidden/>
              </w:rPr>
              <w:fldChar w:fldCharType="separate"/>
            </w:r>
            <w:r w:rsidR="00624B4D">
              <w:rPr>
                <w:webHidden/>
              </w:rPr>
              <w:t>15</w:t>
            </w:r>
            <w:r>
              <w:rPr>
                <w:webHidden/>
              </w:rPr>
              <w:fldChar w:fldCharType="end"/>
            </w:r>
          </w:hyperlink>
        </w:p>
        <w:p w14:paraId="534D6B5D" w14:textId="1A37B52E" w:rsidR="00206EE2" w:rsidRDefault="00206EE2">
          <w:pPr>
            <w:pStyle w:val="TOC1"/>
            <w:rPr>
              <w:rFonts w:eastAsiaTheme="minorEastAsia" w:cstheme="minorBidi"/>
              <w:b w:val="0"/>
              <w:bCs w:val="0"/>
              <w:i w:val="0"/>
              <w:iCs w:val="0"/>
              <w:color w:val="auto"/>
              <w:sz w:val="22"/>
              <w:szCs w:val="22"/>
              <w:lang w:eastAsia="fr-CA"/>
            </w:rPr>
          </w:pPr>
          <w:hyperlink w:anchor="_Toc124452709" w:history="1">
            <w:r w:rsidRPr="005B28FF">
              <w:rPr>
                <w:rStyle w:val="Hyperlink"/>
                <w:rFonts w:cs="Arial"/>
              </w:rPr>
              <w:t>Les étudiants doivent avoir accès aux équipements médicaux indiqués</w:t>
            </w:r>
            <w:r>
              <w:rPr>
                <w:webHidden/>
              </w:rPr>
              <w:tab/>
            </w:r>
            <w:r>
              <w:rPr>
                <w:webHidden/>
              </w:rPr>
              <w:fldChar w:fldCharType="begin"/>
            </w:r>
            <w:r>
              <w:rPr>
                <w:webHidden/>
              </w:rPr>
              <w:instrText xml:space="preserve"> PAGEREF _Toc124452709 \h </w:instrText>
            </w:r>
            <w:r>
              <w:rPr>
                <w:webHidden/>
              </w:rPr>
            </w:r>
            <w:r>
              <w:rPr>
                <w:webHidden/>
              </w:rPr>
              <w:fldChar w:fldCharType="separate"/>
            </w:r>
            <w:r w:rsidR="00624B4D">
              <w:rPr>
                <w:webHidden/>
              </w:rPr>
              <w:t>15</w:t>
            </w:r>
            <w:r>
              <w:rPr>
                <w:webHidden/>
              </w:rPr>
              <w:fldChar w:fldCharType="end"/>
            </w:r>
          </w:hyperlink>
        </w:p>
        <w:p w14:paraId="5C1CC0F9" w14:textId="1D7BFCF4" w:rsidR="00206EE2" w:rsidRDefault="00206EE2">
          <w:pPr>
            <w:pStyle w:val="TOC1"/>
            <w:rPr>
              <w:rFonts w:eastAsiaTheme="minorEastAsia" w:cstheme="minorBidi"/>
              <w:b w:val="0"/>
              <w:bCs w:val="0"/>
              <w:i w:val="0"/>
              <w:iCs w:val="0"/>
              <w:color w:val="auto"/>
              <w:sz w:val="22"/>
              <w:szCs w:val="22"/>
              <w:lang w:eastAsia="fr-CA"/>
            </w:rPr>
          </w:pPr>
          <w:hyperlink w:anchor="_Toc124452710" w:history="1">
            <w:r w:rsidRPr="005B28FF">
              <w:rPr>
                <w:rStyle w:val="Hyperlink"/>
              </w:rPr>
              <w:t>Vidéos applicable SÉCURIDocs and outilSÉCUR</w:t>
            </w:r>
            <w:r>
              <w:rPr>
                <w:webHidden/>
              </w:rPr>
              <w:tab/>
            </w:r>
            <w:r>
              <w:rPr>
                <w:webHidden/>
              </w:rPr>
              <w:fldChar w:fldCharType="begin"/>
            </w:r>
            <w:r>
              <w:rPr>
                <w:webHidden/>
              </w:rPr>
              <w:instrText xml:space="preserve"> PAGEREF _Toc124452710 \h </w:instrText>
            </w:r>
            <w:r>
              <w:rPr>
                <w:webHidden/>
              </w:rPr>
            </w:r>
            <w:r>
              <w:rPr>
                <w:webHidden/>
              </w:rPr>
              <w:fldChar w:fldCharType="separate"/>
            </w:r>
            <w:r w:rsidR="00624B4D">
              <w:rPr>
                <w:webHidden/>
              </w:rPr>
              <w:t>15</w:t>
            </w:r>
            <w:r>
              <w:rPr>
                <w:webHidden/>
              </w:rPr>
              <w:fldChar w:fldCharType="end"/>
            </w:r>
          </w:hyperlink>
        </w:p>
        <w:p w14:paraId="562409C4" w14:textId="01EC441F" w:rsidR="00206EE2" w:rsidRDefault="00206EE2">
          <w:pPr>
            <w:pStyle w:val="TOC1"/>
            <w:rPr>
              <w:rFonts w:eastAsiaTheme="minorEastAsia" w:cstheme="minorBidi"/>
              <w:b w:val="0"/>
              <w:bCs w:val="0"/>
              <w:i w:val="0"/>
              <w:iCs w:val="0"/>
              <w:color w:val="auto"/>
              <w:sz w:val="22"/>
              <w:szCs w:val="22"/>
              <w:lang w:eastAsia="fr-CA"/>
            </w:rPr>
          </w:pPr>
          <w:hyperlink w:anchor="_Toc124452711" w:history="1">
            <w:r w:rsidRPr="005B28FF">
              <w:rPr>
                <w:rStyle w:val="Hyperlink"/>
              </w:rPr>
              <w:t>Différentiation pédagogique/ activité</w:t>
            </w:r>
            <w:r>
              <w:rPr>
                <w:webHidden/>
              </w:rPr>
              <w:tab/>
            </w:r>
            <w:r>
              <w:rPr>
                <w:webHidden/>
              </w:rPr>
              <w:fldChar w:fldCharType="begin"/>
            </w:r>
            <w:r>
              <w:rPr>
                <w:webHidden/>
              </w:rPr>
              <w:instrText xml:space="preserve"> PAGEREF _Toc124452711 \h </w:instrText>
            </w:r>
            <w:r>
              <w:rPr>
                <w:webHidden/>
              </w:rPr>
            </w:r>
            <w:r>
              <w:rPr>
                <w:webHidden/>
              </w:rPr>
              <w:fldChar w:fldCharType="separate"/>
            </w:r>
            <w:r w:rsidR="00624B4D">
              <w:rPr>
                <w:webHidden/>
              </w:rPr>
              <w:t>16</w:t>
            </w:r>
            <w:r>
              <w:rPr>
                <w:webHidden/>
              </w:rPr>
              <w:fldChar w:fldCharType="end"/>
            </w:r>
          </w:hyperlink>
        </w:p>
        <w:p w14:paraId="3F9780F7" w14:textId="3246A8CC" w:rsidR="00206EE2" w:rsidRDefault="00206EE2">
          <w:pPr>
            <w:pStyle w:val="TOC1"/>
            <w:rPr>
              <w:rFonts w:eastAsiaTheme="minorEastAsia" w:cstheme="minorBidi"/>
              <w:b w:val="0"/>
              <w:bCs w:val="0"/>
              <w:i w:val="0"/>
              <w:iCs w:val="0"/>
              <w:color w:val="auto"/>
              <w:sz w:val="22"/>
              <w:szCs w:val="22"/>
              <w:lang w:eastAsia="fr-CA"/>
            </w:rPr>
          </w:pPr>
          <w:hyperlink w:anchor="_Toc124452712" w:history="1">
            <w:r w:rsidRPr="005B28FF">
              <w:rPr>
                <w:rStyle w:val="Hyperlink"/>
              </w:rPr>
              <w:t>Analyse et évaluation</w:t>
            </w:r>
            <w:r>
              <w:rPr>
                <w:webHidden/>
              </w:rPr>
              <w:tab/>
            </w:r>
            <w:r>
              <w:rPr>
                <w:webHidden/>
              </w:rPr>
              <w:fldChar w:fldCharType="begin"/>
            </w:r>
            <w:r>
              <w:rPr>
                <w:webHidden/>
              </w:rPr>
              <w:instrText xml:space="preserve"> PAGEREF _Toc124452712 \h </w:instrText>
            </w:r>
            <w:r>
              <w:rPr>
                <w:webHidden/>
              </w:rPr>
            </w:r>
            <w:r>
              <w:rPr>
                <w:webHidden/>
              </w:rPr>
              <w:fldChar w:fldCharType="separate"/>
            </w:r>
            <w:r w:rsidR="00624B4D">
              <w:rPr>
                <w:webHidden/>
              </w:rPr>
              <w:t>16</w:t>
            </w:r>
            <w:r>
              <w:rPr>
                <w:webHidden/>
              </w:rPr>
              <w:fldChar w:fldCharType="end"/>
            </w:r>
          </w:hyperlink>
        </w:p>
        <w:p w14:paraId="323B58A0" w14:textId="6791A07D" w:rsidR="00206EE2" w:rsidRDefault="00206EE2">
          <w:pPr>
            <w:pStyle w:val="TOC2"/>
            <w:tabs>
              <w:tab w:val="right" w:leader="dot" w:pos="9350"/>
            </w:tabs>
            <w:rPr>
              <w:rFonts w:eastAsiaTheme="minorEastAsia" w:cstheme="minorBidi"/>
              <w:b w:val="0"/>
              <w:bCs w:val="0"/>
              <w:noProof/>
              <w:color w:val="auto"/>
              <w:lang w:eastAsia="fr-CA"/>
            </w:rPr>
          </w:pPr>
          <w:hyperlink w:anchor="_Toc124452713" w:history="1">
            <w:r w:rsidRPr="005B28FF">
              <w:rPr>
                <w:rStyle w:val="Hyperlink"/>
                <w:noProof/>
              </w:rPr>
              <w:t>Évaluation au service de l’apprentissage</w:t>
            </w:r>
            <w:r>
              <w:rPr>
                <w:noProof/>
                <w:webHidden/>
              </w:rPr>
              <w:tab/>
            </w:r>
            <w:r>
              <w:rPr>
                <w:noProof/>
                <w:webHidden/>
              </w:rPr>
              <w:fldChar w:fldCharType="begin"/>
            </w:r>
            <w:r>
              <w:rPr>
                <w:noProof/>
                <w:webHidden/>
              </w:rPr>
              <w:instrText xml:space="preserve"> PAGEREF _Toc124452713 \h </w:instrText>
            </w:r>
            <w:r>
              <w:rPr>
                <w:noProof/>
                <w:webHidden/>
              </w:rPr>
            </w:r>
            <w:r>
              <w:rPr>
                <w:noProof/>
                <w:webHidden/>
              </w:rPr>
              <w:fldChar w:fldCharType="separate"/>
            </w:r>
            <w:r w:rsidR="00624B4D">
              <w:rPr>
                <w:noProof/>
                <w:webHidden/>
              </w:rPr>
              <w:t>16</w:t>
            </w:r>
            <w:r>
              <w:rPr>
                <w:noProof/>
                <w:webHidden/>
              </w:rPr>
              <w:fldChar w:fldCharType="end"/>
            </w:r>
          </w:hyperlink>
        </w:p>
        <w:p w14:paraId="29C3C440" w14:textId="5F964B32" w:rsidR="00206EE2" w:rsidRDefault="00206EE2">
          <w:pPr>
            <w:pStyle w:val="TOC2"/>
            <w:tabs>
              <w:tab w:val="right" w:leader="dot" w:pos="9350"/>
            </w:tabs>
            <w:rPr>
              <w:rFonts w:eastAsiaTheme="minorEastAsia" w:cstheme="minorBidi"/>
              <w:b w:val="0"/>
              <w:bCs w:val="0"/>
              <w:noProof/>
              <w:color w:val="auto"/>
              <w:lang w:eastAsia="fr-CA"/>
            </w:rPr>
          </w:pPr>
          <w:hyperlink w:anchor="_Toc124452714" w:history="1">
            <w:r w:rsidRPr="005B28FF">
              <w:rPr>
                <w:rStyle w:val="Hyperlink"/>
                <w:noProof/>
              </w:rPr>
              <w:t>Évaluation en tant qu’apprentissage</w:t>
            </w:r>
            <w:r>
              <w:rPr>
                <w:noProof/>
                <w:webHidden/>
              </w:rPr>
              <w:tab/>
            </w:r>
            <w:r>
              <w:rPr>
                <w:noProof/>
                <w:webHidden/>
              </w:rPr>
              <w:fldChar w:fldCharType="begin"/>
            </w:r>
            <w:r>
              <w:rPr>
                <w:noProof/>
                <w:webHidden/>
              </w:rPr>
              <w:instrText xml:space="preserve"> PAGEREF _Toc124452714 \h </w:instrText>
            </w:r>
            <w:r>
              <w:rPr>
                <w:noProof/>
                <w:webHidden/>
              </w:rPr>
            </w:r>
            <w:r>
              <w:rPr>
                <w:noProof/>
                <w:webHidden/>
              </w:rPr>
              <w:fldChar w:fldCharType="separate"/>
            </w:r>
            <w:r w:rsidR="00624B4D">
              <w:rPr>
                <w:noProof/>
                <w:webHidden/>
              </w:rPr>
              <w:t>16</w:t>
            </w:r>
            <w:r>
              <w:rPr>
                <w:noProof/>
                <w:webHidden/>
              </w:rPr>
              <w:fldChar w:fldCharType="end"/>
            </w:r>
          </w:hyperlink>
        </w:p>
        <w:p w14:paraId="564C81B9" w14:textId="72FCB830" w:rsidR="00206EE2" w:rsidRDefault="00206EE2">
          <w:pPr>
            <w:pStyle w:val="TOC2"/>
            <w:tabs>
              <w:tab w:val="right" w:leader="dot" w:pos="9350"/>
            </w:tabs>
            <w:rPr>
              <w:rFonts w:eastAsiaTheme="minorEastAsia" w:cstheme="minorBidi"/>
              <w:b w:val="0"/>
              <w:bCs w:val="0"/>
              <w:noProof/>
              <w:color w:val="auto"/>
              <w:lang w:eastAsia="fr-CA"/>
            </w:rPr>
          </w:pPr>
          <w:hyperlink w:anchor="_Toc124452715" w:history="1">
            <w:r w:rsidRPr="005B28FF">
              <w:rPr>
                <w:rStyle w:val="Hyperlink"/>
                <w:noProof/>
              </w:rPr>
              <w:t>Évaluation de l’apprentissage</w:t>
            </w:r>
            <w:r>
              <w:rPr>
                <w:noProof/>
                <w:webHidden/>
              </w:rPr>
              <w:tab/>
            </w:r>
            <w:r>
              <w:rPr>
                <w:noProof/>
                <w:webHidden/>
              </w:rPr>
              <w:fldChar w:fldCharType="begin"/>
            </w:r>
            <w:r>
              <w:rPr>
                <w:noProof/>
                <w:webHidden/>
              </w:rPr>
              <w:instrText xml:space="preserve"> PAGEREF _Toc124452715 \h </w:instrText>
            </w:r>
            <w:r>
              <w:rPr>
                <w:noProof/>
                <w:webHidden/>
              </w:rPr>
            </w:r>
            <w:r>
              <w:rPr>
                <w:noProof/>
                <w:webHidden/>
              </w:rPr>
              <w:fldChar w:fldCharType="separate"/>
            </w:r>
            <w:r w:rsidR="00624B4D">
              <w:rPr>
                <w:noProof/>
                <w:webHidden/>
              </w:rPr>
              <w:t>16</w:t>
            </w:r>
            <w:r>
              <w:rPr>
                <w:noProof/>
                <w:webHidden/>
              </w:rPr>
              <w:fldChar w:fldCharType="end"/>
            </w:r>
          </w:hyperlink>
        </w:p>
        <w:p w14:paraId="50197212" w14:textId="15A982E2" w:rsidR="00206EE2" w:rsidRDefault="00206EE2">
          <w:pPr>
            <w:pStyle w:val="TOC1"/>
            <w:rPr>
              <w:rFonts w:eastAsiaTheme="minorEastAsia" w:cstheme="minorBidi"/>
              <w:b w:val="0"/>
              <w:bCs w:val="0"/>
              <w:i w:val="0"/>
              <w:iCs w:val="0"/>
              <w:color w:val="auto"/>
              <w:sz w:val="22"/>
              <w:szCs w:val="22"/>
              <w:lang w:eastAsia="fr-CA"/>
            </w:rPr>
          </w:pPr>
          <w:hyperlink w:anchor="_Toc124452716" w:history="1">
            <w:r w:rsidRPr="005B28FF">
              <w:rPr>
                <w:rStyle w:val="Hyperlink"/>
              </w:rPr>
              <w:t>Élargissement des carrières dans l’industrie</w:t>
            </w:r>
            <w:r>
              <w:rPr>
                <w:webHidden/>
              </w:rPr>
              <w:tab/>
            </w:r>
            <w:r>
              <w:rPr>
                <w:webHidden/>
              </w:rPr>
              <w:fldChar w:fldCharType="begin"/>
            </w:r>
            <w:r>
              <w:rPr>
                <w:webHidden/>
              </w:rPr>
              <w:instrText xml:space="preserve"> PAGEREF _Toc124452716 \h </w:instrText>
            </w:r>
            <w:r>
              <w:rPr>
                <w:webHidden/>
              </w:rPr>
            </w:r>
            <w:r>
              <w:rPr>
                <w:webHidden/>
              </w:rPr>
              <w:fldChar w:fldCharType="separate"/>
            </w:r>
            <w:r w:rsidR="00624B4D">
              <w:rPr>
                <w:webHidden/>
              </w:rPr>
              <w:t>16</w:t>
            </w:r>
            <w:r>
              <w:rPr>
                <w:webHidden/>
              </w:rPr>
              <w:fldChar w:fldCharType="end"/>
            </w:r>
          </w:hyperlink>
        </w:p>
        <w:p w14:paraId="7B39EA89" w14:textId="08DE675D" w:rsidR="00206EE2" w:rsidRDefault="00206EE2">
          <w:pPr>
            <w:pStyle w:val="TOC1"/>
            <w:rPr>
              <w:rFonts w:eastAsiaTheme="minorEastAsia" w:cstheme="minorBidi"/>
              <w:b w:val="0"/>
              <w:bCs w:val="0"/>
              <w:i w:val="0"/>
              <w:iCs w:val="0"/>
              <w:color w:val="auto"/>
              <w:sz w:val="22"/>
              <w:szCs w:val="22"/>
              <w:lang w:eastAsia="fr-CA"/>
            </w:rPr>
          </w:pPr>
          <w:hyperlink w:anchor="_Toc124452717" w:history="1">
            <w:r w:rsidRPr="005B28FF">
              <w:rPr>
                <w:rStyle w:val="Hyperlink"/>
              </w:rPr>
              <w:t>Considérations éthiques</w:t>
            </w:r>
            <w:r>
              <w:rPr>
                <w:webHidden/>
              </w:rPr>
              <w:tab/>
            </w:r>
            <w:r>
              <w:rPr>
                <w:webHidden/>
              </w:rPr>
              <w:fldChar w:fldCharType="begin"/>
            </w:r>
            <w:r>
              <w:rPr>
                <w:webHidden/>
              </w:rPr>
              <w:instrText xml:space="preserve"> PAGEREF _Toc124452717 \h </w:instrText>
            </w:r>
            <w:r>
              <w:rPr>
                <w:webHidden/>
              </w:rPr>
            </w:r>
            <w:r>
              <w:rPr>
                <w:webHidden/>
              </w:rPr>
              <w:fldChar w:fldCharType="separate"/>
            </w:r>
            <w:r w:rsidR="00624B4D">
              <w:rPr>
                <w:webHidden/>
              </w:rPr>
              <w:t>17</w:t>
            </w:r>
            <w:r>
              <w:rPr>
                <w:webHidden/>
              </w:rPr>
              <w:fldChar w:fldCharType="end"/>
            </w:r>
          </w:hyperlink>
        </w:p>
        <w:p w14:paraId="77E78D57" w14:textId="6BED377F" w:rsidR="00206EE2" w:rsidRDefault="00206EE2">
          <w:pPr>
            <w:pStyle w:val="TOC1"/>
            <w:rPr>
              <w:rFonts w:eastAsiaTheme="minorEastAsia" w:cstheme="minorBidi"/>
              <w:b w:val="0"/>
              <w:bCs w:val="0"/>
              <w:i w:val="0"/>
              <w:iCs w:val="0"/>
              <w:color w:val="auto"/>
              <w:sz w:val="22"/>
              <w:szCs w:val="22"/>
              <w:lang w:eastAsia="fr-CA"/>
            </w:rPr>
          </w:pPr>
          <w:hyperlink w:anchor="_Toc124452718" w:history="1">
            <w:r w:rsidRPr="005B28FF">
              <w:rPr>
                <w:rStyle w:val="Hyperlink"/>
              </w:rPr>
              <w:t>Considérations environnementales</w:t>
            </w:r>
            <w:r>
              <w:rPr>
                <w:webHidden/>
              </w:rPr>
              <w:tab/>
            </w:r>
            <w:r>
              <w:rPr>
                <w:webHidden/>
              </w:rPr>
              <w:fldChar w:fldCharType="begin"/>
            </w:r>
            <w:r>
              <w:rPr>
                <w:webHidden/>
              </w:rPr>
              <w:instrText xml:space="preserve"> PAGEREF _Toc124452718 \h </w:instrText>
            </w:r>
            <w:r>
              <w:rPr>
                <w:webHidden/>
              </w:rPr>
            </w:r>
            <w:r>
              <w:rPr>
                <w:webHidden/>
              </w:rPr>
              <w:fldChar w:fldCharType="separate"/>
            </w:r>
            <w:r w:rsidR="00624B4D">
              <w:rPr>
                <w:webHidden/>
              </w:rPr>
              <w:t>17</w:t>
            </w:r>
            <w:r>
              <w:rPr>
                <w:webHidden/>
              </w:rPr>
              <w:fldChar w:fldCharType="end"/>
            </w:r>
          </w:hyperlink>
        </w:p>
        <w:p w14:paraId="09264150" w14:textId="1E9714A1" w:rsidR="00206EE2" w:rsidRDefault="00206EE2">
          <w:pPr>
            <w:pStyle w:val="TOC1"/>
            <w:rPr>
              <w:rFonts w:eastAsiaTheme="minorEastAsia" w:cstheme="minorBidi"/>
              <w:b w:val="0"/>
              <w:bCs w:val="0"/>
              <w:i w:val="0"/>
              <w:iCs w:val="0"/>
              <w:color w:val="auto"/>
              <w:sz w:val="22"/>
              <w:szCs w:val="22"/>
              <w:lang w:eastAsia="fr-CA"/>
            </w:rPr>
          </w:pPr>
          <w:hyperlink w:anchor="_Toc124452719" w:history="1">
            <w:r w:rsidRPr="005B28FF">
              <w:rPr>
                <w:rStyle w:val="Hyperlink"/>
              </w:rPr>
              <w:t>Réflexion ou rapport de design</w:t>
            </w:r>
            <w:r>
              <w:rPr>
                <w:webHidden/>
              </w:rPr>
              <w:tab/>
            </w:r>
            <w:r>
              <w:rPr>
                <w:webHidden/>
              </w:rPr>
              <w:fldChar w:fldCharType="begin"/>
            </w:r>
            <w:r>
              <w:rPr>
                <w:webHidden/>
              </w:rPr>
              <w:instrText xml:space="preserve"> PAGEREF _Toc124452719 \h </w:instrText>
            </w:r>
            <w:r>
              <w:rPr>
                <w:webHidden/>
              </w:rPr>
            </w:r>
            <w:r>
              <w:rPr>
                <w:webHidden/>
              </w:rPr>
              <w:fldChar w:fldCharType="separate"/>
            </w:r>
            <w:r w:rsidR="00624B4D">
              <w:rPr>
                <w:webHidden/>
              </w:rPr>
              <w:t>17</w:t>
            </w:r>
            <w:r>
              <w:rPr>
                <w:webHidden/>
              </w:rPr>
              <w:fldChar w:fldCharType="end"/>
            </w:r>
          </w:hyperlink>
        </w:p>
        <w:p w14:paraId="1BA45389" w14:textId="6A4CC4A2" w:rsidR="00206EE2" w:rsidRDefault="00206EE2">
          <w:pPr>
            <w:pStyle w:val="TOC1"/>
            <w:rPr>
              <w:rFonts w:eastAsiaTheme="minorEastAsia" w:cstheme="minorBidi"/>
              <w:b w:val="0"/>
              <w:bCs w:val="0"/>
              <w:i w:val="0"/>
              <w:iCs w:val="0"/>
              <w:color w:val="auto"/>
              <w:sz w:val="22"/>
              <w:szCs w:val="22"/>
              <w:lang w:eastAsia="fr-CA"/>
            </w:rPr>
          </w:pPr>
          <w:hyperlink w:anchor="_Toc124452720" w:history="1">
            <w:r w:rsidRPr="005B28FF">
              <w:rPr>
                <w:rStyle w:val="Hyperlink"/>
              </w:rPr>
              <w:t>Annexe A – Feuille de laboratoire « tu dois avoir du cœur »</w:t>
            </w:r>
            <w:r>
              <w:rPr>
                <w:webHidden/>
              </w:rPr>
              <w:tab/>
            </w:r>
            <w:r>
              <w:rPr>
                <w:webHidden/>
              </w:rPr>
              <w:fldChar w:fldCharType="begin"/>
            </w:r>
            <w:r>
              <w:rPr>
                <w:webHidden/>
              </w:rPr>
              <w:instrText xml:space="preserve"> PAGEREF _Toc124452720 \h </w:instrText>
            </w:r>
            <w:r>
              <w:rPr>
                <w:webHidden/>
              </w:rPr>
            </w:r>
            <w:r>
              <w:rPr>
                <w:webHidden/>
              </w:rPr>
              <w:fldChar w:fldCharType="separate"/>
            </w:r>
            <w:r w:rsidR="00624B4D">
              <w:rPr>
                <w:webHidden/>
              </w:rPr>
              <w:t>18</w:t>
            </w:r>
            <w:r>
              <w:rPr>
                <w:webHidden/>
              </w:rPr>
              <w:fldChar w:fldCharType="end"/>
            </w:r>
          </w:hyperlink>
        </w:p>
        <w:p w14:paraId="0A256E76" w14:textId="5A972DE0" w:rsidR="00206EE2" w:rsidRDefault="00206EE2">
          <w:pPr>
            <w:pStyle w:val="TOC1"/>
            <w:rPr>
              <w:rFonts w:eastAsiaTheme="minorEastAsia" w:cstheme="minorBidi"/>
              <w:b w:val="0"/>
              <w:bCs w:val="0"/>
              <w:i w:val="0"/>
              <w:iCs w:val="0"/>
              <w:color w:val="auto"/>
              <w:sz w:val="22"/>
              <w:szCs w:val="22"/>
              <w:lang w:eastAsia="fr-CA"/>
            </w:rPr>
          </w:pPr>
          <w:hyperlink w:anchor="_Toc124452721" w:history="1">
            <w:r w:rsidRPr="005B28FF">
              <w:rPr>
                <w:rStyle w:val="Hyperlink"/>
              </w:rPr>
              <w:t>Annexe B – Formulaire : La clinique des signes vitaux</w:t>
            </w:r>
            <w:r>
              <w:rPr>
                <w:webHidden/>
              </w:rPr>
              <w:tab/>
            </w:r>
            <w:r>
              <w:rPr>
                <w:webHidden/>
              </w:rPr>
              <w:fldChar w:fldCharType="begin"/>
            </w:r>
            <w:r>
              <w:rPr>
                <w:webHidden/>
              </w:rPr>
              <w:instrText xml:space="preserve"> PAGEREF _Toc124452721 \h </w:instrText>
            </w:r>
            <w:r>
              <w:rPr>
                <w:webHidden/>
              </w:rPr>
            </w:r>
            <w:r>
              <w:rPr>
                <w:webHidden/>
              </w:rPr>
              <w:fldChar w:fldCharType="separate"/>
            </w:r>
            <w:r w:rsidR="00624B4D">
              <w:rPr>
                <w:webHidden/>
              </w:rPr>
              <w:t>19</w:t>
            </w:r>
            <w:r>
              <w:rPr>
                <w:webHidden/>
              </w:rPr>
              <w:fldChar w:fldCharType="end"/>
            </w:r>
          </w:hyperlink>
        </w:p>
        <w:p w14:paraId="590B677A" w14:textId="305A5129" w:rsidR="00206EE2" w:rsidRDefault="00206EE2">
          <w:pPr>
            <w:pStyle w:val="TOC1"/>
            <w:rPr>
              <w:rFonts w:eastAsiaTheme="minorEastAsia" w:cstheme="minorBidi"/>
              <w:b w:val="0"/>
              <w:bCs w:val="0"/>
              <w:i w:val="0"/>
              <w:iCs w:val="0"/>
              <w:color w:val="auto"/>
              <w:sz w:val="22"/>
              <w:szCs w:val="22"/>
              <w:lang w:eastAsia="fr-CA"/>
            </w:rPr>
          </w:pPr>
          <w:hyperlink w:anchor="_Toc124452722" w:history="1">
            <w:r w:rsidRPr="005B28FF">
              <w:rPr>
                <w:rStyle w:val="Hyperlink"/>
              </w:rPr>
              <w:t>Anne</w:t>
            </w:r>
            <w:r w:rsidRPr="005B28FF">
              <w:rPr>
                <w:rStyle w:val="Hyperlink"/>
              </w:rPr>
              <w:t>x</w:t>
            </w:r>
            <w:r w:rsidRPr="005B28FF">
              <w:rPr>
                <w:rStyle w:val="Hyperlink"/>
              </w:rPr>
              <w:t>e C – Tableau oculaire de Snellen</w:t>
            </w:r>
            <w:r>
              <w:rPr>
                <w:webHidden/>
              </w:rPr>
              <w:tab/>
            </w:r>
            <w:r>
              <w:rPr>
                <w:webHidden/>
              </w:rPr>
              <w:fldChar w:fldCharType="begin"/>
            </w:r>
            <w:r>
              <w:rPr>
                <w:webHidden/>
              </w:rPr>
              <w:instrText xml:space="preserve"> PAGEREF _Toc124452722 \h </w:instrText>
            </w:r>
            <w:r>
              <w:rPr>
                <w:webHidden/>
              </w:rPr>
            </w:r>
            <w:r>
              <w:rPr>
                <w:webHidden/>
              </w:rPr>
              <w:fldChar w:fldCharType="separate"/>
            </w:r>
            <w:r w:rsidR="00624B4D">
              <w:rPr>
                <w:webHidden/>
              </w:rPr>
              <w:t>21</w:t>
            </w:r>
            <w:r>
              <w:rPr>
                <w:webHidden/>
              </w:rPr>
              <w:fldChar w:fldCharType="end"/>
            </w:r>
          </w:hyperlink>
        </w:p>
        <w:p w14:paraId="258D9F85" w14:textId="5457B58A" w:rsidR="00206EE2" w:rsidRDefault="00206EE2">
          <w:pPr>
            <w:pStyle w:val="TOC1"/>
            <w:rPr>
              <w:rFonts w:eastAsiaTheme="minorEastAsia" w:cstheme="minorBidi"/>
              <w:b w:val="0"/>
              <w:bCs w:val="0"/>
              <w:i w:val="0"/>
              <w:iCs w:val="0"/>
              <w:color w:val="auto"/>
              <w:sz w:val="22"/>
              <w:szCs w:val="22"/>
              <w:lang w:eastAsia="fr-CA"/>
            </w:rPr>
          </w:pPr>
          <w:hyperlink w:anchor="_Toc124452723" w:history="1">
            <w:r w:rsidRPr="005B28FF">
              <w:rPr>
                <w:rStyle w:val="Hyperlink"/>
              </w:rPr>
              <w:t>Références</w:t>
            </w:r>
            <w:r>
              <w:rPr>
                <w:webHidden/>
              </w:rPr>
              <w:tab/>
            </w:r>
            <w:r>
              <w:rPr>
                <w:webHidden/>
              </w:rPr>
              <w:fldChar w:fldCharType="begin"/>
            </w:r>
            <w:r>
              <w:rPr>
                <w:webHidden/>
              </w:rPr>
              <w:instrText xml:space="preserve"> PAGEREF _Toc124452723 \h </w:instrText>
            </w:r>
            <w:r>
              <w:rPr>
                <w:webHidden/>
              </w:rPr>
            </w:r>
            <w:r>
              <w:rPr>
                <w:webHidden/>
              </w:rPr>
              <w:fldChar w:fldCharType="separate"/>
            </w:r>
            <w:r w:rsidR="00624B4D">
              <w:rPr>
                <w:webHidden/>
              </w:rPr>
              <w:t>24</w:t>
            </w:r>
            <w:r>
              <w:rPr>
                <w:webHidden/>
              </w:rPr>
              <w:fldChar w:fldCharType="end"/>
            </w:r>
          </w:hyperlink>
        </w:p>
        <w:p w14:paraId="639DCB0D" w14:textId="452D6FE2" w:rsidR="00567771" w:rsidRDefault="00567771">
          <w:r>
            <w:rPr>
              <w:b/>
              <w:bCs/>
              <w:noProof/>
            </w:rPr>
            <w:fldChar w:fldCharType="end"/>
          </w:r>
        </w:p>
      </w:sdtContent>
    </w:sdt>
    <w:p w14:paraId="6210A8F6" w14:textId="77777777" w:rsidR="00DF2EF3" w:rsidRDefault="00DF2EF3">
      <w:pPr>
        <w:rPr>
          <w:sz w:val="20"/>
          <w:szCs w:val="20"/>
        </w:rPr>
      </w:pPr>
    </w:p>
    <w:p w14:paraId="19BCA868" w14:textId="77777777" w:rsidR="00567771" w:rsidRDefault="00567771">
      <w:pPr>
        <w:rPr>
          <w:rFonts w:asciiTheme="minorHAnsi" w:eastAsia="Arial Unicode MS" w:hAnsiTheme="minorHAnsi" w:cstheme="majorHAnsi"/>
          <w:color w:val="1932FF"/>
          <w:sz w:val="40"/>
          <w:szCs w:val="40"/>
        </w:rPr>
      </w:pPr>
      <w:r>
        <w:br w:type="page"/>
      </w:r>
    </w:p>
    <w:p w14:paraId="342ED4B6" w14:textId="2A5D7EE3" w:rsidR="00DF2EF3" w:rsidRDefault="00420BFD">
      <w:pPr>
        <w:pStyle w:val="Heading1"/>
      </w:pPr>
      <w:bookmarkStart w:id="4" w:name="_Toc124452679"/>
      <w:r>
        <w:lastRenderedPageBreak/>
        <w:t>Introduction</w:t>
      </w:r>
      <w:bookmarkEnd w:id="4"/>
    </w:p>
    <w:p w14:paraId="03A320D0" w14:textId="5DEBED2E" w:rsidR="00DF2EF3" w:rsidRDefault="00420BFD">
      <w:pPr>
        <w:pBdr>
          <w:top w:val="nil"/>
          <w:left w:val="nil"/>
          <w:bottom w:val="nil"/>
          <w:right w:val="nil"/>
          <w:between w:val="nil"/>
        </w:pBdr>
        <w:spacing w:after="0"/>
        <w:rPr>
          <w:color w:val="000000"/>
        </w:rPr>
      </w:pPr>
      <w:r>
        <w:rPr>
          <w:b/>
          <w:color w:val="000000"/>
        </w:rPr>
        <w:t>Co</w:t>
      </w:r>
      <w:r w:rsidR="009301F6">
        <w:rPr>
          <w:b/>
          <w:color w:val="000000"/>
        </w:rPr>
        <w:t>de de cours</w:t>
      </w:r>
      <w:r>
        <w:rPr>
          <w:b/>
          <w:color w:val="000000"/>
        </w:rPr>
        <w:t>:</w:t>
      </w:r>
      <w:r>
        <w:rPr>
          <w:color w:val="000000"/>
        </w:rPr>
        <w:t xml:space="preserve"> TIJ</w:t>
      </w:r>
      <w:r>
        <w:t>1</w:t>
      </w:r>
      <w:r>
        <w:rPr>
          <w:color w:val="000000"/>
        </w:rPr>
        <w:t>0/TPJ10</w:t>
      </w:r>
    </w:p>
    <w:p w14:paraId="242E851C" w14:textId="1DCD67B4" w:rsidR="00DF2EF3" w:rsidRDefault="00420BFD">
      <w:pPr>
        <w:pBdr>
          <w:top w:val="nil"/>
          <w:left w:val="nil"/>
          <w:bottom w:val="nil"/>
          <w:right w:val="nil"/>
          <w:between w:val="nil"/>
        </w:pBdr>
        <w:spacing w:after="0"/>
        <w:rPr>
          <w:color w:val="000000"/>
        </w:rPr>
      </w:pPr>
      <w:r>
        <w:rPr>
          <w:b/>
          <w:color w:val="000000"/>
        </w:rPr>
        <w:t>Technolog</w:t>
      </w:r>
      <w:r w:rsidR="009301F6">
        <w:rPr>
          <w:b/>
          <w:color w:val="000000"/>
        </w:rPr>
        <w:t>ie à portée générale</w:t>
      </w:r>
      <w:r>
        <w:rPr>
          <w:b/>
          <w:color w:val="000000"/>
        </w:rPr>
        <w:t>:</w:t>
      </w:r>
      <w:r>
        <w:rPr>
          <w:color w:val="000000"/>
        </w:rPr>
        <w:t xml:space="preserve">  </w:t>
      </w:r>
      <w:r w:rsidR="009301F6" w:rsidRPr="009301F6">
        <w:rPr>
          <w:color w:val="000000"/>
        </w:rPr>
        <w:t>Technologies des soins de santé</w:t>
      </w:r>
    </w:p>
    <w:p w14:paraId="27B549D5" w14:textId="14E58E00" w:rsidR="00DF2EF3" w:rsidRDefault="00420BFD">
      <w:pPr>
        <w:pBdr>
          <w:top w:val="nil"/>
          <w:left w:val="nil"/>
          <w:bottom w:val="nil"/>
          <w:right w:val="nil"/>
          <w:between w:val="nil"/>
        </w:pBdr>
        <w:spacing w:after="0"/>
        <w:rPr>
          <w:color w:val="000000"/>
        </w:rPr>
      </w:pPr>
      <w:r>
        <w:rPr>
          <w:b/>
          <w:color w:val="000000"/>
        </w:rPr>
        <w:t>Destination:</w:t>
      </w:r>
      <w:r>
        <w:rPr>
          <w:color w:val="000000"/>
        </w:rPr>
        <w:t xml:space="preserve"> O</w:t>
      </w:r>
      <w:r w:rsidR="009301F6">
        <w:rPr>
          <w:color w:val="000000"/>
        </w:rPr>
        <w:t>uvert</w:t>
      </w:r>
    </w:p>
    <w:p w14:paraId="70DE2EDE" w14:textId="1685C368" w:rsidR="00DF2EF3" w:rsidRDefault="009301F6">
      <w:pPr>
        <w:pBdr>
          <w:top w:val="nil"/>
          <w:left w:val="nil"/>
          <w:bottom w:val="nil"/>
          <w:right w:val="nil"/>
          <w:between w:val="nil"/>
        </w:pBdr>
        <w:spacing w:after="0"/>
        <w:rPr>
          <w:color w:val="000000"/>
        </w:rPr>
      </w:pPr>
      <w:r>
        <w:rPr>
          <w:b/>
          <w:color w:val="000000"/>
        </w:rPr>
        <w:t>Niveau</w:t>
      </w:r>
      <w:r w:rsidR="00420BFD">
        <w:rPr>
          <w:b/>
          <w:color w:val="000000"/>
        </w:rPr>
        <w:t>:</w:t>
      </w:r>
      <w:r w:rsidR="00420BFD">
        <w:rPr>
          <w:color w:val="000000"/>
        </w:rPr>
        <w:t xml:space="preserve"> </w:t>
      </w:r>
      <w:r w:rsidR="00420BFD">
        <w:t>9</w:t>
      </w:r>
      <w:r w:rsidRPr="009301F6">
        <w:rPr>
          <w:vertAlign w:val="superscript"/>
        </w:rPr>
        <w:t>e</w:t>
      </w:r>
      <w:r>
        <w:t xml:space="preserve"> année</w:t>
      </w:r>
    </w:p>
    <w:p w14:paraId="16B8E739" w14:textId="4D201DE5" w:rsidR="00DF2EF3" w:rsidRDefault="00420BFD">
      <w:pPr>
        <w:pBdr>
          <w:top w:val="nil"/>
          <w:left w:val="nil"/>
          <w:bottom w:val="nil"/>
          <w:right w:val="nil"/>
          <w:between w:val="nil"/>
        </w:pBdr>
        <w:spacing w:after="0"/>
        <w:rPr>
          <w:color w:val="000000"/>
        </w:rPr>
      </w:pPr>
      <w:r>
        <w:rPr>
          <w:b/>
          <w:color w:val="000000"/>
        </w:rPr>
        <w:t>Pr</w:t>
      </w:r>
      <w:r w:rsidR="009301F6">
        <w:rPr>
          <w:b/>
          <w:color w:val="000000"/>
        </w:rPr>
        <w:t>é</w:t>
      </w:r>
      <w:r>
        <w:rPr>
          <w:b/>
          <w:color w:val="000000"/>
        </w:rPr>
        <w:t>requis</w:t>
      </w:r>
      <w:r w:rsidR="006C47BB" w:rsidRPr="006C47BB">
        <w:rPr>
          <w:b/>
          <w:bCs/>
          <w:color w:val="000000"/>
        </w:rPr>
        <w:t>:</w:t>
      </w:r>
      <w:r>
        <w:rPr>
          <w:color w:val="000000"/>
        </w:rPr>
        <w:t xml:space="preserve"> None</w:t>
      </w:r>
    </w:p>
    <w:p w14:paraId="4E8B30D3" w14:textId="5D641C1B" w:rsidR="00DF2EF3" w:rsidRDefault="009301F6">
      <w:pPr>
        <w:pBdr>
          <w:top w:val="nil"/>
          <w:left w:val="nil"/>
          <w:bottom w:val="nil"/>
          <w:right w:val="nil"/>
          <w:between w:val="nil"/>
        </w:pBdr>
        <w:spacing w:after="0"/>
        <w:rPr>
          <w:color w:val="000000"/>
        </w:rPr>
      </w:pPr>
      <w:r>
        <w:rPr>
          <w:b/>
          <w:color w:val="000000"/>
        </w:rPr>
        <w:t>Nom du projet</w:t>
      </w:r>
      <w:r w:rsidR="00420BFD">
        <w:rPr>
          <w:b/>
          <w:color w:val="000000"/>
        </w:rPr>
        <w:t>:</w:t>
      </w:r>
      <w:r w:rsidR="00420BFD">
        <w:rPr>
          <w:color w:val="000000"/>
        </w:rPr>
        <w:t xml:space="preserve"> </w:t>
      </w:r>
      <w:r w:rsidRPr="009301F6">
        <w:t>Signes vitaux pour la promotion de la santé personnelle et les soins aux autres</w:t>
      </w:r>
    </w:p>
    <w:p w14:paraId="539EC69F" w14:textId="77777777" w:rsidR="00DF2EF3" w:rsidRDefault="00DF2EF3">
      <w:pPr>
        <w:pBdr>
          <w:top w:val="nil"/>
          <w:left w:val="nil"/>
          <w:bottom w:val="nil"/>
          <w:right w:val="nil"/>
          <w:between w:val="nil"/>
        </w:pBdr>
        <w:spacing w:after="0"/>
        <w:rPr>
          <w:color w:val="000000"/>
        </w:rPr>
      </w:pPr>
    </w:p>
    <w:p w14:paraId="0596590E" w14:textId="738B0821" w:rsidR="006F4CCC" w:rsidRPr="006F4CCC" w:rsidRDefault="006F4CCC" w:rsidP="002F1972">
      <w:r w:rsidRPr="006F4CCC">
        <w:t>Il s'agit d'un cours d'introduction qui fait la promotion aux étudiants de la santé personnelle et les soins aux autres. À l'aide de matériaux, de processus et de techniques utilisés dans l'industrie, les étudiants apprennent les compétences de base</w:t>
      </w:r>
      <w:r w:rsidR="00F43B71">
        <w:t>s</w:t>
      </w:r>
      <w:r w:rsidRPr="006F4CCC">
        <w:t xml:space="preserve"> en matière de soins de santé concernant la prise et le maintien de lectures de signes vitaux sains. Ils étudient également les maladies et les troubles connexes et recherchent les problèmes environnementaux et sociétaux qui influent sur la lecture des signes vitaux.</w:t>
      </w:r>
    </w:p>
    <w:p w14:paraId="73E3303F" w14:textId="77777777" w:rsidR="006F4CCC" w:rsidRPr="006F4CCC" w:rsidRDefault="006F4CCC" w:rsidP="002F1972">
      <w:r w:rsidRPr="006F4CCC">
        <w:t>Il existe des vidéos d'instruction qui peuvent vous guider dans la logistique et les points principaux des éléments de ce plan d'unité.</w:t>
      </w:r>
    </w:p>
    <w:p w14:paraId="0C2041FA" w14:textId="0B1C5DCF" w:rsidR="00DF2EF3" w:rsidRDefault="006F4CCC" w:rsidP="006F4CCC">
      <w:pPr>
        <w:pStyle w:val="Heading1"/>
      </w:pPr>
      <w:bookmarkStart w:id="5" w:name="_Toc124452680"/>
      <w:r>
        <w:t>Aperçu du p</w:t>
      </w:r>
      <w:r w:rsidR="00420BFD">
        <w:t>rojet</w:t>
      </w:r>
      <w:bookmarkEnd w:id="5"/>
    </w:p>
    <w:p w14:paraId="4C8FCD97" w14:textId="7E762DD1" w:rsidR="00DF2EF3" w:rsidRDefault="009C7812" w:rsidP="002F1972">
      <w:r w:rsidRPr="009C7812">
        <w:t>Les étudiants démontreront leurs compétences d'apprentissage concernant les signes vitaux avec une introduction à une variété d'instruments et d'équipements de soins de santé puis démontreront leurs connaissances dans leur capacité à documenter ainsi qu'à les utiliser correctement dans un cadre clinique simulé</w:t>
      </w:r>
      <w:r w:rsidR="00420BFD">
        <w:t xml:space="preserve">. </w:t>
      </w:r>
    </w:p>
    <w:p w14:paraId="43CEF56B" w14:textId="2C256721" w:rsidR="00DF2EF3" w:rsidRDefault="009C7812" w:rsidP="002F1972">
      <w:r w:rsidRPr="009C7812">
        <w:t>Les étudiants apprendront l'importance de la documentation et l'utilisation de l'horloge de 24 heures</w:t>
      </w:r>
      <w:r w:rsidR="00420BFD">
        <w:t xml:space="preserve">. </w:t>
      </w:r>
    </w:p>
    <w:p w14:paraId="25916E22" w14:textId="77777777" w:rsidR="009C7812" w:rsidRDefault="009C7812" w:rsidP="002F1972">
      <w:bookmarkStart w:id="6" w:name="_heading=h.7hoa0irrr0ud" w:colFirst="0" w:colLast="0"/>
      <w:bookmarkEnd w:id="6"/>
      <w:r w:rsidRPr="009C7812">
        <w:t>En option, une activité de réflexion permet aux élèves d'appliquer leurs connaissances tout en recherchant des mesures préventives pour éviter une anomalie sélectionnée, des maladies et/ou des troubles.</w:t>
      </w:r>
    </w:p>
    <w:p w14:paraId="115DD11F" w14:textId="1B2B30C0" w:rsidR="00DF2EF3" w:rsidRDefault="009C7812">
      <w:pPr>
        <w:pStyle w:val="Heading1"/>
      </w:pPr>
      <w:bookmarkStart w:id="7" w:name="_Toc124452681"/>
      <w:r>
        <w:t>Notes de planification</w:t>
      </w:r>
      <w:bookmarkEnd w:id="7"/>
    </w:p>
    <w:p w14:paraId="49BCBC14" w14:textId="2FB35BCC" w:rsidR="00B76FED" w:rsidRPr="009C7812" w:rsidRDefault="009C7812">
      <w:r w:rsidRPr="009C7812">
        <w:t>Chaque activité est organisée comme un processus d'apprentissage par étapes ou d'échafaudage, car certaines connaissances de base sont nécessaires pour parvenir à une compréhension totale du concept de prise des signes vitaux et de leur signification</w:t>
      </w:r>
      <w:r>
        <w:t>.</w:t>
      </w:r>
      <w:r w:rsidR="00B76FED">
        <w:br w:type="page"/>
      </w:r>
    </w:p>
    <w:p w14:paraId="58093A81" w14:textId="3D964ACA" w:rsidR="00DF2EF3" w:rsidRDefault="009C7812">
      <w:pPr>
        <w:pStyle w:val="Heading1"/>
      </w:pPr>
      <w:bookmarkStart w:id="8" w:name="_Toc124452682"/>
      <w:r>
        <w:lastRenderedPageBreak/>
        <w:t>Connaissances préalables</w:t>
      </w:r>
      <w:bookmarkEnd w:id="8"/>
      <w:r w:rsidR="00420BFD">
        <w:t> </w:t>
      </w:r>
    </w:p>
    <w:p w14:paraId="18FE2DDD" w14:textId="0ACED071" w:rsidR="009C7812" w:rsidRDefault="009C7812" w:rsidP="002F1972">
      <w:bookmarkStart w:id="9" w:name="_heading=h.p5czc1xhfoq6" w:colFirst="0" w:colLast="0"/>
      <w:bookmarkEnd w:id="9"/>
      <w:r w:rsidRPr="009C7812">
        <w:t xml:space="preserve">Les signes vitaux </w:t>
      </w:r>
      <w:r w:rsidR="009B19CE">
        <w:t>son</w:t>
      </w:r>
      <w:r w:rsidRPr="009C7812">
        <w:t>t une leçon d'introduction, aucune connaissance préalable n'est donc nécessaire pour réaliser cette unité.</w:t>
      </w:r>
    </w:p>
    <w:p w14:paraId="7360B82E" w14:textId="01022A24" w:rsidR="00DF2EF3" w:rsidRPr="006E00A2" w:rsidRDefault="00420BFD" w:rsidP="006E00A2">
      <w:pPr>
        <w:pStyle w:val="Heading1"/>
      </w:pPr>
      <w:bookmarkStart w:id="10" w:name="_Toc124452683"/>
      <w:r w:rsidRPr="006E00A2">
        <w:t>Activit</w:t>
      </w:r>
      <w:r w:rsidR="009C7812">
        <w:t>é</w:t>
      </w:r>
      <w:r w:rsidRPr="006E00A2">
        <w:t>s</w:t>
      </w:r>
      <w:r w:rsidR="009C7812">
        <w:t xml:space="preserve"> d’apprentissage</w:t>
      </w:r>
      <w:bookmarkEnd w:id="10"/>
    </w:p>
    <w:p w14:paraId="6086A23D" w14:textId="23EBC84C" w:rsidR="00DF2EF3" w:rsidRPr="006E00A2" w:rsidRDefault="00420BFD" w:rsidP="006E00A2">
      <w:pPr>
        <w:pStyle w:val="Heading2"/>
      </w:pPr>
      <w:bookmarkStart w:id="11" w:name="_heading=h.4kwus8bnvtb8" w:colFirst="0" w:colLast="0"/>
      <w:bookmarkStart w:id="12" w:name="_Toc124452684"/>
      <w:bookmarkEnd w:id="11"/>
      <w:r w:rsidRPr="006E00A2">
        <w:t>Activit</w:t>
      </w:r>
      <w:r w:rsidR="009C7812">
        <w:t>é</w:t>
      </w:r>
      <w:r w:rsidRPr="006E00A2">
        <w:t xml:space="preserve"> 1 </w:t>
      </w:r>
      <w:r w:rsidR="00A42AF1">
        <w:t>-</w:t>
      </w:r>
      <w:r w:rsidRPr="006E00A2">
        <w:t xml:space="preserve"> </w:t>
      </w:r>
      <w:r w:rsidR="009F09E3">
        <w:t>L’horloge e 24 heures</w:t>
      </w:r>
      <w:bookmarkEnd w:id="12"/>
    </w:p>
    <w:p w14:paraId="280ADCCC" w14:textId="5E77EEBB" w:rsidR="00DF2EF3" w:rsidRDefault="00420BFD">
      <w:r w:rsidRPr="00AC6A79">
        <w:rPr>
          <w:b/>
          <w:bCs/>
        </w:rPr>
        <w:t>Objecti</w:t>
      </w:r>
      <w:r w:rsidR="009F09E3" w:rsidRPr="00AC6A79">
        <w:rPr>
          <w:b/>
          <w:bCs/>
        </w:rPr>
        <w:t>f</w:t>
      </w:r>
      <w:r>
        <w:t xml:space="preserve">: </w:t>
      </w:r>
      <w:r w:rsidR="009F09E3" w:rsidRPr="009F09E3">
        <w:t>Les élèves doivent connaître l'horloge de 24 heures afin de comprendre l'importance de l'identification et de l'examen éventuel de diverses anomalies de santé, maladies et/ou troubles liés à des lectures anormales des signes vitaux et au moment où elles se produisent.</w:t>
      </w:r>
    </w:p>
    <w:p w14:paraId="43C54165" w14:textId="2B7816DB" w:rsidR="00DF2EF3" w:rsidRDefault="009F09E3">
      <w:r w:rsidRPr="00AC6A79">
        <w:rPr>
          <w:b/>
          <w:bCs/>
        </w:rPr>
        <w:t>Matériel</w:t>
      </w:r>
      <w:r w:rsidR="00420BFD">
        <w:t xml:space="preserve">: </w:t>
      </w:r>
      <w:r w:rsidRPr="009F09E3">
        <w:t>fiche de travail sur l'horloge de 24 heures (lien Internet fourni)</w:t>
      </w:r>
    </w:p>
    <w:p w14:paraId="016A9DE1" w14:textId="1F65A326" w:rsidR="00DF2EF3" w:rsidRDefault="009F09E3">
      <w:r w:rsidRPr="00AC6A79">
        <w:rPr>
          <w:b/>
          <w:bCs/>
        </w:rPr>
        <w:t>Durée</w:t>
      </w:r>
      <w:r w:rsidR="00420BFD">
        <w:t>: 2</w:t>
      </w:r>
      <w:r>
        <w:t xml:space="preserve"> à </w:t>
      </w:r>
      <w:r w:rsidR="00420BFD">
        <w:t>3 h</w:t>
      </w:r>
      <w:r>
        <w:t>eures</w:t>
      </w:r>
    </w:p>
    <w:p w14:paraId="72378093" w14:textId="4AFB1A91" w:rsidR="00DF2EF3" w:rsidRDefault="00420BFD">
      <w:r w:rsidRPr="00AC6A79">
        <w:rPr>
          <w:b/>
          <w:bCs/>
        </w:rPr>
        <w:t>Res</w:t>
      </w:r>
      <w:r w:rsidR="009F09E3" w:rsidRPr="00AC6A79">
        <w:rPr>
          <w:b/>
          <w:bCs/>
        </w:rPr>
        <w:t>s</w:t>
      </w:r>
      <w:r w:rsidRPr="00AC6A79">
        <w:rPr>
          <w:b/>
          <w:bCs/>
        </w:rPr>
        <w:t>ources</w:t>
      </w:r>
      <w:r>
        <w:t xml:space="preserve">: </w:t>
      </w:r>
      <w:r w:rsidR="009F09E3" w:rsidRPr="009F09E3">
        <w:t>Note PowerPoint, vidéo YouTube d'appui</w:t>
      </w:r>
    </w:p>
    <w:p w14:paraId="564C7E50" w14:textId="1F19A2FA" w:rsidR="00DF2EF3" w:rsidRPr="00385BB2" w:rsidRDefault="00420BFD" w:rsidP="00385BB2">
      <w:pPr>
        <w:rPr>
          <w:b/>
          <w:bCs/>
        </w:rPr>
      </w:pPr>
      <w:r w:rsidRPr="00385BB2">
        <w:rPr>
          <w:b/>
          <w:bCs/>
        </w:rPr>
        <w:t>Instructions:</w:t>
      </w:r>
    </w:p>
    <w:p w14:paraId="4F96B2A1" w14:textId="45C94A2D" w:rsidR="00DF2EF3" w:rsidRDefault="009F09E3">
      <w:r>
        <w:t xml:space="preserve">SIA (je sais, je m’interroge, </w:t>
      </w:r>
      <w:r w:rsidR="00255620">
        <w:t>j’apprends) -</w:t>
      </w:r>
      <w:r w:rsidR="00420BFD">
        <w:t xml:space="preserve"> </w:t>
      </w:r>
      <w:r w:rsidRPr="009F09E3">
        <w:t>Affichez les questions suivantes sur le tableau blanc (les réponses varieront)</w:t>
      </w:r>
    </w:p>
    <w:p w14:paraId="0AA5DDA0" w14:textId="77777777" w:rsidR="009F09E3" w:rsidRDefault="009F09E3">
      <w:r w:rsidRPr="009F09E3">
        <w:t>Qu'est-ce qu'une horloge de 24 heures ? (Réponse : c'est une horloge dans laquelle le jour s'écoule de minuit à minuit et est indiqué par les heures écoulées depuis minuit - heure 0 à 24 ou 23:59)</w:t>
      </w:r>
    </w:p>
    <w:p w14:paraId="000C09ED" w14:textId="77777777" w:rsidR="009F09E3" w:rsidRDefault="009F09E3">
      <w:r w:rsidRPr="009F09E3">
        <w:t>Pourquoi une horloge de 24 heures est-elle nécessaire dans le domaine de la santé ? (</w:t>
      </w:r>
      <w:proofErr w:type="gramStart"/>
      <w:r w:rsidRPr="009F09E3">
        <w:t>pour</w:t>
      </w:r>
      <w:proofErr w:type="gramEnd"/>
      <w:r w:rsidRPr="009F09E3">
        <w:t xml:space="preserve"> donner une heure exacte à laquelle les traitements ou les maux d'un patient se produisent et ne sont pas confondus ou créent des erreurs médicales)</w:t>
      </w:r>
    </w:p>
    <w:p w14:paraId="1F5B099E" w14:textId="77777777" w:rsidR="009F09E3" w:rsidRDefault="009F09E3">
      <w:r w:rsidRPr="009F09E3">
        <w:t>Conseillez aux élèves de régler leur montre numérique sur le mode 24 heures pour les aider à comprendre l'heure de 24 heures.</w:t>
      </w:r>
    </w:p>
    <w:p w14:paraId="6DFF514B" w14:textId="78B32D0C" w:rsidR="00DF2EF3" w:rsidRPr="006E00A2" w:rsidRDefault="008F2BF1">
      <w:pPr>
        <w:rPr>
          <w:rStyle w:val="Hyperlink"/>
        </w:rPr>
      </w:pPr>
      <w:hyperlink r:id="rId16" w:history="1">
        <w:r w:rsidR="00AC6A79" w:rsidRPr="008F2BF1">
          <w:rPr>
            <w:rStyle w:val="Hyperlink"/>
          </w:rPr>
          <w:t>L’horloge des 24 heures</w:t>
        </w:r>
      </w:hyperlink>
      <w:r w:rsidR="00AC6A79" w:rsidRPr="008F2BF1">
        <w:rPr>
          <w:rStyle w:val="Hyperlink"/>
          <w:color w:val="000000" w:themeColor="text1"/>
          <w:u w:val="none"/>
        </w:rPr>
        <w:t xml:space="preserve"> -</w:t>
      </w:r>
      <w:r w:rsidR="00420BFD" w:rsidRPr="008F2BF1">
        <w:t xml:space="preserve"> PowerPoint </w:t>
      </w:r>
    </w:p>
    <w:p w14:paraId="76DEA5CD" w14:textId="77777777" w:rsidR="00DF2EF3" w:rsidRPr="006E00A2" w:rsidRDefault="00624B4D">
      <w:pPr>
        <w:rPr>
          <w:rStyle w:val="Hyperlink"/>
        </w:rPr>
      </w:pPr>
      <w:hyperlink r:id="rId17">
        <w:r w:rsidR="00420BFD" w:rsidRPr="006E00A2">
          <w:rPr>
            <w:rStyle w:val="Hyperlink"/>
          </w:rPr>
          <w:t xml:space="preserve">*24 </w:t>
        </w:r>
        <w:proofErr w:type="spellStart"/>
        <w:r w:rsidR="00420BFD" w:rsidRPr="006E00A2">
          <w:rPr>
            <w:rStyle w:val="Hyperlink"/>
          </w:rPr>
          <w:t>hour</w:t>
        </w:r>
        <w:proofErr w:type="spellEnd"/>
        <w:r w:rsidR="00420BFD" w:rsidRPr="006E00A2">
          <w:rPr>
            <w:rStyle w:val="Hyperlink"/>
          </w:rPr>
          <w:t xml:space="preserve"> </w:t>
        </w:r>
        <w:proofErr w:type="spellStart"/>
        <w:r w:rsidR="00420BFD" w:rsidRPr="006E00A2">
          <w:rPr>
            <w:rStyle w:val="Hyperlink"/>
          </w:rPr>
          <w:t>clock</w:t>
        </w:r>
        <w:proofErr w:type="spellEnd"/>
        <w:r w:rsidR="00420BFD" w:rsidRPr="006E00A2">
          <w:rPr>
            <w:rStyle w:val="Hyperlink"/>
          </w:rPr>
          <w:t xml:space="preserve"> Practice </w:t>
        </w:r>
        <w:proofErr w:type="spellStart"/>
        <w:r w:rsidR="00420BFD" w:rsidRPr="006E00A2">
          <w:rPr>
            <w:rStyle w:val="Hyperlink"/>
          </w:rPr>
          <w:t>Worksheets</w:t>
        </w:r>
        <w:proofErr w:type="spellEnd"/>
        <w:r w:rsidR="00420BFD" w:rsidRPr="006E00A2">
          <w:rPr>
            <w:rStyle w:val="Hyperlink"/>
          </w:rPr>
          <w:t xml:space="preserve"> </w:t>
        </w:r>
      </w:hyperlink>
    </w:p>
    <w:p w14:paraId="568B978B" w14:textId="77777777" w:rsidR="00DF2EF3" w:rsidRPr="006E00A2" w:rsidRDefault="00624B4D">
      <w:pPr>
        <w:rPr>
          <w:rStyle w:val="Hyperlink"/>
        </w:rPr>
      </w:pPr>
      <w:hyperlink r:id="rId18">
        <w:r w:rsidR="00420BFD" w:rsidRPr="006E00A2">
          <w:rPr>
            <w:rStyle w:val="Hyperlink"/>
          </w:rPr>
          <w:t xml:space="preserve">*24 </w:t>
        </w:r>
        <w:proofErr w:type="spellStart"/>
        <w:r w:rsidR="00420BFD" w:rsidRPr="006E00A2">
          <w:rPr>
            <w:rStyle w:val="Hyperlink"/>
          </w:rPr>
          <w:t>hour</w:t>
        </w:r>
        <w:proofErr w:type="spellEnd"/>
        <w:r w:rsidR="00420BFD" w:rsidRPr="006E00A2">
          <w:rPr>
            <w:rStyle w:val="Hyperlink"/>
          </w:rPr>
          <w:t xml:space="preserve"> </w:t>
        </w:r>
        <w:proofErr w:type="spellStart"/>
        <w:r w:rsidR="00420BFD" w:rsidRPr="006E00A2">
          <w:rPr>
            <w:rStyle w:val="Hyperlink"/>
          </w:rPr>
          <w:t>clock</w:t>
        </w:r>
        <w:proofErr w:type="spellEnd"/>
        <w:r w:rsidR="00420BFD" w:rsidRPr="006E00A2">
          <w:rPr>
            <w:rStyle w:val="Hyperlink"/>
          </w:rPr>
          <w:t xml:space="preserve"> </w:t>
        </w:r>
        <w:proofErr w:type="spellStart"/>
        <w:r w:rsidR="00420BFD" w:rsidRPr="006E00A2">
          <w:rPr>
            <w:rStyle w:val="Hyperlink"/>
          </w:rPr>
          <w:t>Jigsaw</w:t>
        </w:r>
        <w:proofErr w:type="spellEnd"/>
        <w:r w:rsidR="00420BFD" w:rsidRPr="006E00A2">
          <w:rPr>
            <w:rStyle w:val="Hyperlink"/>
          </w:rPr>
          <w:t xml:space="preserve"> Puzzle Activity </w:t>
        </w:r>
      </w:hyperlink>
    </w:p>
    <w:p w14:paraId="444182E4" w14:textId="77777777" w:rsidR="00DF2EF3" w:rsidRDefault="00DF2EF3">
      <w:pPr>
        <w:pStyle w:val="Heading2"/>
        <w:spacing w:before="240"/>
      </w:pPr>
      <w:bookmarkStart w:id="13" w:name="_heading=h.sr9e42r0k29s" w:colFirst="0" w:colLast="0"/>
      <w:bookmarkEnd w:id="13"/>
    </w:p>
    <w:p w14:paraId="7CC67B1E" w14:textId="77777777" w:rsidR="006E00A2" w:rsidRDefault="006E00A2">
      <w:pPr>
        <w:rPr>
          <w:rFonts w:asciiTheme="minorHAnsi" w:eastAsiaTheme="majorEastAsia" w:hAnsiTheme="minorHAnsi" w:cstheme="majorBidi"/>
          <w:color w:val="1932FF"/>
          <w:sz w:val="32"/>
          <w:szCs w:val="32"/>
        </w:rPr>
      </w:pPr>
      <w:bookmarkStart w:id="14" w:name="_heading=h.peifp4x86w9y" w:colFirst="0" w:colLast="0"/>
      <w:bookmarkEnd w:id="14"/>
      <w:r>
        <w:br w:type="page"/>
      </w:r>
    </w:p>
    <w:p w14:paraId="2047450A" w14:textId="3C6E1DA8" w:rsidR="00DF2EF3" w:rsidRPr="006E00A2" w:rsidRDefault="00420BFD" w:rsidP="006E00A2">
      <w:pPr>
        <w:pStyle w:val="Heading2"/>
      </w:pPr>
      <w:bookmarkStart w:id="15" w:name="_Toc124452685"/>
      <w:r w:rsidRPr="006E00A2">
        <w:lastRenderedPageBreak/>
        <w:t>Activit</w:t>
      </w:r>
      <w:r w:rsidR="009B3274">
        <w:t>é</w:t>
      </w:r>
      <w:r w:rsidRPr="006E00A2">
        <w:t xml:space="preserve"> 2 - </w:t>
      </w:r>
      <w:r w:rsidR="009B3274" w:rsidRPr="009B3274">
        <w:t>Comment utiliser un stéthoscope</w:t>
      </w:r>
      <w:bookmarkEnd w:id="15"/>
    </w:p>
    <w:p w14:paraId="7CFF28D7" w14:textId="684A0B09" w:rsidR="00DF2EF3" w:rsidRDefault="00420BFD" w:rsidP="00640744">
      <w:pPr>
        <w:spacing w:before="240"/>
      </w:pPr>
      <w:r w:rsidRPr="00AC6A79">
        <w:rPr>
          <w:b/>
          <w:bCs/>
        </w:rPr>
        <w:t>Objecti</w:t>
      </w:r>
      <w:r w:rsidR="009B3274" w:rsidRPr="00AC6A79">
        <w:rPr>
          <w:b/>
          <w:bCs/>
        </w:rPr>
        <w:t>f</w:t>
      </w:r>
      <w:r>
        <w:t xml:space="preserve">:  </w:t>
      </w:r>
      <w:r w:rsidR="009B3274" w:rsidRPr="009B3274">
        <w:t>Permet</w:t>
      </w:r>
      <w:r w:rsidR="0029750B">
        <w:t>s</w:t>
      </w:r>
      <w:r w:rsidR="009B3274" w:rsidRPr="009B3274">
        <w:t xml:space="preserve"> l'auscultation (écoute des bruits internes normaux/anormaux du corps).</w:t>
      </w:r>
    </w:p>
    <w:p w14:paraId="63CEAE2C" w14:textId="769BAF1C" w:rsidR="00DF2EF3" w:rsidRDefault="00420BFD">
      <w:r w:rsidRPr="00AC6A79">
        <w:rPr>
          <w:b/>
          <w:bCs/>
        </w:rPr>
        <w:t>Mat</w:t>
      </w:r>
      <w:r w:rsidR="009B3274" w:rsidRPr="00AC6A79">
        <w:rPr>
          <w:b/>
          <w:bCs/>
        </w:rPr>
        <w:t>é</w:t>
      </w:r>
      <w:r w:rsidRPr="00AC6A79">
        <w:rPr>
          <w:b/>
          <w:bCs/>
        </w:rPr>
        <w:t>ria</w:t>
      </w:r>
      <w:r w:rsidR="009B3274" w:rsidRPr="00AC6A79">
        <w:rPr>
          <w:b/>
          <w:bCs/>
        </w:rPr>
        <w:t>ux</w:t>
      </w:r>
      <w:r>
        <w:t xml:space="preserve">: </w:t>
      </w:r>
      <w:r w:rsidR="009B3274" w:rsidRPr="009B3274">
        <w:t>Voir la liste des équipements ci-dessous</w:t>
      </w:r>
    </w:p>
    <w:p w14:paraId="0AFCC7BF" w14:textId="17581E2C" w:rsidR="00DF2EF3" w:rsidRDefault="009B3274">
      <w:r w:rsidRPr="00AC6A79">
        <w:rPr>
          <w:b/>
          <w:bCs/>
        </w:rPr>
        <w:t>Durée</w:t>
      </w:r>
      <w:r w:rsidR="00420BFD">
        <w:t>: 2</w:t>
      </w:r>
      <w:r>
        <w:t xml:space="preserve"> à </w:t>
      </w:r>
      <w:r w:rsidR="00420BFD">
        <w:t>3 h</w:t>
      </w:r>
      <w:r>
        <w:t>eures</w:t>
      </w:r>
    </w:p>
    <w:p w14:paraId="1E87A43C" w14:textId="7C4ECBFE" w:rsidR="00DF2EF3" w:rsidRDefault="00420BFD">
      <w:r w:rsidRPr="00AC6A79">
        <w:rPr>
          <w:b/>
          <w:bCs/>
        </w:rPr>
        <w:t>Res</w:t>
      </w:r>
      <w:r w:rsidR="009B3274" w:rsidRPr="00AC6A79">
        <w:rPr>
          <w:b/>
          <w:bCs/>
        </w:rPr>
        <w:t>s</w:t>
      </w:r>
      <w:r w:rsidRPr="00AC6A79">
        <w:rPr>
          <w:b/>
          <w:bCs/>
        </w:rPr>
        <w:t>ources</w:t>
      </w:r>
      <w:r>
        <w:t xml:space="preserve">:  </w:t>
      </w:r>
      <w:r w:rsidR="009B3274">
        <w:t xml:space="preserve">Notes </w:t>
      </w:r>
      <w:r>
        <w:t>Power</w:t>
      </w:r>
      <w:r w:rsidR="00A74565">
        <w:t>P</w:t>
      </w:r>
      <w:r>
        <w:t xml:space="preserve">oint, </w:t>
      </w:r>
      <w:r w:rsidR="009B3274">
        <w:t>vidéo YouTube d’appui</w:t>
      </w:r>
    </w:p>
    <w:p w14:paraId="54B44DF7" w14:textId="790AD533" w:rsidR="00DF2EF3" w:rsidRDefault="009B3274">
      <w:r w:rsidRPr="00AC6A79">
        <w:rPr>
          <w:b/>
          <w:bCs/>
        </w:rPr>
        <w:t>É</w:t>
      </w:r>
      <w:r w:rsidR="00420BFD" w:rsidRPr="00AC6A79">
        <w:rPr>
          <w:b/>
          <w:bCs/>
        </w:rPr>
        <w:t>quip</w:t>
      </w:r>
      <w:r w:rsidRPr="00AC6A79">
        <w:rPr>
          <w:b/>
          <w:bCs/>
        </w:rPr>
        <w:t>e</w:t>
      </w:r>
      <w:r w:rsidR="00420BFD" w:rsidRPr="00AC6A79">
        <w:rPr>
          <w:b/>
          <w:bCs/>
        </w:rPr>
        <w:t xml:space="preserve">ment </w:t>
      </w:r>
      <w:r w:rsidRPr="00AC6A79">
        <w:rPr>
          <w:b/>
          <w:bCs/>
        </w:rPr>
        <w:t>nécessaire</w:t>
      </w:r>
      <w:r w:rsidR="00420BFD">
        <w:t>:</w:t>
      </w:r>
    </w:p>
    <w:p w14:paraId="69912421" w14:textId="35BD03E8" w:rsidR="009B3274" w:rsidRDefault="00595D7B" w:rsidP="009B3274">
      <w:pPr>
        <w:pStyle w:val="ListParagraph"/>
        <w:numPr>
          <w:ilvl w:val="0"/>
          <w:numId w:val="4"/>
        </w:numPr>
      </w:pPr>
      <w:r>
        <w:t>Ensemble</w:t>
      </w:r>
      <w:r w:rsidR="009B3274">
        <w:t xml:space="preserve"> de classe o</w:t>
      </w:r>
      <w:r w:rsidR="009B19CE">
        <w:t>ù</w:t>
      </w:r>
      <w:r w:rsidR="00420BFD">
        <w:t xml:space="preserve"> </w:t>
      </w:r>
      <w:r w:rsidR="009B3274">
        <w:t>les étudiants peuvent se partage la moitié d’un ensemble</w:t>
      </w:r>
      <w:r w:rsidR="00420BFD">
        <w:t xml:space="preserve"> </w:t>
      </w:r>
      <w:r w:rsidR="009B3274">
        <w:t>de stéthoscopes</w:t>
      </w:r>
    </w:p>
    <w:p w14:paraId="73A59A26" w14:textId="64EA9E2F" w:rsidR="00DF2EF3" w:rsidRDefault="00595D7B" w:rsidP="009B3274">
      <w:pPr>
        <w:pStyle w:val="ListParagraph"/>
        <w:numPr>
          <w:ilvl w:val="0"/>
          <w:numId w:val="4"/>
        </w:numPr>
      </w:pPr>
      <w:r>
        <w:t>Tampon</w:t>
      </w:r>
      <w:r w:rsidR="009B3274" w:rsidRPr="009B3274">
        <w:t xml:space="preserve"> d'alcool pour chaque utilisation et pour la fin de l'utilisation</w:t>
      </w:r>
    </w:p>
    <w:p w14:paraId="33179D7D" w14:textId="1C2F2A23" w:rsidR="00DF2EF3" w:rsidRPr="006E00A2" w:rsidRDefault="00624B4D">
      <w:pPr>
        <w:rPr>
          <w:rStyle w:val="Hyperlink"/>
        </w:rPr>
      </w:pPr>
      <w:hyperlink r:id="rId19" w:history="1">
        <w:r w:rsidR="00B2610B" w:rsidRPr="00B2610B">
          <w:rPr>
            <w:rStyle w:val="Hyperlink"/>
          </w:rPr>
          <w:t>Vidéo des bases du stéthoscope</w:t>
        </w:r>
      </w:hyperlink>
    </w:p>
    <w:p w14:paraId="2C019DA7" w14:textId="0B2C8435" w:rsidR="00DF2EF3" w:rsidRPr="006E00A2" w:rsidRDefault="00133D8F">
      <w:pPr>
        <w:rPr>
          <w:rStyle w:val="Hyperlink"/>
        </w:rPr>
      </w:pPr>
      <w:hyperlink r:id="rId20" w:history="1">
        <w:r w:rsidR="00AC6A79" w:rsidRPr="00133D8F">
          <w:rPr>
            <w:rStyle w:val="Hyperlink"/>
          </w:rPr>
          <w:t>L’utilisation du stéthoscope</w:t>
        </w:r>
      </w:hyperlink>
      <w:r w:rsidR="00AC6A79" w:rsidRPr="00133D8F">
        <w:t xml:space="preserve"> - PowerPoint</w:t>
      </w:r>
    </w:p>
    <w:p w14:paraId="5509CFF5" w14:textId="74AE1E15" w:rsidR="00DF2EF3" w:rsidRPr="006E00A2" w:rsidRDefault="00DB69FC">
      <w:pPr>
        <w:rPr>
          <w:rStyle w:val="Hyperlink"/>
        </w:rPr>
      </w:pPr>
      <w:hyperlink w:anchor="_Annexe_A_–" w:history="1">
        <w:r w:rsidR="00490635" w:rsidRPr="00652F3D">
          <w:rPr>
            <w:rStyle w:val="Hyperlink"/>
          </w:rPr>
          <w:t>Feuille de lab</w:t>
        </w:r>
        <w:r w:rsidR="00490635" w:rsidRPr="00652F3D">
          <w:rPr>
            <w:rStyle w:val="Hyperlink"/>
          </w:rPr>
          <w:t>o</w:t>
        </w:r>
        <w:r w:rsidR="00490635" w:rsidRPr="00652F3D">
          <w:rPr>
            <w:rStyle w:val="Hyperlink"/>
          </w:rPr>
          <w:t>ratoire</w:t>
        </w:r>
        <w:r w:rsidR="00490635" w:rsidRPr="00652F3D">
          <w:rPr>
            <w:rStyle w:val="Hyperlink"/>
          </w:rPr>
          <w:t xml:space="preserve"> </w:t>
        </w:r>
        <w:r w:rsidR="00490635" w:rsidRPr="00652F3D">
          <w:rPr>
            <w:rStyle w:val="Hyperlink"/>
          </w:rPr>
          <w:t>« Tu dois avoir du cœur »</w:t>
        </w:r>
      </w:hyperlink>
    </w:p>
    <w:p w14:paraId="747BBDFF" w14:textId="77777777" w:rsidR="00DF2EF3" w:rsidRDefault="00DF2EF3">
      <w:pPr>
        <w:spacing w:after="0"/>
        <w:jc w:val="right"/>
        <w:rPr>
          <w:rFonts w:ascii="Quattrocento Sans" w:eastAsia="Quattrocento Sans" w:hAnsi="Quattrocento Sans" w:cs="Quattrocento Sans"/>
          <w:b/>
        </w:rPr>
      </w:pPr>
    </w:p>
    <w:p w14:paraId="780F976D" w14:textId="37510A4D" w:rsidR="008172E4" w:rsidRDefault="008172E4">
      <w:pPr>
        <w:rPr>
          <w:rFonts w:ascii="Quattrocento Sans" w:eastAsia="Quattrocento Sans" w:hAnsi="Quattrocento Sans" w:cs="Quattrocento Sans"/>
          <w:b/>
          <w:sz w:val="32"/>
          <w:szCs w:val="32"/>
        </w:rPr>
      </w:pPr>
      <w:bookmarkStart w:id="16" w:name="_heading=h.mz5bkulwv6n9" w:colFirst="0" w:colLast="0"/>
      <w:bookmarkStart w:id="17" w:name="_heading=h.pzclchtx9nfp" w:colFirst="0" w:colLast="0"/>
      <w:bookmarkStart w:id="18" w:name="_heading=h.r9ydp2sfyvor" w:colFirst="0" w:colLast="0"/>
      <w:bookmarkStart w:id="19" w:name="_heading=h.yemb9x94mbp" w:colFirst="0" w:colLast="0"/>
      <w:bookmarkEnd w:id="16"/>
      <w:bookmarkEnd w:id="17"/>
      <w:bookmarkEnd w:id="18"/>
      <w:bookmarkEnd w:id="19"/>
      <w:r>
        <w:rPr>
          <w:rFonts w:ascii="Quattrocento Sans" w:eastAsia="Quattrocento Sans" w:hAnsi="Quattrocento Sans" w:cs="Quattrocento Sans"/>
          <w:b/>
          <w:sz w:val="32"/>
          <w:szCs w:val="32"/>
        </w:rPr>
        <w:br w:type="page"/>
      </w:r>
    </w:p>
    <w:p w14:paraId="09312650" w14:textId="312E9B6B" w:rsidR="00DF2EF3" w:rsidRPr="006E00A2" w:rsidRDefault="00FB4EF7" w:rsidP="006E00A2">
      <w:pPr>
        <w:pStyle w:val="Title"/>
      </w:pPr>
      <w:bookmarkStart w:id="20" w:name="_heading=h.ryk4wzpgp8hc" w:colFirst="0" w:colLast="0"/>
      <w:bookmarkEnd w:id="20"/>
      <w:r>
        <w:lastRenderedPageBreak/>
        <w:t>Feuille de laboratoire « </w:t>
      </w:r>
      <w:r w:rsidR="00F96D60">
        <w:t>T</w:t>
      </w:r>
      <w:r>
        <w:t>u dois avoir du cœur »</w:t>
      </w:r>
    </w:p>
    <w:p w14:paraId="3D978C53" w14:textId="77777777" w:rsidR="00DF2EF3" w:rsidRDefault="00420BFD">
      <w:pPr>
        <w:spacing w:after="0"/>
        <w:jc w:val="center"/>
        <w:rPr>
          <w:rFonts w:ascii="Quattrocento Sans" w:eastAsia="Quattrocento Sans" w:hAnsi="Quattrocento Sans" w:cs="Quattrocento Sans"/>
          <w:b/>
        </w:rPr>
      </w:pPr>
      <w:r>
        <w:rPr>
          <w:rFonts w:ascii="Quattrocento Sans" w:eastAsia="Quattrocento Sans" w:hAnsi="Quattrocento Sans" w:cs="Quattrocento Sans"/>
          <w:b/>
        </w:rPr>
        <w:br/>
      </w:r>
      <w:r>
        <w:rPr>
          <w:rFonts w:ascii="Quattrocento Sans" w:eastAsia="Quattrocento Sans" w:hAnsi="Quattrocento Sans" w:cs="Quattrocento Sans"/>
          <w:noProof/>
        </w:rPr>
        <w:drawing>
          <wp:inline distT="0" distB="0" distL="0" distR="0" wp14:anchorId="612B0171" wp14:editId="06504CBE">
            <wp:extent cx="4295061" cy="1960274"/>
            <wp:effectExtent l="0" t="0" r="0" b="0"/>
            <wp:docPr id="24" name="image1.jpg" descr="This picture is line art illustration of how to take a pulse on your wrist and your neck. "/>
            <wp:cNvGraphicFramePr/>
            <a:graphic xmlns:a="http://schemas.openxmlformats.org/drawingml/2006/main">
              <a:graphicData uri="http://schemas.openxmlformats.org/drawingml/2006/picture">
                <pic:pic xmlns:pic="http://schemas.openxmlformats.org/drawingml/2006/picture">
                  <pic:nvPicPr>
                    <pic:cNvPr id="24" name="image1.jpg" descr="This picture is line art illustration of how to take a pulse on your wrist and your neck. "/>
                    <pic:cNvPicPr preferRelativeResize="0"/>
                  </pic:nvPicPr>
                  <pic:blipFill>
                    <a:blip r:embed="rId21"/>
                    <a:srcRect/>
                    <a:stretch>
                      <a:fillRect/>
                    </a:stretch>
                  </pic:blipFill>
                  <pic:spPr>
                    <a:xfrm>
                      <a:off x="0" y="0"/>
                      <a:ext cx="4295061" cy="1960274"/>
                    </a:xfrm>
                    <a:prstGeom prst="rect">
                      <a:avLst/>
                    </a:prstGeom>
                    <a:ln/>
                  </pic:spPr>
                </pic:pic>
              </a:graphicData>
            </a:graphic>
          </wp:inline>
        </w:drawing>
      </w:r>
      <w:r>
        <w:rPr>
          <w:rFonts w:ascii="Quattrocento Sans" w:eastAsia="Quattrocento Sans" w:hAnsi="Quattrocento Sans" w:cs="Quattrocento Sans"/>
          <w:b/>
        </w:rPr>
        <w:t xml:space="preserve">  </w:t>
      </w:r>
    </w:p>
    <w:p w14:paraId="79EF2E01" w14:textId="77777777" w:rsidR="00DF2EF3" w:rsidRDefault="00DF2EF3" w:rsidP="00A74565">
      <w:pPr>
        <w:pStyle w:val="NoSpacing"/>
      </w:pPr>
    </w:p>
    <w:p w14:paraId="67C4E51B" w14:textId="0DC8A655" w:rsidR="00DF2EF3" w:rsidRDefault="00420BFD" w:rsidP="008172E4">
      <w:r>
        <w:t xml:space="preserve">1.  </w:t>
      </w:r>
      <w:r w:rsidR="00FB4EF7" w:rsidRPr="00FB4EF7">
        <w:t>Trouvez votre pouls en utilisant l'artère du poignet ou du cou</w:t>
      </w:r>
      <w:r>
        <w:t xml:space="preserve">. </w:t>
      </w:r>
    </w:p>
    <w:p w14:paraId="26C9CF21" w14:textId="759227DC" w:rsidR="00DF2EF3" w:rsidRDefault="00420BFD" w:rsidP="008172E4">
      <w:r>
        <w:t xml:space="preserve">2. </w:t>
      </w:r>
      <w:r w:rsidR="00FB4EF7" w:rsidRPr="00FB4EF7">
        <w:t>Chronométrez 15 secondes. Comptez le nombre de fois où vous sentez votre pouls</w:t>
      </w:r>
      <w:r>
        <w:t>.</w:t>
      </w:r>
    </w:p>
    <w:p w14:paraId="271BF371" w14:textId="2F7611BA" w:rsidR="00DF2EF3" w:rsidRDefault="00420BFD" w:rsidP="00FB4EF7">
      <w:pPr>
        <w:jc w:val="center"/>
      </w:pPr>
      <w:r>
        <w:t>_______</w:t>
      </w:r>
      <w:r w:rsidR="00640744">
        <w:t xml:space="preserve">Battements de cœur en </w:t>
      </w:r>
      <w:r>
        <w:t>15 second</w:t>
      </w:r>
      <w:r w:rsidR="00640744">
        <w:t>e</w:t>
      </w:r>
      <w:r>
        <w:t>s x 4 = _______ p</w:t>
      </w:r>
      <w:r w:rsidR="00640744">
        <w:t>ar</w:t>
      </w:r>
      <w:r>
        <w:t xml:space="preserve"> minute</w:t>
      </w:r>
    </w:p>
    <w:p w14:paraId="004F45F3" w14:textId="2F4BB306" w:rsidR="00DF2EF3" w:rsidRDefault="00420BFD" w:rsidP="008172E4">
      <w:r>
        <w:t xml:space="preserve">3. </w:t>
      </w:r>
      <w:r w:rsidR="00FB4EF7" w:rsidRPr="00FB4EF7">
        <w:t xml:space="preserve">Faites 20 </w:t>
      </w:r>
      <w:r w:rsidR="00EA3C19">
        <w:t>sauts étoile</w:t>
      </w:r>
      <w:r w:rsidR="009B19CE">
        <w:t>s</w:t>
      </w:r>
      <w:r w:rsidR="00EA3C19">
        <w:t xml:space="preserve"> (</w:t>
      </w:r>
      <w:r w:rsidR="00FB4EF7" w:rsidRPr="00640744">
        <w:rPr>
          <w:i/>
          <w:iCs/>
        </w:rPr>
        <w:t>jumping jacks</w:t>
      </w:r>
      <w:r w:rsidR="00EA3C19">
        <w:rPr>
          <w:i/>
          <w:iCs/>
        </w:rPr>
        <w:t>)</w:t>
      </w:r>
      <w:r w:rsidR="00FB4EF7" w:rsidRPr="00FB4EF7">
        <w:t>. Trouvez maintenant votre pouls de travail.</w:t>
      </w:r>
    </w:p>
    <w:p w14:paraId="7C3B36FE" w14:textId="5895EC9B" w:rsidR="00DF2EF3" w:rsidRDefault="00420BFD" w:rsidP="00FB4EF7">
      <w:pPr>
        <w:jc w:val="center"/>
      </w:pPr>
      <w:r>
        <w:t>_______</w:t>
      </w:r>
      <w:r w:rsidR="00640744">
        <w:t>Battements de cœur en</w:t>
      </w:r>
      <w:r>
        <w:t xml:space="preserve"> 15 second</w:t>
      </w:r>
      <w:r w:rsidR="00640744">
        <w:t>e</w:t>
      </w:r>
      <w:r>
        <w:t>s x 4 = _______ p</w:t>
      </w:r>
      <w:r w:rsidR="00640744">
        <w:t>a</w:t>
      </w:r>
      <w:r>
        <w:t>r minute</w:t>
      </w:r>
    </w:p>
    <w:p w14:paraId="1B114DC5" w14:textId="2609FF48" w:rsidR="00DF2EF3" w:rsidRDefault="00420BFD" w:rsidP="008172E4">
      <w:r>
        <w:t xml:space="preserve">4. </w:t>
      </w:r>
      <w:r w:rsidR="00FB4EF7" w:rsidRPr="00FB4EF7">
        <w:t>Attendez trois minutes. Trouvez votre fréquence cardiaque de récupération</w:t>
      </w:r>
      <w:r>
        <w:t>.</w:t>
      </w:r>
    </w:p>
    <w:p w14:paraId="01E14AD9" w14:textId="546C1605" w:rsidR="00DF2EF3" w:rsidRDefault="00420BFD" w:rsidP="00FB4EF7">
      <w:pPr>
        <w:jc w:val="center"/>
      </w:pPr>
      <w:r>
        <w:t>_______</w:t>
      </w:r>
      <w:r w:rsidR="00640744">
        <w:t>Battements de cœur en</w:t>
      </w:r>
      <w:r>
        <w:t xml:space="preserve"> 15 seconds x 4 = _______ p</w:t>
      </w:r>
      <w:r w:rsidR="00640744">
        <w:t>a</w:t>
      </w:r>
      <w:r>
        <w:t>r minute</w:t>
      </w:r>
    </w:p>
    <w:p w14:paraId="3B0116DD" w14:textId="77777777" w:rsidR="00DF2EF3" w:rsidRDefault="00DF2EF3">
      <w:pPr>
        <w:pBdr>
          <w:bottom w:val="dotted" w:sz="24" w:space="1" w:color="000000"/>
        </w:pBdr>
        <w:spacing w:after="0"/>
        <w:jc w:val="center"/>
        <w:rPr>
          <w:rFonts w:ascii="Quattrocento Sans" w:eastAsia="Quattrocento Sans" w:hAnsi="Quattrocento Sans" w:cs="Quattrocento Sans"/>
        </w:rPr>
      </w:pPr>
    </w:p>
    <w:p w14:paraId="33D6E053" w14:textId="77777777" w:rsidR="00DF2EF3" w:rsidRDefault="00DF2EF3">
      <w:pPr>
        <w:spacing w:after="0"/>
        <w:jc w:val="left"/>
        <w:rPr>
          <w:rFonts w:ascii="Quattrocento Sans" w:eastAsia="Quattrocento Sans" w:hAnsi="Quattrocento Sans" w:cs="Quattrocento Sans"/>
        </w:rPr>
      </w:pPr>
    </w:p>
    <w:p w14:paraId="556897EF" w14:textId="35DA5A86" w:rsidR="00DF2EF3" w:rsidRDefault="00640744" w:rsidP="00A74565">
      <w:pPr>
        <w:jc w:val="center"/>
      </w:pPr>
      <w:r w:rsidRPr="00640744">
        <w:t>Profil d</w:t>
      </w:r>
      <w:r>
        <w:t>u</w:t>
      </w:r>
      <w:r w:rsidRPr="00640744">
        <w:t xml:space="preserve"> cœur de</w:t>
      </w:r>
      <w:r w:rsidR="00420BFD">
        <w:t>:</w:t>
      </w:r>
    </w:p>
    <w:p w14:paraId="24BADBA8" w14:textId="2FD752AA" w:rsidR="00DF2EF3" w:rsidRDefault="00640744" w:rsidP="00A74565">
      <w:pPr>
        <w:jc w:val="center"/>
      </w:pPr>
      <w:r>
        <w:t>Nom</w:t>
      </w:r>
      <w:r w:rsidR="00420BFD">
        <w:t>:</w:t>
      </w:r>
      <w:r>
        <w:t xml:space="preserve"> </w:t>
      </w:r>
      <w:r w:rsidR="00420BFD">
        <w:t>________________________</w:t>
      </w:r>
    </w:p>
    <w:p w14:paraId="2F897CB2" w14:textId="079D12CE" w:rsidR="00DF2EF3" w:rsidRDefault="00640744" w:rsidP="00640744">
      <w:pPr>
        <w:jc w:val="center"/>
      </w:pPr>
      <w:r>
        <w:t>Â</w:t>
      </w:r>
      <w:r w:rsidR="00420BFD">
        <w:t>ge: _______</w:t>
      </w:r>
    </w:p>
    <w:p w14:paraId="48818923" w14:textId="41840955" w:rsidR="00DF2EF3" w:rsidRDefault="00420BFD" w:rsidP="00A74565">
      <w:pPr>
        <w:jc w:val="center"/>
      </w:pPr>
      <w:r>
        <w:t>M</w:t>
      </w:r>
      <w:r w:rsidR="00640744">
        <w:t xml:space="preserve">on cœur bat </w:t>
      </w:r>
      <w:r>
        <w:t>__________</w:t>
      </w:r>
      <w:r w:rsidR="00640744">
        <w:t xml:space="preserve"> de fois </w:t>
      </w:r>
      <w:r>
        <w:t>p</w:t>
      </w:r>
      <w:r w:rsidR="00640744">
        <w:t>a</w:t>
      </w:r>
      <w:r>
        <w:t>r minute,</w:t>
      </w:r>
    </w:p>
    <w:p w14:paraId="2C76E0B4" w14:textId="0EFAAD87" w:rsidR="00DF2EF3" w:rsidRDefault="00420BFD" w:rsidP="00A74565">
      <w:pPr>
        <w:jc w:val="center"/>
      </w:pPr>
      <w:r>
        <w:t>(</w:t>
      </w:r>
      <w:proofErr w:type="gramStart"/>
      <w:r>
        <w:t>x</w:t>
      </w:r>
      <w:proofErr w:type="gramEnd"/>
      <w:r>
        <w:t>60) __________ p</w:t>
      </w:r>
      <w:r w:rsidR="00640744">
        <w:t>a</w:t>
      </w:r>
      <w:r>
        <w:t xml:space="preserve">r </w:t>
      </w:r>
      <w:r w:rsidR="00640744">
        <w:t>heure</w:t>
      </w:r>
      <w:r>
        <w:t>,</w:t>
      </w:r>
    </w:p>
    <w:p w14:paraId="67971CD3" w14:textId="54B9415D" w:rsidR="00DF2EF3" w:rsidRDefault="00420BFD" w:rsidP="00A74565">
      <w:pPr>
        <w:jc w:val="center"/>
      </w:pPr>
      <w:r>
        <w:t>(</w:t>
      </w:r>
      <w:proofErr w:type="gramStart"/>
      <w:r>
        <w:t>x</w:t>
      </w:r>
      <w:proofErr w:type="gramEnd"/>
      <w:r>
        <w:t xml:space="preserve">24) __________ </w:t>
      </w:r>
      <w:r w:rsidR="00640744">
        <w:t>de fois par jour</w:t>
      </w:r>
      <w:r>
        <w:t>,</w:t>
      </w:r>
    </w:p>
    <w:p w14:paraId="2B39B6C7" w14:textId="5621349D" w:rsidR="00DF2EF3" w:rsidRDefault="00420BFD" w:rsidP="00A74565">
      <w:pPr>
        <w:jc w:val="center"/>
      </w:pPr>
      <w:r>
        <w:t>(</w:t>
      </w:r>
      <w:proofErr w:type="gramStart"/>
      <w:r>
        <w:t>x</w:t>
      </w:r>
      <w:proofErr w:type="gramEnd"/>
      <w:r>
        <w:t xml:space="preserve">365) __________ </w:t>
      </w:r>
      <w:r w:rsidR="00640744">
        <w:t>de fois par an</w:t>
      </w:r>
      <w:r>
        <w:t>.</w:t>
      </w:r>
    </w:p>
    <w:p w14:paraId="02EAA7D1" w14:textId="78207BD4" w:rsidR="00640744" w:rsidRDefault="00640744" w:rsidP="00640744">
      <w:pPr>
        <w:jc w:val="center"/>
      </w:pPr>
      <w:r>
        <w:t>Au cours de ma vie</w:t>
      </w:r>
      <w:r w:rsidR="00420BFD">
        <w:t xml:space="preserve">, (x </w:t>
      </w:r>
      <w:r>
        <w:t>votre âge</w:t>
      </w:r>
      <w:r w:rsidR="00420BFD">
        <w:t xml:space="preserve"> _________</w:t>
      </w:r>
      <w:r w:rsidR="00784B4B">
        <w:t>)</w:t>
      </w:r>
      <w:r w:rsidR="00420BFD">
        <w:t>,</w:t>
      </w:r>
    </w:p>
    <w:p w14:paraId="27877B8B" w14:textId="7BACE73A" w:rsidR="008172E4" w:rsidRDefault="00640744" w:rsidP="00640744">
      <w:pPr>
        <w:jc w:val="center"/>
        <w:rPr>
          <w:rFonts w:asciiTheme="minorHAnsi" w:eastAsiaTheme="majorEastAsia" w:hAnsiTheme="minorHAnsi" w:cstheme="majorBidi"/>
          <w:color w:val="1932FF"/>
          <w:sz w:val="32"/>
          <w:szCs w:val="32"/>
        </w:rPr>
      </w:pPr>
      <w:proofErr w:type="gramStart"/>
      <w:r>
        <w:t>mon</w:t>
      </w:r>
      <w:proofErr w:type="gramEnd"/>
      <w:r>
        <w:t xml:space="preserve"> cœur a battu plus de </w:t>
      </w:r>
      <w:r w:rsidR="00420BFD">
        <w:t xml:space="preserve">__________ </w:t>
      </w:r>
      <w:r>
        <w:t>fois</w:t>
      </w:r>
      <w:r w:rsidR="00420BFD">
        <w:t>!!!!! WOW</w:t>
      </w:r>
      <w:r>
        <w:t xml:space="preserve"> </w:t>
      </w:r>
      <w:r w:rsidR="00420BFD">
        <w:t>!!!!</w:t>
      </w:r>
      <w:bookmarkStart w:id="21" w:name="_heading=h.i1gtb33afq22" w:colFirst="0" w:colLast="0"/>
      <w:bookmarkEnd w:id="21"/>
      <w:r w:rsidR="008172E4">
        <w:br w:type="page"/>
      </w:r>
    </w:p>
    <w:p w14:paraId="275E5EFB" w14:textId="5F1B9552" w:rsidR="00DF2EF3" w:rsidRPr="006E00A2" w:rsidRDefault="00420BFD" w:rsidP="006E00A2">
      <w:pPr>
        <w:pStyle w:val="Heading2"/>
      </w:pPr>
      <w:bookmarkStart w:id="22" w:name="_Toc124452686"/>
      <w:r w:rsidRPr="006E00A2">
        <w:lastRenderedPageBreak/>
        <w:t>Activit</w:t>
      </w:r>
      <w:r w:rsidR="00640744">
        <w:t>é</w:t>
      </w:r>
      <w:r w:rsidRPr="006E00A2">
        <w:t xml:space="preserve"> 3 </w:t>
      </w:r>
      <w:r w:rsidR="00A42AF1">
        <w:t>-</w:t>
      </w:r>
      <w:r w:rsidRPr="006E00A2">
        <w:t xml:space="preserve"> </w:t>
      </w:r>
      <w:r w:rsidR="00640744">
        <w:t>Introduction aux signes vitaux</w:t>
      </w:r>
      <w:bookmarkEnd w:id="22"/>
      <w:r w:rsidRPr="006E00A2">
        <w:t xml:space="preserve"> </w:t>
      </w:r>
    </w:p>
    <w:p w14:paraId="20C05C1F" w14:textId="77777777" w:rsidR="00EA3C19" w:rsidRDefault="00EA3C19">
      <w:r w:rsidRPr="00AC6A79">
        <w:rPr>
          <w:b/>
          <w:bCs/>
        </w:rPr>
        <w:t>Objectif</w:t>
      </w:r>
      <w:r w:rsidRPr="00EA3C19">
        <w:t xml:space="preserve"> : Les signes vitaux sont le point de départ de tous les professionnels de la santé pour évaluer la progression ou la régression des symptômes, des maladies ou des troubles de leurs patients.</w:t>
      </w:r>
    </w:p>
    <w:p w14:paraId="2E575A33" w14:textId="55F0DEE6" w:rsidR="00DF2EF3" w:rsidRDefault="00420BFD">
      <w:r w:rsidRPr="00AC6A79">
        <w:rPr>
          <w:b/>
          <w:bCs/>
        </w:rPr>
        <w:t>Mat</w:t>
      </w:r>
      <w:r w:rsidR="00EA3C19" w:rsidRPr="00AC6A79">
        <w:rPr>
          <w:b/>
          <w:bCs/>
        </w:rPr>
        <w:t>é</w:t>
      </w:r>
      <w:r w:rsidRPr="00AC6A79">
        <w:rPr>
          <w:b/>
          <w:bCs/>
        </w:rPr>
        <w:t>ri</w:t>
      </w:r>
      <w:r w:rsidR="00AC6A79">
        <w:rPr>
          <w:b/>
          <w:bCs/>
        </w:rPr>
        <w:t>el</w:t>
      </w:r>
      <w:r>
        <w:t xml:space="preserve">: </w:t>
      </w:r>
      <w:r w:rsidR="00EA3C19" w:rsidRPr="00EA3C19">
        <w:t>Voir la liste de matérie</w:t>
      </w:r>
      <w:r w:rsidR="00AC6A79">
        <w:t>l</w:t>
      </w:r>
      <w:r w:rsidR="00EA3C19" w:rsidRPr="00EA3C19">
        <w:t xml:space="preserve"> ci-dessous</w:t>
      </w:r>
    </w:p>
    <w:p w14:paraId="682C3203" w14:textId="07EA4F06" w:rsidR="00DF2EF3" w:rsidRDefault="00EA3C19">
      <w:r w:rsidRPr="00AC6A79">
        <w:rPr>
          <w:b/>
          <w:bCs/>
        </w:rPr>
        <w:t>Durée</w:t>
      </w:r>
      <w:r w:rsidR="00420BFD">
        <w:t>: 2</w:t>
      </w:r>
      <w:r>
        <w:t xml:space="preserve"> à </w:t>
      </w:r>
      <w:r w:rsidR="00420BFD">
        <w:t>3 h</w:t>
      </w:r>
      <w:r>
        <w:t>eures</w:t>
      </w:r>
    </w:p>
    <w:p w14:paraId="266B0646" w14:textId="7A3144EC" w:rsidR="00DF2EF3" w:rsidRDefault="00EA3C19">
      <w:r w:rsidRPr="00AC6A79">
        <w:rPr>
          <w:b/>
          <w:bCs/>
        </w:rPr>
        <w:t>Équipement nécessaire</w:t>
      </w:r>
      <w:r w:rsidR="00420BFD">
        <w:t>:</w:t>
      </w:r>
    </w:p>
    <w:p w14:paraId="7E902C9D" w14:textId="77777777" w:rsidR="00EA3C19" w:rsidRDefault="00EA3C19" w:rsidP="00EA3C19">
      <w:pPr>
        <w:pStyle w:val="ListParagraph"/>
        <w:numPr>
          <w:ilvl w:val="0"/>
          <w:numId w:val="5"/>
        </w:numPr>
      </w:pPr>
      <w:r w:rsidRPr="00EA3C19">
        <w:t>2</w:t>
      </w:r>
      <w:r>
        <w:t xml:space="preserve"> à</w:t>
      </w:r>
      <w:r w:rsidRPr="00EA3C19">
        <w:t xml:space="preserve"> 3 oxymètres SpO2 et/ou vidéo de ceux-ci</w:t>
      </w:r>
    </w:p>
    <w:p w14:paraId="28224585" w14:textId="20DF3155" w:rsidR="00EA3C19" w:rsidRDefault="00420BFD" w:rsidP="00EA3C19">
      <w:pPr>
        <w:pStyle w:val="ListParagraph"/>
        <w:numPr>
          <w:ilvl w:val="0"/>
          <w:numId w:val="5"/>
        </w:numPr>
      </w:pPr>
      <w:r>
        <w:t>1</w:t>
      </w:r>
      <w:r w:rsidR="00EA3C19">
        <w:t xml:space="preserve"> à </w:t>
      </w:r>
      <w:r>
        <w:t xml:space="preserve">6 </w:t>
      </w:r>
      <w:r w:rsidR="00EA3C19" w:rsidRPr="00EA3C19">
        <w:t>tensiomètre</w:t>
      </w:r>
      <w:r w:rsidR="00E815F2">
        <w:t>s</w:t>
      </w:r>
      <w:r w:rsidR="00EA3C19" w:rsidRPr="00EA3C19">
        <w:t xml:space="preserve"> électrique et/ou vidéo de celui-ci</w:t>
      </w:r>
    </w:p>
    <w:p w14:paraId="51E89A7E" w14:textId="77777777" w:rsidR="00EA3C19" w:rsidRDefault="00EA3C19" w:rsidP="00EA3C19">
      <w:pPr>
        <w:pStyle w:val="ListParagraph"/>
        <w:numPr>
          <w:ilvl w:val="0"/>
          <w:numId w:val="5"/>
        </w:numPr>
      </w:pPr>
      <w:r w:rsidRPr="00EA3C19">
        <w:t>Divers thermomètres (oral, tympanique, temporal) avec des couvertures de sonde jetables.</w:t>
      </w:r>
    </w:p>
    <w:p w14:paraId="1A7FA142" w14:textId="6CB7F16A" w:rsidR="00DF2EF3" w:rsidRDefault="00EA3C19" w:rsidP="00EA3C19">
      <w:pPr>
        <w:pStyle w:val="ListParagraph"/>
        <w:numPr>
          <w:ilvl w:val="0"/>
          <w:numId w:val="5"/>
        </w:numPr>
      </w:pPr>
      <w:r w:rsidRPr="00EA3C19">
        <w:t xml:space="preserve">Site web </w:t>
      </w:r>
      <w:r w:rsidR="007E6D75">
        <w:t>du</w:t>
      </w:r>
      <w:r w:rsidRPr="00EA3C19">
        <w:t xml:space="preserve"> </w:t>
      </w:r>
      <w:bookmarkStart w:id="23" w:name="AnnC"/>
      <w:r w:rsidR="007E6D75" w:rsidRPr="007E6D75">
        <w:fldChar w:fldCharType="begin"/>
      </w:r>
      <w:r w:rsidR="007E6D75" w:rsidRPr="007E6D75">
        <w:instrText xml:space="preserve"> HYPERLINK "https://www.octe.ca/fr/resources/resource-folder/TIJ10-TPJ10-Signes-vitaux" </w:instrText>
      </w:r>
      <w:r w:rsidR="007E6D75" w:rsidRPr="007E6D75">
        <w:fldChar w:fldCharType="separate"/>
      </w:r>
      <w:r w:rsidR="007263D7" w:rsidRPr="007E6D75">
        <w:rPr>
          <w:rStyle w:val="Hyperlink"/>
        </w:rPr>
        <w:t xml:space="preserve">Tableau oculaire </w:t>
      </w:r>
      <w:proofErr w:type="spellStart"/>
      <w:r w:rsidR="007263D7" w:rsidRPr="007E6D75">
        <w:rPr>
          <w:rStyle w:val="Hyperlink"/>
        </w:rPr>
        <w:t>Snellen</w:t>
      </w:r>
      <w:proofErr w:type="spellEnd"/>
      <w:r w:rsidR="007E6D75" w:rsidRPr="007E6D75">
        <w:fldChar w:fldCharType="end"/>
      </w:r>
      <w:r w:rsidRPr="00EA3C19">
        <w:t xml:space="preserve"> </w:t>
      </w:r>
      <w:bookmarkEnd w:id="23"/>
      <w:r w:rsidRPr="00EA3C19">
        <w:t>avec carte imprimable et explication complète.</w:t>
      </w:r>
      <w:r>
        <w:t xml:space="preserve"> </w:t>
      </w:r>
      <w:hyperlink r:id="rId22" w:history="1">
        <w:r w:rsidRPr="00EA3C19">
          <w:rPr>
            <w:rStyle w:val="Hyperlink"/>
          </w:rPr>
          <w:t>Diagramme imprimable</w:t>
        </w:r>
      </w:hyperlink>
      <w:r>
        <w:t xml:space="preserve"> </w:t>
      </w:r>
    </w:p>
    <w:p w14:paraId="2D5A31AD" w14:textId="18F61377" w:rsidR="00DF2EF3" w:rsidRDefault="00EA3C19">
      <w:r w:rsidRPr="00EA3C19">
        <w:t>*</w:t>
      </w:r>
      <w:hyperlink r:id="rId23" w:history="1">
        <w:r w:rsidRPr="00EA3C19">
          <w:rPr>
            <w:rStyle w:val="Hyperlink"/>
          </w:rPr>
          <w:t>Site Web du diagramme d'impulsion</w:t>
        </w:r>
      </w:hyperlink>
      <w:r w:rsidRPr="00EA3C19">
        <w:t xml:space="preserve"> - </w:t>
      </w:r>
      <w:hyperlink r:id="rId24" w:history="1">
        <w:r w:rsidR="00AC6A79" w:rsidRPr="00A23ABD">
          <w:rPr>
            <w:rStyle w:val="Hyperlink"/>
          </w:rPr>
          <w:t>Diagramme de pouls</w:t>
        </w:r>
      </w:hyperlink>
      <w:r w:rsidR="00B41615">
        <w:t xml:space="preserve"> </w:t>
      </w:r>
    </w:p>
    <w:p w14:paraId="7879914F" w14:textId="26C1562A" w:rsidR="00DF2EF3" w:rsidRDefault="00624B4D">
      <w:hyperlink r:id="rId25" w:history="1">
        <w:r w:rsidR="00B41615" w:rsidRPr="00B41615">
          <w:rPr>
            <w:rStyle w:val="Hyperlink"/>
          </w:rPr>
          <w:t>Qu'est-ce que le pouls ? Par les Presses de l'Université métropolitaine de Toronto</w:t>
        </w:r>
      </w:hyperlink>
    </w:p>
    <w:p w14:paraId="6AC87104" w14:textId="40C22505" w:rsidR="00DF2EF3" w:rsidRPr="00E6502B" w:rsidRDefault="00B41615">
      <w:pPr>
        <w:rPr>
          <w:color w:val="1155CC"/>
          <w:u w:val="single"/>
        </w:rPr>
      </w:pPr>
      <w:r w:rsidRPr="00B41615">
        <w:t xml:space="preserve">Introduire la SpO2 et/ou utiliser cette vidéo </w:t>
      </w:r>
      <w:hyperlink r:id="rId26" w:history="1">
        <w:r w:rsidRPr="00B41615">
          <w:rPr>
            <w:rStyle w:val="Hyperlink"/>
          </w:rPr>
          <w:t>La saturation en oxygène et l'oxymètre de pouls</w:t>
        </w:r>
      </w:hyperlink>
      <w:r>
        <w:t xml:space="preserve"> </w:t>
      </w:r>
    </w:p>
    <w:p w14:paraId="26A4A742" w14:textId="1024A452" w:rsidR="00DF2EF3" w:rsidRDefault="00B41615">
      <w:r w:rsidRPr="00B41615">
        <w:t xml:space="preserve">Introduire la machine à tension artérielle électrique et/ou visionner cette </w:t>
      </w:r>
      <w:hyperlink r:id="rId27" w:history="1">
        <w:r w:rsidRPr="00B41615">
          <w:rPr>
            <w:rStyle w:val="Hyperlink"/>
          </w:rPr>
          <w:t xml:space="preserve">vidéo sur le </w:t>
        </w:r>
        <w:proofErr w:type="spellStart"/>
        <w:r w:rsidRPr="00B41615">
          <w:rPr>
            <w:rStyle w:val="Hyperlink"/>
          </w:rPr>
          <w:t>Lumiscope</w:t>
        </w:r>
        <w:proofErr w:type="spellEnd"/>
      </w:hyperlink>
      <w:r w:rsidRPr="00B41615">
        <w:t xml:space="preserve">. </w:t>
      </w:r>
    </w:p>
    <w:p w14:paraId="536EBEB3" w14:textId="5E5552C0" w:rsidR="00261F33" w:rsidRDefault="00B41615">
      <w:r w:rsidRPr="00B41615">
        <w:t>Permettez aux étudiants de s'exercer avec l'équipement et d'enregistrer les résultats en utilisant l'heure correcte de 24 heures et le nom légal du patient.</w:t>
      </w:r>
      <w:r w:rsidR="00261F33">
        <w:br w:type="page"/>
      </w:r>
    </w:p>
    <w:p w14:paraId="7DDD7C2D" w14:textId="4C0E2872" w:rsidR="00784B4B" w:rsidRPr="00784B4B" w:rsidRDefault="00784B4B" w:rsidP="00784B4B">
      <w:pPr>
        <w:jc w:val="center"/>
        <w:rPr>
          <w:rFonts w:ascii="Calibri" w:eastAsia="Calibri" w:hAnsi="Calibri" w:cs="Calibri"/>
          <w:b/>
          <w:sz w:val="36"/>
          <w:szCs w:val="36"/>
        </w:rPr>
      </w:pPr>
      <w:r w:rsidRPr="00784B4B">
        <w:rPr>
          <w:rFonts w:ascii="Calibri" w:eastAsia="Calibri" w:hAnsi="Calibri" w:cs="Calibri"/>
          <w:b/>
          <w:sz w:val="36"/>
          <w:szCs w:val="36"/>
        </w:rPr>
        <w:lastRenderedPageBreak/>
        <w:t>Les si</w:t>
      </w:r>
      <w:r w:rsidR="00941A5B">
        <w:rPr>
          <w:rFonts w:ascii="Calibri" w:eastAsia="Calibri" w:hAnsi="Calibri" w:cs="Calibri"/>
          <w:b/>
          <w:sz w:val="36"/>
          <w:szCs w:val="36"/>
        </w:rPr>
        <w:t>tes de pouls</w:t>
      </w:r>
    </w:p>
    <w:p w14:paraId="60BAD2F1" w14:textId="466DD051" w:rsidR="00DF2EF3" w:rsidRDefault="00B41615">
      <w:pPr>
        <w:spacing w:after="0"/>
        <w:jc w:val="left"/>
        <w:rPr>
          <w:sz w:val="28"/>
          <w:szCs w:val="28"/>
        </w:rPr>
      </w:pPr>
      <w:r w:rsidRPr="00B41615">
        <w:rPr>
          <w:rFonts w:ascii="Calibri" w:eastAsia="Calibri" w:hAnsi="Calibri" w:cs="Calibri"/>
          <w:b/>
          <w:sz w:val="28"/>
          <w:szCs w:val="28"/>
        </w:rPr>
        <w:t>Identifiez les sites de pouls suivants à partir du PPT sur les signes vitaux, puis essayez de palper autant de SITES DE POULS QUE POSSIBLE sur vous-même et sur un partenaire.</w:t>
      </w:r>
    </w:p>
    <w:p w14:paraId="7A3B52EB" w14:textId="77777777" w:rsidR="00DF2EF3" w:rsidRDefault="00420BFD">
      <w:pPr>
        <w:spacing w:after="0"/>
        <w:jc w:val="left"/>
      </w:pPr>
      <w:r>
        <w:rPr>
          <w:noProof/>
        </w:rPr>
        <w:drawing>
          <wp:inline distT="0" distB="0" distL="0" distR="0" wp14:anchorId="29E3D0FE" wp14:editId="12737D98">
            <wp:extent cx="5867400" cy="6382871"/>
            <wp:effectExtent l="274235" t="250097" r="274235" b="250097"/>
            <wp:docPr id="29" name="image6.jpg" descr="This picture is an illustration of a pulse diagram, identifying the various places on the body that you can take a pulse. "/>
            <wp:cNvGraphicFramePr/>
            <a:graphic xmlns:a="http://schemas.openxmlformats.org/drawingml/2006/main">
              <a:graphicData uri="http://schemas.openxmlformats.org/drawingml/2006/picture">
                <pic:pic xmlns:pic="http://schemas.openxmlformats.org/drawingml/2006/picture">
                  <pic:nvPicPr>
                    <pic:cNvPr id="29" name="image6.jpg" descr="This picture is an illustration of a pulse diagram, identifying the various places on the body that you can take a pulse. "/>
                    <pic:cNvPicPr preferRelativeResize="0"/>
                  </pic:nvPicPr>
                  <pic:blipFill>
                    <a:blip r:embed="rId28"/>
                    <a:srcRect/>
                    <a:stretch>
                      <a:fillRect/>
                    </a:stretch>
                  </pic:blipFill>
                  <pic:spPr>
                    <a:xfrm rot="21291467">
                      <a:off x="0" y="0"/>
                      <a:ext cx="5867400" cy="6382871"/>
                    </a:xfrm>
                    <a:prstGeom prst="rect">
                      <a:avLst/>
                    </a:prstGeom>
                    <a:ln/>
                  </pic:spPr>
                </pic:pic>
              </a:graphicData>
            </a:graphic>
          </wp:inline>
        </w:drawing>
      </w:r>
      <w:r>
        <w:rPr>
          <w:noProof/>
        </w:rPr>
        <mc:AlternateContent>
          <mc:Choice Requires="wps">
            <w:drawing>
              <wp:anchor distT="0" distB="0" distL="114300" distR="114300" simplePos="0" relativeHeight="251646464" behindDoc="0" locked="0" layoutInCell="1" hidden="0" allowOverlap="1" wp14:anchorId="4F16A394" wp14:editId="05DE0548">
                <wp:simplePos x="0" y="0"/>
                <wp:positionH relativeFrom="column">
                  <wp:posOffset>3365500</wp:posOffset>
                </wp:positionH>
                <wp:positionV relativeFrom="paragraph">
                  <wp:posOffset>990600</wp:posOffset>
                </wp:positionV>
                <wp:extent cx="939800" cy="285750"/>
                <wp:effectExtent l="0" t="0" r="0" b="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3D5F077D"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4F16A394" id="Rectangle 16" o:spid="_x0000_s1026" alt="&quot;&quot;" style="position:absolute;margin-left:265pt;margin-top:78pt;width:74pt;height:22.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" fillcolor="white [3201]" strokecolor="#70ad47 [3209]" strokeweight="2pt">
                <v:stroke startarrowwidth="narrow" startarrowlength="short" endarrowwidth="narrow" endarrowlength="short" joinstyle="round"/>
                <v:textbox inset="2.53958mm,2.53958mm,2.53958mm,2.53958mm">
                  <w:txbxContent>
                    <w:p w14:paraId="3D5F077D"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48512" behindDoc="0" locked="0" layoutInCell="1" hidden="0" allowOverlap="1" wp14:anchorId="16A86A9D" wp14:editId="064639D7">
                <wp:simplePos x="0" y="0"/>
                <wp:positionH relativeFrom="column">
                  <wp:posOffset>3416300</wp:posOffset>
                </wp:positionH>
                <wp:positionV relativeFrom="paragraph">
                  <wp:posOffset>4533900</wp:posOffset>
                </wp:positionV>
                <wp:extent cx="939800" cy="285750"/>
                <wp:effectExtent l="0" t="0" r="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33530D01"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16A86A9D" id="Rectangle 18" o:spid="_x0000_s1027" alt="&quot;&quot;" style="position:absolute;margin-left:269pt;margin-top:357pt;width:74pt;height:22.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" fillcolor="white [3201]" strokecolor="#70ad47 [3209]" strokeweight="2pt">
                <v:stroke startarrowwidth="narrow" startarrowlength="short" endarrowwidth="narrow" endarrowlength="short" joinstyle="round"/>
                <v:textbox inset="2.53958mm,2.53958mm,2.53958mm,2.53958mm">
                  <w:txbxContent>
                    <w:p w14:paraId="33530D01"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50560" behindDoc="0" locked="0" layoutInCell="1" hidden="0" allowOverlap="1" wp14:anchorId="0D9C6830" wp14:editId="2EE821A2">
                <wp:simplePos x="0" y="0"/>
                <wp:positionH relativeFrom="column">
                  <wp:posOffset>3619500</wp:posOffset>
                </wp:positionH>
                <wp:positionV relativeFrom="paragraph">
                  <wp:posOffset>1955800</wp:posOffset>
                </wp:positionV>
                <wp:extent cx="939800" cy="254000"/>
                <wp:effectExtent l="0" t="0" r="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65700"/>
                          <a:ext cx="914400" cy="22860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2C5F8B48"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0D9C6830" id="Rectangle 20" o:spid="_x0000_s1028" alt="&quot;&quot;" style="position:absolute;margin-left:285pt;margin-top:154pt;width:74pt;height:20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" fillcolor="white [3201]" strokecolor="#70ad47 [3209]" strokeweight="2pt">
                <v:stroke startarrowwidth="narrow" startarrowlength="short" endarrowwidth="narrow" endarrowlength="short" joinstyle="round"/>
                <v:textbox inset="2.53958mm,2.53958mm,2.53958mm,2.53958mm">
                  <w:txbxContent>
                    <w:p w14:paraId="2C5F8B48"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52608" behindDoc="0" locked="0" layoutInCell="1" hidden="0" allowOverlap="1" wp14:anchorId="2824A42B" wp14:editId="73A5F9DF">
                <wp:simplePos x="0" y="0"/>
                <wp:positionH relativeFrom="column">
                  <wp:posOffset>3683000</wp:posOffset>
                </wp:positionH>
                <wp:positionV relativeFrom="paragraph">
                  <wp:posOffset>2425700</wp:posOffset>
                </wp:positionV>
                <wp:extent cx="939800" cy="285750"/>
                <wp:effectExtent l="0" t="0" r="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0AA9E1CB"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2824A42B" id="Rectangle 15" o:spid="_x0000_s1029" alt="&quot;&quot;" style="position:absolute;margin-left:290pt;margin-top:191pt;width:74pt;height:22.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" fillcolor="white [3201]" strokecolor="#70ad47 [3209]" strokeweight="2pt">
                <v:stroke startarrowwidth="narrow" startarrowlength="short" endarrowwidth="narrow" endarrowlength="short" joinstyle="round"/>
                <v:textbox inset="2.53958mm,2.53958mm,2.53958mm,2.53958mm">
                  <w:txbxContent>
                    <w:p w14:paraId="0AA9E1CB"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54656" behindDoc="0" locked="0" layoutInCell="1" hidden="0" allowOverlap="1" wp14:anchorId="3BEAA5BD" wp14:editId="416FCF0E">
                <wp:simplePos x="0" y="0"/>
                <wp:positionH relativeFrom="column">
                  <wp:posOffset>3911600</wp:posOffset>
                </wp:positionH>
                <wp:positionV relativeFrom="paragraph">
                  <wp:posOffset>2806700</wp:posOffset>
                </wp:positionV>
                <wp:extent cx="939800" cy="28575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0D0E6365"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3BEAA5BD" id="Rectangle 13" o:spid="_x0000_s1030" alt="&quot;&quot;" style="position:absolute;margin-left:308pt;margin-top:221pt;width:74pt;height:22.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" fillcolor="white [3201]" strokecolor="#70ad47 [3209]" strokeweight="2pt">
                <v:stroke startarrowwidth="narrow" startarrowlength="short" endarrowwidth="narrow" endarrowlength="short" joinstyle="round"/>
                <v:textbox inset="2.53958mm,2.53958mm,2.53958mm,2.53958mm">
                  <w:txbxContent>
                    <w:p w14:paraId="0D0E6365"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76987574" wp14:editId="317D530E">
                <wp:simplePos x="0" y="0"/>
                <wp:positionH relativeFrom="column">
                  <wp:posOffset>3429000</wp:posOffset>
                </wp:positionH>
                <wp:positionV relativeFrom="paragraph">
                  <wp:posOffset>381000</wp:posOffset>
                </wp:positionV>
                <wp:extent cx="939800" cy="285750"/>
                <wp:effectExtent l="0" t="0" r="0" b="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53DDAAB4"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76987574" id="Rectangle 14" o:spid="_x0000_s1031" alt="&quot;&quot;" style="position:absolute;margin-left:270pt;margin-top:30pt;width:74pt;height:2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" fillcolor="white [3201]" strokecolor="#70ad47 [3209]" strokeweight="2pt">
                <v:stroke startarrowwidth="narrow" startarrowlength="short" endarrowwidth="narrow" endarrowlength="short" joinstyle="round"/>
                <v:textbox inset="2.53958mm,2.53958mm,2.53958mm,2.53958mm">
                  <w:txbxContent>
                    <w:p w14:paraId="53DDAAB4"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59776" behindDoc="0" locked="0" layoutInCell="1" hidden="0" allowOverlap="1" wp14:anchorId="6FE10BFC" wp14:editId="4F25AA2C">
                <wp:simplePos x="0" y="0"/>
                <wp:positionH relativeFrom="column">
                  <wp:posOffset>3543300</wp:posOffset>
                </wp:positionH>
                <wp:positionV relativeFrom="paragraph">
                  <wp:posOffset>5321300</wp:posOffset>
                </wp:positionV>
                <wp:extent cx="1263650" cy="285750"/>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726875" y="3649825"/>
                          <a:ext cx="123825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399F30C2"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6FE10BFC" id="Rectangle 19" o:spid="_x0000_s1032" alt="&quot;&quot;" style="position:absolute;margin-left:279pt;margin-top:419pt;width:99.5pt;height:2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" fillcolor="white [3201]" strokecolor="#70ad47 [3209]" strokeweight="2pt">
                <v:stroke startarrowwidth="narrow" startarrowlength="short" endarrowwidth="narrow" endarrowlength="short" joinstyle="round"/>
                <v:textbox inset="2.53958mm,2.53958mm,2.53958mm,2.53958mm">
                  <w:txbxContent>
                    <w:p w14:paraId="399F30C2"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61824" behindDoc="0" locked="0" layoutInCell="1" hidden="0" allowOverlap="1" wp14:anchorId="35BC4453" wp14:editId="4454E08A">
                <wp:simplePos x="0" y="0"/>
                <wp:positionH relativeFrom="column">
                  <wp:posOffset>-114299</wp:posOffset>
                </wp:positionH>
                <wp:positionV relativeFrom="paragraph">
                  <wp:posOffset>3073400</wp:posOffset>
                </wp:positionV>
                <wp:extent cx="939800" cy="28575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466C653C"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35BC4453" id="Rectangle 8" o:spid="_x0000_s1033" alt="&quot;&quot;" style="position:absolute;margin-left:-9pt;margin-top:242pt;width:74pt;height:2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" fillcolor="white [3201]" strokecolor="#70ad47 [3209]" strokeweight="2pt">
                <v:stroke startarrowwidth="narrow" startarrowlength="short" endarrowwidth="narrow" endarrowlength="short" joinstyle="round"/>
                <v:textbox inset="2.53958mm,2.53958mm,2.53958mm,2.53958mm">
                  <w:txbxContent>
                    <w:p w14:paraId="466C653C"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63872" behindDoc="0" locked="0" layoutInCell="1" hidden="0" allowOverlap="1" wp14:anchorId="1ED36FBC" wp14:editId="72FE353F">
                <wp:simplePos x="0" y="0"/>
                <wp:positionH relativeFrom="column">
                  <wp:posOffset>673100</wp:posOffset>
                </wp:positionH>
                <wp:positionV relativeFrom="paragraph">
                  <wp:posOffset>5207000</wp:posOffset>
                </wp:positionV>
                <wp:extent cx="1181100" cy="285750"/>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768150" y="3649825"/>
                          <a:ext cx="11557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5F1D4AB1"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1ED36FBC" id="Rectangle 21" o:spid="_x0000_s1034" alt="&quot;&quot;" style="position:absolute;margin-left:53pt;margin-top:410pt;width:93pt;height:2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" fillcolor="white [3201]" strokecolor="#70ad47 [3209]" strokeweight="2pt">
                <v:stroke startarrowwidth="narrow" startarrowlength="short" endarrowwidth="narrow" endarrowlength="short" joinstyle="round"/>
                <v:textbox inset="2.53958mm,2.53958mm,2.53958mm,2.53958mm">
                  <w:txbxContent>
                    <w:p w14:paraId="5F1D4AB1"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65920" behindDoc="0" locked="0" layoutInCell="1" hidden="0" allowOverlap="1" wp14:anchorId="27DC0A0F" wp14:editId="60CCE8DC">
                <wp:simplePos x="0" y="0"/>
                <wp:positionH relativeFrom="column">
                  <wp:posOffset>342900</wp:posOffset>
                </wp:positionH>
                <wp:positionV relativeFrom="paragraph">
                  <wp:posOffset>2311400</wp:posOffset>
                </wp:positionV>
                <wp:extent cx="939800" cy="285750"/>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57888AFC"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27DC0A0F" id="Rectangle 12" o:spid="_x0000_s1035" alt="&quot;&quot;" style="position:absolute;margin-left:27pt;margin-top:182pt;width:74pt;height:22.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" fillcolor="white [3201]" strokecolor="#70ad47 [3209]" strokeweight="2pt">
                <v:stroke startarrowwidth="narrow" startarrowlength="short" endarrowwidth="narrow" endarrowlength="short" joinstyle="round"/>
                <v:textbox inset="2.53958mm,2.53958mm,2.53958mm,2.53958mm">
                  <w:txbxContent>
                    <w:p w14:paraId="57888AFC"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67968" behindDoc="0" locked="0" layoutInCell="1" hidden="0" allowOverlap="1" wp14:anchorId="629AF59D" wp14:editId="79672D6A">
                <wp:simplePos x="0" y="0"/>
                <wp:positionH relativeFrom="column">
                  <wp:posOffset>4102100</wp:posOffset>
                </wp:positionH>
                <wp:positionV relativeFrom="paragraph">
                  <wp:posOffset>3200400</wp:posOffset>
                </wp:positionV>
                <wp:extent cx="939800" cy="285750"/>
                <wp:effectExtent l="0" t="0" r="0"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01753885"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629AF59D" id="Rectangle 17" o:spid="_x0000_s1036" alt="&quot;&quot;" style="position:absolute;margin-left:323pt;margin-top:252pt;width:74pt;height:22.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" fillcolor="white [3201]" strokecolor="#70ad47 [3209]" strokeweight="2pt">
                <v:stroke startarrowwidth="narrow" startarrowlength="short" endarrowwidth="narrow" endarrowlength="short" joinstyle="round"/>
                <v:textbox inset="2.53958mm,2.53958mm,2.53958mm,2.53958mm">
                  <w:txbxContent>
                    <w:p w14:paraId="01753885"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70016" behindDoc="0" locked="0" layoutInCell="1" hidden="0" allowOverlap="1" wp14:anchorId="7D5B6715" wp14:editId="1D4D94DF">
                <wp:simplePos x="0" y="0"/>
                <wp:positionH relativeFrom="column">
                  <wp:posOffset>406400</wp:posOffset>
                </wp:positionH>
                <wp:positionV relativeFrom="paragraph">
                  <wp:posOffset>3924300</wp:posOffset>
                </wp:positionV>
                <wp:extent cx="939800" cy="285750"/>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49825"/>
                          <a:ext cx="914400" cy="2603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42F3ED73"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7D5B6715" id="Rectangle 10" o:spid="_x0000_s1037" alt="&quot;&quot;" style="position:absolute;margin-left:32pt;margin-top:309pt;width:74pt;height:2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" fillcolor="white [3201]" strokecolor="#70ad47 [3209]" strokeweight="2pt">
                <v:stroke startarrowwidth="narrow" startarrowlength="short" endarrowwidth="narrow" endarrowlength="short" joinstyle="round"/>
                <v:textbox inset="2.53958mm,2.53958mm,2.53958mm,2.53958mm">
                  <w:txbxContent>
                    <w:p w14:paraId="42F3ED73" w14:textId="77777777" w:rsidR="00DF2EF3" w:rsidRDefault="00DF2EF3">
                      <w:pPr>
                        <w:spacing w:after="0"/>
                        <w:jc w:val="left"/>
                        <w:textDirection w:val="btLr"/>
                      </w:pPr>
                    </w:p>
                  </w:txbxContent>
                </v:textbox>
              </v:rect>
            </w:pict>
          </mc:Fallback>
        </mc:AlternateContent>
      </w:r>
      <w:r>
        <w:rPr>
          <w:noProof/>
        </w:rPr>
        <mc:AlternateContent>
          <mc:Choice Requires="wps">
            <w:drawing>
              <wp:anchor distT="0" distB="0" distL="114300" distR="114300" simplePos="0" relativeHeight="251672064" behindDoc="0" locked="0" layoutInCell="1" hidden="0" allowOverlap="1" wp14:anchorId="17D27C0F" wp14:editId="0736EA73">
                <wp:simplePos x="0" y="0"/>
                <wp:positionH relativeFrom="column">
                  <wp:posOffset>-12699</wp:posOffset>
                </wp:positionH>
                <wp:positionV relativeFrom="paragraph">
                  <wp:posOffset>2679700</wp:posOffset>
                </wp:positionV>
                <wp:extent cx="939800" cy="317500"/>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888800" y="3633950"/>
                          <a:ext cx="914400" cy="29210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652E764C" w14:textId="77777777" w:rsidR="00DF2EF3" w:rsidRDefault="00DF2EF3">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rect w14:anchorId="17D27C0F" id="Rectangle 9" o:spid="_x0000_s1038" alt="&quot;&quot;" style="position:absolute;margin-left:-1pt;margin-top:211pt;width:74pt;height: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" fillcolor="white [3201]" strokecolor="#70ad47 [3209]" strokeweight="2pt">
                <v:stroke startarrowwidth="narrow" startarrowlength="short" endarrowwidth="narrow" endarrowlength="short" joinstyle="round"/>
                <v:textbox inset="2.53958mm,2.53958mm,2.53958mm,2.53958mm">
                  <w:txbxContent>
                    <w:p w14:paraId="652E764C" w14:textId="77777777" w:rsidR="00DF2EF3" w:rsidRDefault="00DF2EF3">
                      <w:pPr>
                        <w:spacing w:after="0"/>
                        <w:jc w:val="left"/>
                        <w:textDirection w:val="btLr"/>
                      </w:pPr>
                    </w:p>
                  </w:txbxContent>
                </v:textbox>
              </v:rect>
            </w:pict>
          </mc:Fallback>
        </mc:AlternateContent>
      </w:r>
    </w:p>
    <w:p w14:paraId="7C24B0EF" w14:textId="1D3A327A" w:rsidR="00DF2EF3" w:rsidRDefault="00420BFD">
      <w:pPr>
        <w:pStyle w:val="Heading2"/>
        <w:spacing w:before="240"/>
      </w:pPr>
      <w:bookmarkStart w:id="24" w:name="_heading=h.gjdgxs" w:colFirst="0" w:colLast="0"/>
      <w:bookmarkStart w:id="25" w:name="_heading=h.jelkbwpq3cl6" w:colFirst="0" w:colLast="0"/>
      <w:bookmarkStart w:id="26" w:name="_Toc124452687"/>
      <w:bookmarkEnd w:id="24"/>
      <w:bookmarkEnd w:id="25"/>
      <w:r>
        <w:lastRenderedPageBreak/>
        <w:t>Activit</w:t>
      </w:r>
      <w:r w:rsidR="00B41615">
        <w:t>é</w:t>
      </w:r>
      <w:r>
        <w:t xml:space="preserve"> 4</w:t>
      </w:r>
      <w:r w:rsidR="00206EE2">
        <w:t xml:space="preserve"> </w:t>
      </w:r>
      <w:r w:rsidR="00A42AF1">
        <w:t xml:space="preserve">- </w:t>
      </w:r>
      <w:r w:rsidR="00B41615">
        <w:t>Clinique des signes vitaux</w:t>
      </w:r>
      <w:bookmarkEnd w:id="26"/>
    </w:p>
    <w:p w14:paraId="3ADCCA90" w14:textId="77777777" w:rsidR="00B41615" w:rsidRDefault="00B41615">
      <w:r w:rsidRPr="00B41615">
        <w:t xml:space="preserve">Objectif : L'étudiant peut démontrer sa compréhension de l'utilisation de l'équipement des signes vitaux. </w:t>
      </w:r>
    </w:p>
    <w:p w14:paraId="1643C143" w14:textId="0894D2F0" w:rsidR="00DF2EF3" w:rsidRDefault="00420BFD">
      <w:r w:rsidRPr="00AC6A79">
        <w:rPr>
          <w:b/>
          <w:bCs/>
        </w:rPr>
        <w:t>Mat</w:t>
      </w:r>
      <w:r w:rsidR="00B41615" w:rsidRPr="00AC6A79">
        <w:rPr>
          <w:b/>
          <w:bCs/>
        </w:rPr>
        <w:t>ériel</w:t>
      </w:r>
      <w:r>
        <w:t xml:space="preserve">: </w:t>
      </w:r>
      <w:r w:rsidR="00B41615" w:rsidRPr="00B41615">
        <w:t>Voir la liste des équipements ci-dessous</w:t>
      </w:r>
    </w:p>
    <w:p w14:paraId="4059D426" w14:textId="57B386F5" w:rsidR="00DF2EF3" w:rsidRDefault="00B41615">
      <w:r w:rsidRPr="00AC6A79">
        <w:rPr>
          <w:b/>
          <w:bCs/>
        </w:rPr>
        <w:t>Durée</w:t>
      </w:r>
      <w:r w:rsidR="00420BFD">
        <w:t>: 2</w:t>
      </w:r>
      <w:r>
        <w:t xml:space="preserve"> à </w:t>
      </w:r>
      <w:r w:rsidR="00420BFD">
        <w:t>3 h</w:t>
      </w:r>
      <w:r>
        <w:t>eures</w:t>
      </w:r>
      <w:r w:rsidR="00420BFD">
        <w:t xml:space="preserve"> </w:t>
      </w:r>
      <w:r w:rsidR="00BA136C" w:rsidRPr="00BA136C">
        <w:t>(NOTE : Préparez la clinique avant le début du cours)</w:t>
      </w:r>
    </w:p>
    <w:p w14:paraId="512C811B" w14:textId="60D447F8" w:rsidR="00DF2EF3" w:rsidRDefault="00420BFD">
      <w:r w:rsidRPr="00AC6A79">
        <w:rPr>
          <w:b/>
          <w:bCs/>
        </w:rPr>
        <w:t>Res</w:t>
      </w:r>
      <w:r w:rsidR="00BA136C" w:rsidRPr="00AC6A79">
        <w:rPr>
          <w:b/>
          <w:bCs/>
        </w:rPr>
        <w:t>s</w:t>
      </w:r>
      <w:r w:rsidRPr="00AC6A79">
        <w:rPr>
          <w:b/>
          <w:bCs/>
        </w:rPr>
        <w:t>ources</w:t>
      </w:r>
      <w:r>
        <w:t xml:space="preserve">: </w:t>
      </w:r>
      <w:r w:rsidR="00BA136C" w:rsidRPr="00BA136C">
        <w:t>Voir les indications de la clinique</w:t>
      </w:r>
    </w:p>
    <w:p w14:paraId="4B9CE7A3" w14:textId="4FD4B96E" w:rsidR="00DF2EF3" w:rsidRDefault="00BA136C">
      <w:r w:rsidRPr="00BA136C">
        <w:t>L'équipement nécessaire pour chaque poste est indiqué dans le document sur la clinique de signes vitaux ci-dessous. Imprimez une copie et placez-la à chaque poste en indiquant le numéro du poste.</w:t>
      </w:r>
    </w:p>
    <w:p w14:paraId="5D6F2A7C" w14:textId="40FB6754" w:rsidR="00DF2EF3" w:rsidRPr="00B77CA9" w:rsidRDefault="00B77CA9">
      <w:pPr>
        <w:rPr>
          <w:rStyle w:val="Hyperlink"/>
        </w:rPr>
      </w:pPr>
      <w:r>
        <w:fldChar w:fldCharType="begin"/>
      </w:r>
      <w:r>
        <w:instrText xml:space="preserve"> HYPERLINK "https://www.octe.ca/fr/resources/resource-folder/TIJ10-TPJ10-Signes-vitaux" </w:instrText>
      </w:r>
      <w:r>
        <w:fldChar w:fldCharType="separate"/>
      </w:r>
      <w:r w:rsidR="00DF3387" w:rsidRPr="00B77CA9">
        <w:rPr>
          <w:rStyle w:val="Hyperlink"/>
        </w:rPr>
        <w:t>Les signes vitaux - PowerPoint</w:t>
      </w:r>
    </w:p>
    <w:p w14:paraId="0CBDC1D3" w14:textId="36EA3C28" w:rsidR="00DF2EF3" w:rsidRPr="00B77CA9" w:rsidRDefault="00DF3387">
      <w:pPr>
        <w:rPr>
          <w:rStyle w:val="Hyperlink"/>
        </w:rPr>
      </w:pPr>
      <w:r w:rsidRPr="00B77CA9">
        <w:rPr>
          <w:rStyle w:val="Hyperlink"/>
        </w:rPr>
        <w:t>Les signes vitaux – Instructions pour la clinique</w:t>
      </w:r>
    </w:p>
    <w:p w14:paraId="66C168E8" w14:textId="7FFB17A2" w:rsidR="00DF2EF3" w:rsidRPr="00DF3387" w:rsidRDefault="00DF3387">
      <w:pPr>
        <w:rPr>
          <w:rStyle w:val="Hyperlink"/>
          <w:color w:val="000000" w:themeColor="text1"/>
          <w:u w:val="none"/>
        </w:rPr>
      </w:pPr>
      <w:r w:rsidRPr="00B77CA9">
        <w:rPr>
          <w:rStyle w:val="Hyperlink"/>
        </w:rPr>
        <w:t>Les signes vitaux – Formulaire de clinique</w:t>
      </w:r>
      <w:r w:rsidR="00B77CA9">
        <w:fldChar w:fldCharType="end"/>
      </w:r>
    </w:p>
    <w:p w14:paraId="208AD5DC" w14:textId="039A690E" w:rsidR="00DF2EF3" w:rsidRDefault="00BA136C">
      <w:pPr>
        <w:spacing w:before="240" w:after="0"/>
        <w:rPr>
          <w:b/>
          <w:sz w:val="20"/>
          <w:szCs w:val="20"/>
        </w:rPr>
      </w:pPr>
      <w:r w:rsidRPr="00BA136C">
        <w:t>*Présentez aux élèves chaque poste de la clinique au début de l'activité.</w:t>
      </w:r>
    </w:p>
    <w:p w14:paraId="093B2E6B" w14:textId="44F36210" w:rsidR="00DF2EF3" w:rsidRDefault="00420BFD">
      <w:pPr>
        <w:pStyle w:val="Heading2"/>
        <w:spacing w:before="240"/>
      </w:pPr>
      <w:bookmarkStart w:id="27" w:name="_heading=h.9pznjdb5hdbj" w:colFirst="0" w:colLast="0"/>
      <w:bookmarkStart w:id="28" w:name="_Toc124452688"/>
      <w:bookmarkEnd w:id="27"/>
      <w:r>
        <w:t>Activit</w:t>
      </w:r>
      <w:r w:rsidR="00BA136C">
        <w:t xml:space="preserve">é </w:t>
      </w:r>
      <w:r>
        <w:t>5</w:t>
      </w:r>
      <w:r w:rsidR="00A42AF1">
        <w:t xml:space="preserve"> </w:t>
      </w:r>
      <w:r>
        <w:t xml:space="preserve">- </w:t>
      </w:r>
      <w:r w:rsidR="00BA136C">
        <w:t xml:space="preserve">Évaluation </w:t>
      </w:r>
      <w:r w:rsidR="00BA136C" w:rsidRPr="00BA136C">
        <w:t>de l'unité (facultatif)</w:t>
      </w:r>
      <w:bookmarkEnd w:id="28"/>
    </w:p>
    <w:p w14:paraId="33A48231" w14:textId="5D9B51AE" w:rsidR="00BA136C" w:rsidRPr="00D10D0E" w:rsidRDefault="00BA136C">
      <w:r w:rsidRPr="00BA136C">
        <w:t xml:space="preserve">Note : Je laisse les élèves prendre tout le temps nécessaire pour rédiger le test, mais je présente également </w:t>
      </w:r>
      <w:r>
        <w:t>la tâche</w:t>
      </w:r>
      <w:r w:rsidRPr="00BA136C">
        <w:t xml:space="preserve"> d'un</w:t>
      </w:r>
      <w:r>
        <w:t xml:space="preserve"> dépliant</w:t>
      </w:r>
      <w:r w:rsidRPr="00BA136C">
        <w:t xml:space="preserve"> ci-dessous pour que les élèves qui ont terminé leur test puissent y travailler tranquillement pendant que les autres élèves terminent leur </w:t>
      </w:r>
      <w:r w:rsidRPr="00D10D0E">
        <w:t>évaluation.</w:t>
      </w:r>
    </w:p>
    <w:p w14:paraId="7C526151" w14:textId="28BF4C05" w:rsidR="00DF2EF3" w:rsidRPr="00D10D0E" w:rsidRDefault="00B77CA9">
      <w:pPr>
        <w:rPr>
          <w:rStyle w:val="Hyperlink"/>
          <w:u w:val="none"/>
        </w:rPr>
      </w:pPr>
      <w:hyperlink r:id="rId29" w:history="1">
        <w:r w:rsidR="00B512A2" w:rsidRPr="00B77CA9">
          <w:rPr>
            <w:rStyle w:val="Hyperlink"/>
          </w:rPr>
          <w:t>REVUE – Les signes vitaux</w:t>
        </w:r>
        <w:r w:rsidR="00420BFD" w:rsidRPr="00B77CA9">
          <w:rPr>
            <w:rStyle w:val="Hyperlink"/>
          </w:rPr>
          <w:t xml:space="preserve">, </w:t>
        </w:r>
        <w:r w:rsidR="00D10D0E" w:rsidRPr="00B77CA9">
          <w:rPr>
            <w:rStyle w:val="Hyperlink"/>
          </w:rPr>
          <w:t>Évaluation et</w:t>
        </w:r>
        <w:r w:rsidR="00420BFD" w:rsidRPr="00B77CA9">
          <w:rPr>
            <w:rStyle w:val="Hyperlink"/>
          </w:rPr>
          <w:t xml:space="preserve"> </w:t>
        </w:r>
        <w:r w:rsidR="00D10D0E" w:rsidRPr="00B77CA9">
          <w:rPr>
            <w:rStyle w:val="Hyperlink"/>
          </w:rPr>
          <w:t>Corrigé</w:t>
        </w:r>
      </w:hyperlink>
    </w:p>
    <w:p w14:paraId="7F6C65A5" w14:textId="77777777" w:rsidR="00DF2EF3" w:rsidRDefault="00DF2EF3">
      <w:pPr>
        <w:spacing w:before="240"/>
        <w:rPr>
          <w:b/>
          <w:color w:val="1932FF"/>
          <w:sz w:val="20"/>
          <w:szCs w:val="20"/>
        </w:rPr>
      </w:pPr>
    </w:p>
    <w:p w14:paraId="7C8469A4" w14:textId="6323C219" w:rsidR="00DF2EF3" w:rsidRDefault="00420BFD">
      <w:pPr>
        <w:pStyle w:val="Heading2"/>
        <w:spacing w:before="240"/>
      </w:pPr>
      <w:bookmarkStart w:id="29" w:name="_heading=h.vvdsgrcybiny" w:colFirst="0" w:colLast="0"/>
      <w:bookmarkStart w:id="30" w:name="_Toc124452689"/>
      <w:bookmarkEnd w:id="29"/>
      <w:r>
        <w:t>Activit</w:t>
      </w:r>
      <w:r w:rsidR="00BA136C">
        <w:t>é</w:t>
      </w:r>
      <w:r>
        <w:t xml:space="preserve"> 6 - </w:t>
      </w:r>
      <w:r w:rsidR="00BA136C" w:rsidRPr="00BA136C">
        <w:t>Tâche d'un dépliant sur les signes vitaux (facultatif)</w:t>
      </w:r>
      <w:bookmarkEnd w:id="30"/>
    </w:p>
    <w:p w14:paraId="151CBB3C" w14:textId="3489EC32" w:rsidR="00BA136C" w:rsidRDefault="00BA136C">
      <w:r w:rsidRPr="00BA136C">
        <w:t xml:space="preserve">Objectif : La tâche d'un dépliant permet à l'enseignant de vérifier si les élèves sont capables d'appliquer les connaissances acquises sur les signes vitaux tout en recherchant des mesures préventives pour éviter une anomalie, une maladie et/ou </w:t>
      </w:r>
      <w:r w:rsidR="00EF644F" w:rsidRPr="00BA136C">
        <w:t>un trouble sél</w:t>
      </w:r>
      <w:r w:rsidR="00EF644F">
        <w:t>e</w:t>
      </w:r>
      <w:r w:rsidR="00EF644F" w:rsidRPr="00BA136C">
        <w:t>ctionné</w:t>
      </w:r>
      <w:r w:rsidRPr="00BA136C">
        <w:t xml:space="preserve">. </w:t>
      </w:r>
    </w:p>
    <w:p w14:paraId="6904980E" w14:textId="045ABE2A" w:rsidR="00DF2EF3" w:rsidRDefault="00420BFD">
      <w:r>
        <w:t>Mat</w:t>
      </w:r>
      <w:r w:rsidR="00EF644F">
        <w:t>é</w:t>
      </w:r>
      <w:r>
        <w:t>ri</w:t>
      </w:r>
      <w:r w:rsidR="00BA136C">
        <w:t>el</w:t>
      </w:r>
      <w:r>
        <w:t xml:space="preserve">: </w:t>
      </w:r>
      <w:r w:rsidR="00BA136C" w:rsidRPr="00BA136C">
        <w:t xml:space="preserve">Utilisez l'Internet, </w:t>
      </w:r>
      <w:r w:rsidR="007263D7" w:rsidRPr="00BA136C">
        <w:t>effectuez</w:t>
      </w:r>
      <w:r w:rsidR="00BA136C" w:rsidRPr="00BA136C">
        <w:t xml:space="preserve"> une recherche sur Google ou créez un exemple.</w:t>
      </w:r>
    </w:p>
    <w:p w14:paraId="704A411A" w14:textId="5C9505D7" w:rsidR="00DF2EF3" w:rsidRDefault="00BA136C">
      <w:r>
        <w:t xml:space="preserve">Durée </w:t>
      </w:r>
      <w:r w:rsidR="00420BFD">
        <w:t>: 2</w:t>
      </w:r>
      <w:r>
        <w:t xml:space="preserve"> à </w:t>
      </w:r>
      <w:r w:rsidR="00420BFD">
        <w:t>3 h</w:t>
      </w:r>
      <w:r>
        <w:t>eures</w:t>
      </w:r>
    </w:p>
    <w:p w14:paraId="6BB0717D" w14:textId="5C0DF3BA" w:rsidR="00DF2EF3" w:rsidRDefault="00420BFD">
      <w:r>
        <w:t>Res</w:t>
      </w:r>
      <w:r w:rsidR="00BA136C">
        <w:t>s</w:t>
      </w:r>
      <w:r>
        <w:t>ources:</w:t>
      </w:r>
    </w:p>
    <w:p w14:paraId="46C2B610" w14:textId="389E892F" w:rsidR="00DF2EF3" w:rsidRDefault="006A1D8B">
      <w:hyperlink r:id="rId30" w:history="1">
        <w:r w:rsidR="005A288B" w:rsidRPr="006A1D8B">
          <w:rPr>
            <w:rStyle w:val="Hyperlink"/>
          </w:rPr>
          <w:t>Dépliant sur la prévention des maladies ou des troubles</w:t>
        </w:r>
      </w:hyperlink>
    </w:p>
    <w:p w14:paraId="36CF6E23" w14:textId="18624518" w:rsidR="00DF2EF3" w:rsidRDefault="00413456">
      <w:pPr>
        <w:pStyle w:val="Heading1"/>
      </w:pPr>
      <w:bookmarkStart w:id="31" w:name="_Toc124452690"/>
      <w:r>
        <w:lastRenderedPageBreak/>
        <w:t xml:space="preserve">Carrières dans le domaine de la technologie et la </w:t>
      </w:r>
      <w:proofErr w:type="gramStart"/>
      <w:r>
        <w:t>possibilité</w:t>
      </w:r>
      <w:proofErr w:type="gramEnd"/>
      <w:r>
        <w:t xml:space="preserve"> d’apprentissage</w:t>
      </w:r>
      <w:bookmarkEnd w:id="31"/>
      <w:r w:rsidR="00420BFD">
        <w:t xml:space="preserve"> </w:t>
      </w:r>
    </w:p>
    <w:p w14:paraId="5DE55FF0" w14:textId="4387BF54" w:rsidR="00DF2EF3" w:rsidRDefault="00753372">
      <w:r w:rsidRPr="00753372">
        <w:t>L'apprentissage des signes vitaux est extrêmement important, en particulier dans le cadre des rôles et responsabilités de nombreux professionnels et fournisseurs de soins de santé, par exemple les médecins de famille, les différents niveaux de la carrière d'infirmier (c'est-à-dire les infirmières auxiliaires autorisées, les aides-soignants), et/ou les domaines spécialisés des soins infirmiers, les vendeurs d'équipement médical, etc.</w:t>
      </w:r>
    </w:p>
    <w:p w14:paraId="439E7478" w14:textId="5B54B75D" w:rsidR="00DF2EF3" w:rsidRDefault="00420BFD">
      <w:pPr>
        <w:pStyle w:val="Heading1"/>
      </w:pPr>
      <w:bookmarkStart w:id="32" w:name="_Toc124452691"/>
      <w:r>
        <w:t>Continuum</w:t>
      </w:r>
      <w:r w:rsidR="00753372">
        <w:t xml:space="preserve"> des compétences</w:t>
      </w:r>
      <w:bookmarkEnd w:id="32"/>
    </w:p>
    <w:p w14:paraId="30E70A38" w14:textId="41C6A12D" w:rsidR="00DF2EF3" w:rsidRDefault="00753372">
      <w:pPr>
        <w:spacing w:before="240" w:after="480"/>
      </w:pPr>
      <w:r w:rsidRPr="00753372">
        <w:t>Nous avons tous différents moments dans notre vie où nous sommes affectés par une expérience. Il peut s'agir d'apprendre un nouveau concept ou une nouvelle compétence, de vivre une expérience pour la première fois, de suivre un nouveau cours, de développer un talent par la pratique et le travail acharné, ou même de faire appel à un professionnel de la santé ou à un secouriste pour faire face à une situation et de se fier à ses connaissances, son expertise et son expérience. Pensez-y comme à une personne de métier qualifiée pour réparer, concevoir, construire, entretenir, bâtir, cuire et créer des solutions innovantes. Le continuum d'influence est une représentation graphique de la manière dont ces expériences peuvent conduire à développer une passion et des talents dans les domaines de la technologie des soins de santé en tant que paramédical, infirmier, infirmier praticien, assistant médical, médecin, technicien de laboratoire, vente de produits, assistant médical, scientifique, recherche et développement, administration hospitalière, etc</w:t>
      </w:r>
      <w:r w:rsidR="00420BFD">
        <w:t>.</w:t>
      </w:r>
    </w:p>
    <w:p w14:paraId="2A7FCC07" w14:textId="77777777" w:rsidR="00DF2EF3" w:rsidRDefault="00420BFD">
      <w:pPr>
        <w:rPr>
          <w:sz w:val="20"/>
          <w:szCs w:val="20"/>
        </w:rPr>
      </w:pPr>
      <w:r>
        <w:rPr>
          <w:noProof/>
          <w:sz w:val="20"/>
          <w:szCs w:val="20"/>
        </w:rPr>
        <w:drawing>
          <wp:inline distT="114300" distB="114300" distL="114300" distR="114300" wp14:anchorId="454B3C6B" wp14:editId="4E00E994">
            <wp:extent cx="6126480" cy="1690908"/>
            <wp:effectExtent l="0" t="0" r="0" b="5080"/>
            <wp:docPr id="30" name="image9.png"/>
            <wp:cNvGraphicFramePr/>
            <a:graphic xmlns:a="http://schemas.openxmlformats.org/drawingml/2006/main">
              <a:graphicData uri="http://schemas.openxmlformats.org/drawingml/2006/picture">
                <pic:pic xmlns:pic="http://schemas.openxmlformats.org/drawingml/2006/picture">
                  <pic:nvPicPr>
                    <pic:cNvPr id="30" name="image9.png"/>
                    <pic:cNvPicPr preferRelativeResize="0"/>
                  </pic:nvPicPr>
                  <pic:blipFill>
                    <a:blip r:embed="rId31">
                      <a:extLst>
                        <a:ext uri="{28A0092B-C50C-407E-A947-70E740481C1C}">
                          <a14:useLocalDpi xmlns:a14="http://schemas.microsoft.com/office/drawing/2010/main" val="0"/>
                        </a:ext>
                      </a:extLst>
                    </a:blip>
                    <a:stretch>
                      <a:fillRect/>
                    </a:stretch>
                  </pic:blipFill>
                  <pic:spPr>
                    <a:xfrm>
                      <a:off x="0" y="0"/>
                      <a:ext cx="6126480" cy="1690908"/>
                    </a:xfrm>
                    <a:prstGeom prst="rect">
                      <a:avLst/>
                    </a:prstGeom>
                    <a:ln/>
                  </pic:spPr>
                </pic:pic>
              </a:graphicData>
            </a:graphic>
          </wp:inline>
        </w:drawing>
      </w:r>
    </w:p>
    <w:p w14:paraId="03C2FF8A" w14:textId="77777777" w:rsidR="00DF2EF3" w:rsidRDefault="00DF2EF3">
      <w:pPr>
        <w:rPr>
          <w:sz w:val="20"/>
          <w:szCs w:val="20"/>
        </w:rPr>
      </w:pPr>
    </w:p>
    <w:p w14:paraId="43291D62" w14:textId="77777777" w:rsidR="00753372" w:rsidRDefault="00753372">
      <w:pPr>
        <w:rPr>
          <w:rFonts w:asciiTheme="minorHAnsi" w:eastAsia="Arial Unicode MS" w:hAnsiTheme="minorHAnsi" w:cstheme="majorHAnsi"/>
          <w:color w:val="1932FF"/>
          <w:sz w:val="40"/>
          <w:szCs w:val="40"/>
        </w:rPr>
      </w:pPr>
      <w:r>
        <w:br w:type="page"/>
      </w:r>
    </w:p>
    <w:p w14:paraId="6AD2002F" w14:textId="130F8478" w:rsidR="00DF2EF3" w:rsidRDefault="00AF0DF3">
      <w:pPr>
        <w:pStyle w:val="Heading1"/>
      </w:pPr>
      <w:bookmarkStart w:id="33" w:name="_Toc124452692"/>
      <w:r>
        <w:lastRenderedPageBreak/>
        <w:t>Élargissement des carrières dans l’industrie</w:t>
      </w:r>
      <w:bookmarkEnd w:id="33"/>
    </w:p>
    <w:p w14:paraId="155E0DFA" w14:textId="6AA54596" w:rsidR="00DF2EF3" w:rsidRDefault="00E9199A" w:rsidP="009D05F7">
      <w:pPr>
        <w:widowControl w:val="0"/>
        <w:spacing w:before="36" w:after="0" w:line="276" w:lineRule="auto"/>
        <w:jc w:val="left"/>
      </w:pPr>
      <w:r w:rsidRPr="00E9199A">
        <w:t>L'apprentissage des signes vitaux est extrêmement important pour que les étudiants puissent mettre en œuvre les compétences acquises dans les rôles et responsabilités de nombreux fournisseurs de soins de santé/professionnels, par exemple, les médecins de famille, les différents niveaux de la carrière d'infirmier (par exemple, les infirmières auxiliaires autorisées, les aides-soignants), et/ou les domaines spécialisés des soins infirmiers, les vendeurs d'équipement médical, etc</w:t>
      </w:r>
      <w:r w:rsidR="00420BFD">
        <w:t xml:space="preserve">. </w:t>
      </w:r>
    </w:p>
    <w:p w14:paraId="544AEFE2" w14:textId="7EA2AB63" w:rsidR="00DF2EF3" w:rsidRDefault="00420BFD">
      <w:pPr>
        <w:pStyle w:val="Heading1"/>
      </w:pPr>
      <w:bookmarkStart w:id="34" w:name="_Toc124452693"/>
      <w:r>
        <w:t>Res</w:t>
      </w:r>
      <w:r w:rsidR="005F7945">
        <w:t>s</w:t>
      </w:r>
      <w:r>
        <w:t>ources</w:t>
      </w:r>
      <w:bookmarkEnd w:id="34"/>
    </w:p>
    <w:p w14:paraId="3E599D2D" w14:textId="44FB122B" w:rsidR="00DF2EF3" w:rsidRDefault="00841976">
      <w:pPr>
        <w:pStyle w:val="Heading2"/>
      </w:pPr>
      <w:bookmarkStart w:id="35" w:name="_heading=h.8mran7foky" w:colFirst="0" w:colLast="0"/>
      <w:bookmarkStart w:id="36" w:name="_Toc124452694"/>
      <w:bookmarkEnd w:id="35"/>
      <w:r w:rsidRPr="00841976">
        <w:t>Consignes pour les plans de leçons</w:t>
      </w:r>
      <w:bookmarkEnd w:id="36"/>
    </w:p>
    <w:p w14:paraId="0EEFAE27" w14:textId="7A84EB4C" w:rsidR="00DF2EF3" w:rsidRDefault="00841976">
      <w:r>
        <w:t>Joints aux activités applicables</w:t>
      </w:r>
    </w:p>
    <w:p w14:paraId="1BF8C9BD" w14:textId="513C86C0" w:rsidR="00DF2EF3" w:rsidRDefault="00841976" w:rsidP="009D05F7">
      <w:pPr>
        <w:pStyle w:val="Heading2"/>
        <w:spacing w:after="240"/>
      </w:pPr>
      <w:bookmarkStart w:id="37" w:name="_heading=h.9pxxi6vfq9sl" w:colFirst="0" w:colLast="0"/>
      <w:bookmarkStart w:id="38" w:name="_Toc124452695"/>
      <w:bookmarkEnd w:id="37"/>
      <w:r>
        <w:t>Documents à distribuer</w:t>
      </w:r>
      <w:bookmarkEnd w:id="38"/>
      <w:r w:rsidR="00420BFD">
        <w:t xml:space="preserve"> </w:t>
      </w:r>
    </w:p>
    <w:p w14:paraId="36FD9EC0" w14:textId="3C4E2769" w:rsidR="005F33D6" w:rsidRPr="006A1D8B" w:rsidRDefault="006A1D8B" w:rsidP="005F33D6">
      <w:pPr>
        <w:rPr>
          <w:rStyle w:val="Hyperlink"/>
        </w:rPr>
      </w:pPr>
      <w:hyperlink w:anchor="_Annexe_A_–" w:history="1">
        <w:r w:rsidR="00DF3387" w:rsidRPr="006A1D8B">
          <w:rPr>
            <w:rStyle w:val="Hyperlink"/>
          </w:rPr>
          <w:t xml:space="preserve">FEUILLE DE LABORATOIRE (à distribuer) - </w:t>
        </w:r>
        <w:r w:rsidR="00137660" w:rsidRPr="006A1D8B">
          <w:rPr>
            <w:rStyle w:val="Hyperlink"/>
          </w:rPr>
          <w:t>“</w:t>
        </w:r>
        <w:r w:rsidR="00DF3387" w:rsidRPr="006A1D8B">
          <w:rPr>
            <w:rStyle w:val="Hyperlink"/>
          </w:rPr>
          <w:t>Tu dois avoir du cœur</w:t>
        </w:r>
        <w:r w:rsidR="00137660" w:rsidRPr="006A1D8B">
          <w:rPr>
            <w:rStyle w:val="Hyperlink"/>
          </w:rPr>
          <w:t>”</w:t>
        </w:r>
      </w:hyperlink>
    </w:p>
    <w:p w14:paraId="0AFECB38" w14:textId="42106F88" w:rsidR="000405D7" w:rsidRPr="00AE0FE7" w:rsidRDefault="00AE0FE7" w:rsidP="000405D7">
      <w:pPr>
        <w:rPr>
          <w:rStyle w:val="Hyperlink"/>
        </w:rPr>
      </w:pPr>
      <w:r w:rsidRPr="00AE0FE7">
        <w:fldChar w:fldCharType="begin"/>
      </w:r>
      <w:r w:rsidRPr="00AE0FE7">
        <w:instrText xml:space="preserve"> HYPERLINK "https://www.octe.ca/fr/resources/resource-folder/TIJ10-TPJ10-Signes-vitaux" </w:instrText>
      </w:r>
      <w:r w:rsidRPr="00AE0FE7">
        <w:fldChar w:fldCharType="separate"/>
      </w:r>
      <w:r w:rsidR="00DF3387" w:rsidRPr="00AE0FE7">
        <w:rPr>
          <w:rStyle w:val="Hyperlink"/>
        </w:rPr>
        <w:t>INSTRUCTIONS POUR LA CLINIQUE (à afficher) - Les signes vitaux</w:t>
      </w:r>
    </w:p>
    <w:p w14:paraId="28AE501F" w14:textId="31949A6C" w:rsidR="000405D7" w:rsidRPr="00AE0FE7" w:rsidRDefault="00DF3387" w:rsidP="000405D7">
      <w:pPr>
        <w:rPr>
          <w:rStyle w:val="Hyperlink"/>
        </w:rPr>
      </w:pPr>
      <w:r w:rsidRPr="00AE0FE7">
        <w:rPr>
          <w:rStyle w:val="Hyperlink"/>
        </w:rPr>
        <w:t>FORMULAIRE POUR LA CLINIQUE – Document à distribuer</w:t>
      </w:r>
    </w:p>
    <w:p w14:paraId="6319AE16" w14:textId="0AB69F2D" w:rsidR="005F33D6" w:rsidRPr="00AE0FE7" w:rsidRDefault="00DF3387" w:rsidP="005F33D6">
      <w:pPr>
        <w:rPr>
          <w:rStyle w:val="Hyperlink"/>
        </w:rPr>
      </w:pPr>
      <w:r w:rsidRPr="00AE0FE7">
        <w:rPr>
          <w:rStyle w:val="Hyperlink"/>
        </w:rPr>
        <w:t>REVUE D’UNITÉ- Les signes vitaux</w:t>
      </w:r>
    </w:p>
    <w:p w14:paraId="5E08D7BB" w14:textId="31D44F74" w:rsidR="005E12CB" w:rsidRPr="00AE0FE7" w:rsidRDefault="00DF3387" w:rsidP="005F33D6">
      <w:pPr>
        <w:rPr>
          <w:rStyle w:val="Hyperlink"/>
        </w:rPr>
      </w:pPr>
      <w:r w:rsidRPr="00AE0FE7">
        <w:rPr>
          <w:rStyle w:val="Hyperlink"/>
        </w:rPr>
        <w:t>ÉVALUATION – Les signes vitaux</w:t>
      </w:r>
    </w:p>
    <w:p w14:paraId="19FE24D0" w14:textId="02222D83" w:rsidR="005F33D6" w:rsidRPr="009D05F7" w:rsidRDefault="00DF3387" w:rsidP="005F33D6">
      <w:pPr>
        <w:rPr>
          <w:rStyle w:val="Hyperlink"/>
          <w:color w:val="000000" w:themeColor="text1"/>
          <w:u w:val="none"/>
        </w:rPr>
      </w:pPr>
      <w:r w:rsidRPr="00AE0FE7">
        <w:rPr>
          <w:rStyle w:val="Hyperlink"/>
        </w:rPr>
        <w:t>CORRIGÉ – Les signes vitaux</w:t>
      </w:r>
      <w:r w:rsidR="00AE0FE7" w:rsidRPr="00AE0FE7">
        <w:fldChar w:fldCharType="end"/>
      </w:r>
    </w:p>
    <w:p w14:paraId="2BEB149E" w14:textId="5DF56981" w:rsidR="00DF2EF3" w:rsidRDefault="00AC56A5">
      <w:pPr>
        <w:pStyle w:val="Heading2"/>
      </w:pPr>
      <w:bookmarkStart w:id="39" w:name="_heading=h.7c409zkwifit" w:colFirst="0" w:colLast="0"/>
      <w:bookmarkStart w:id="40" w:name="_Toc124452696"/>
      <w:bookmarkEnd w:id="39"/>
      <w:r>
        <w:t>Images</w:t>
      </w:r>
      <w:r w:rsidR="00420BFD">
        <w:t>/</w:t>
      </w:r>
      <w:r>
        <w:t>fiches reproductibles</w:t>
      </w:r>
      <w:bookmarkEnd w:id="40"/>
    </w:p>
    <w:p w14:paraId="7482C1B8" w14:textId="454F6327" w:rsidR="00DF2EF3" w:rsidRDefault="00AE0FE7">
      <w:hyperlink w:anchor="_Annexe_C_–" w:history="1">
        <w:r w:rsidRPr="00AE0FE7">
          <w:rPr>
            <w:rStyle w:val="Hyperlink"/>
          </w:rPr>
          <w:t xml:space="preserve">Tableau oculaire de </w:t>
        </w:r>
        <w:proofErr w:type="spellStart"/>
        <w:r w:rsidRPr="00AE0FE7">
          <w:rPr>
            <w:rStyle w:val="Hyperlink"/>
          </w:rPr>
          <w:t>Snellen</w:t>
        </w:r>
        <w:proofErr w:type="spellEnd"/>
        <w:r w:rsidR="00137660" w:rsidRPr="00AE0FE7">
          <w:rPr>
            <w:rStyle w:val="Hyperlink"/>
          </w:rPr>
          <w:t xml:space="preserve"> (</w:t>
        </w:r>
        <w:r w:rsidR="00AC56A5" w:rsidRPr="00AE0FE7">
          <w:rPr>
            <w:rStyle w:val="Hyperlink"/>
          </w:rPr>
          <w:t>voir</w:t>
        </w:r>
        <w:r w:rsidR="00137660" w:rsidRPr="00AE0FE7">
          <w:rPr>
            <w:rStyle w:val="Hyperlink"/>
          </w:rPr>
          <w:t xml:space="preserve"> </w:t>
        </w:r>
        <w:r w:rsidR="009D05F7" w:rsidRPr="00AE0FE7">
          <w:rPr>
            <w:rStyle w:val="Hyperlink"/>
          </w:rPr>
          <w:t>Annexe C</w:t>
        </w:r>
        <w:r w:rsidR="00137660" w:rsidRPr="00AE0FE7">
          <w:rPr>
            <w:rStyle w:val="Hyperlink"/>
          </w:rPr>
          <w:t>)</w:t>
        </w:r>
      </w:hyperlink>
    </w:p>
    <w:p w14:paraId="574EA541" w14:textId="0C1D006E" w:rsidR="00DF2EF3" w:rsidRDefault="00AC56A5">
      <w:pPr>
        <w:pStyle w:val="Heading2"/>
      </w:pPr>
      <w:bookmarkStart w:id="41" w:name="_heading=h.amef8csk87he" w:colFirst="0" w:colLast="0"/>
      <w:bookmarkStart w:id="42" w:name="_Toc124452697"/>
      <w:bookmarkEnd w:id="41"/>
      <w:r>
        <w:t>Outils</w:t>
      </w:r>
      <w:r w:rsidR="00420BFD">
        <w:t>/</w:t>
      </w:r>
      <w:r w:rsidR="00DF3387">
        <w:t>équipement</w:t>
      </w:r>
      <w:bookmarkEnd w:id="42"/>
      <w:r w:rsidR="00420BFD">
        <w:t xml:space="preserve"> </w:t>
      </w:r>
    </w:p>
    <w:p w14:paraId="0D026586" w14:textId="77777777" w:rsidR="00AC56A5" w:rsidRDefault="00AC56A5" w:rsidP="00FB5DD3">
      <w:bookmarkStart w:id="43" w:name="_heading=h.r14nc5str9xx" w:colFirst="0" w:colLast="0"/>
      <w:bookmarkEnd w:id="43"/>
      <w:r w:rsidRPr="00AC56A5">
        <w:t>Équipement médical : stéthoscopes, tensiomètres électriques, différents types de thermomètres, lampes de poche, tampons de nettoyage à l'alcool.</w:t>
      </w:r>
    </w:p>
    <w:p w14:paraId="07F0F1EA" w14:textId="29192016" w:rsidR="00DF2EF3" w:rsidRDefault="00420BFD">
      <w:pPr>
        <w:pStyle w:val="Heading2"/>
      </w:pPr>
      <w:bookmarkStart w:id="44" w:name="_Toc124452698"/>
      <w:r>
        <w:t>Mat</w:t>
      </w:r>
      <w:r w:rsidR="00AC56A5">
        <w:t>é</w:t>
      </w:r>
      <w:r>
        <w:t>ria</w:t>
      </w:r>
      <w:r w:rsidR="00AC56A5">
        <w:t>ux</w:t>
      </w:r>
      <w:r w:rsidR="00137660">
        <w:t xml:space="preserve"> / Pr</w:t>
      </w:r>
      <w:r w:rsidR="00AC56A5">
        <w:t>é</w:t>
      </w:r>
      <w:r w:rsidR="00137660">
        <w:t>sentations</w:t>
      </w:r>
      <w:bookmarkEnd w:id="44"/>
      <w:r>
        <w:t xml:space="preserve"> </w:t>
      </w:r>
    </w:p>
    <w:p w14:paraId="10D2FF74" w14:textId="337EADD9" w:rsidR="00137660" w:rsidRDefault="00AC56A5" w:rsidP="00137660">
      <w:r>
        <w:t>Documents à distribuer</w:t>
      </w:r>
      <w:r w:rsidR="00420BFD">
        <w:t xml:space="preserve">, </w:t>
      </w:r>
      <w:r>
        <w:t xml:space="preserve">Notes </w:t>
      </w:r>
      <w:r w:rsidR="00420BFD">
        <w:t>Power</w:t>
      </w:r>
      <w:r w:rsidR="00E3716A">
        <w:t>P</w:t>
      </w:r>
      <w:r w:rsidR="00420BFD">
        <w:t xml:space="preserve">oint </w:t>
      </w:r>
    </w:p>
    <w:p w14:paraId="60503D6C" w14:textId="4E8417F5" w:rsidR="00137660" w:rsidRPr="00AE0FE7" w:rsidRDefault="00AE0FE7" w:rsidP="00137660">
      <w:pPr>
        <w:rPr>
          <w:rStyle w:val="Hyperlink"/>
        </w:rPr>
      </w:pPr>
      <w:r w:rsidRPr="00AE0FE7">
        <w:fldChar w:fldCharType="begin"/>
      </w:r>
      <w:r w:rsidRPr="00AE0FE7">
        <w:instrText xml:space="preserve"> HYPERLINK "https://www.octe.ca/fr/resources/resource-folder/TIJ10-TPJ10-Signes-vitaux" </w:instrText>
      </w:r>
      <w:r w:rsidRPr="00AE0FE7">
        <w:fldChar w:fldCharType="separate"/>
      </w:r>
      <w:r w:rsidR="00DF3387" w:rsidRPr="00AE0FE7">
        <w:rPr>
          <w:rStyle w:val="Hyperlink"/>
        </w:rPr>
        <w:t>Comment utiliser un</w:t>
      </w:r>
      <w:r w:rsidR="00137660" w:rsidRPr="00AE0FE7">
        <w:rPr>
          <w:rStyle w:val="Hyperlink"/>
        </w:rPr>
        <w:t xml:space="preserve"> </w:t>
      </w:r>
      <w:r w:rsidR="00DF3387" w:rsidRPr="00AE0FE7">
        <w:rPr>
          <w:rStyle w:val="Hyperlink"/>
        </w:rPr>
        <w:t>Stéthoscope</w:t>
      </w:r>
      <w:r w:rsidR="00137660" w:rsidRPr="00AE0FE7">
        <w:rPr>
          <w:rStyle w:val="Hyperlink"/>
        </w:rPr>
        <w:t xml:space="preserve"> </w:t>
      </w:r>
      <w:r w:rsidR="00DF3387" w:rsidRPr="00AE0FE7">
        <w:rPr>
          <w:rStyle w:val="Hyperlink"/>
          <w:b/>
          <w:bCs/>
        </w:rPr>
        <w:t>PowerPoint</w:t>
      </w:r>
    </w:p>
    <w:p w14:paraId="3AA09F23" w14:textId="0FB26DC8" w:rsidR="005F33D6" w:rsidRPr="0042296D" w:rsidRDefault="00DF3387" w:rsidP="005F33D6">
      <w:pPr>
        <w:rPr>
          <w:rStyle w:val="Hyperlink"/>
        </w:rPr>
      </w:pPr>
      <w:r w:rsidRPr="00AE0FE7">
        <w:rPr>
          <w:rStyle w:val="Hyperlink"/>
        </w:rPr>
        <w:t>Les signes vitaux</w:t>
      </w:r>
      <w:r w:rsidR="005F33D6" w:rsidRPr="00AE0FE7">
        <w:rPr>
          <w:rStyle w:val="Hyperlink"/>
        </w:rPr>
        <w:t xml:space="preserve"> </w:t>
      </w:r>
      <w:r w:rsidR="005F33D6" w:rsidRPr="00AE0FE7">
        <w:rPr>
          <w:rStyle w:val="Hyperlink"/>
          <w:b/>
          <w:bCs/>
        </w:rPr>
        <w:t>P</w:t>
      </w:r>
      <w:r w:rsidRPr="00AE0FE7">
        <w:rPr>
          <w:rStyle w:val="Hyperlink"/>
          <w:b/>
          <w:bCs/>
        </w:rPr>
        <w:t>owerPoint</w:t>
      </w:r>
      <w:r w:rsidR="00AE0FE7" w:rsidRPr="00AE0FE7">
        <w:fldChar w:fldCharType="end"/>
      </w:r>
    </w:p>
    <w:p w14:paraId="3CAF4363" w14:textId="7B9681AF" w:rsidR="005E12CB" w:rsidRDefault="007D095E" w:rsidP="005E12CB">
      <w:pPr>
        <w:pStyle w:val="Heading2"/>
      </w:pPr>
      <w:bookmarkStart w:id="45" w:name="_heading=h.3rfl3zjk6p4j" w:colFirst="0" w:colLast="0"/>
      <w:bookmarkStart w:id="46" w:name="_Toc124452699"/>
      <w:bookmarkEnd w:id="45"/>
      <w:r>
        <w:lastRenderedPageBreak/>
        <w:t>Sites web pour enseignants</w:t>
      </w:r>
      <w:bookmarkEnd w:id="46"/>
      <w:r w:rsidR="005E12CB">
        <w:tab/>
      </w:r>
    </w:p>
    <w:p w14:paraId="2AB8EFCD" w14:textId="4AD3DE70" w:rsidR="005E12CB" w:rsidRPr="006E00A2" w:rsidRDefault="00624B4D" w:rsidP="005E12CB">
      <w:pPr>
        <w:rPr>
          <w:rStyle w:val="Hyperlink"/>
        </w:rPr>
      </w:pPr>
      <w:hyperlink r:id="rId32">
        <w:r w:rsidR="005E12CB" w:rsidRPr="006E00A2">
          <w:rPr>
            <w:rStyle w:val="Hyperlink"/>
          </w:rPr>
          <w:t xml:space="preserve">24 </w:t>
        </w:r>
        <w:proofErr w:type="spellStart"/>
        <w:r w:rsidR="005E12CB" w:rsidRPr="006E00A2">
          <w:rPr>
            <w:rStyle w:val="Hyperlink"/>
          </w:rPr>
          <w:t>hour</w:t>
        </w:r>
        <w:proofErr w:type="spellEnd"/>
        <w:r w:rsidR="005E12CB" w:rsidRPr="006E00A2">
          <w:rPr>
            <w:rStyle w:val="Hyperlink"/>
          </w:rPr>
          <w:t xml:space="preserve"> </w:t>
        </w:r>
        <w:proofErr w:type="spellStart"/>
        <w:r w:rsidR="005E12CB" w:rsidRPr="006E00A2">
          <w:rPr>
            <w:rStyle w:val="Hyperlink"/>
          </w:rPr>
          <w:t>clock</w:t>
        </w:r>
        <w:proofErr w:type="spellEnd"/>
        <w:r w:rsidR="005E12CB" w:rsidRPr="006E00A2">
          <w:rPr>
            <w:rStyle w:val="Hyperlink"/>
          </w:rPr>
          <w:t xml:space="preserve"> Practice </w:t>
        </w:r>
        <w:proofErr w:type="spellStart"/>
        <w:r w:rsidR="005E12CB" w:rsidRPr="006E00A2">
          <w:rPr>
            <w:rStyle w:val="Hyperlink"/>
          </w:rPr>
          <w:t>Worksheets</w:t>
        </w:r>
        <w:proofErr w:type="spellEnd"/>
        <w:r w:rsidR="005E12CB" w:rsidRPr="006E00A2">
          <w:rPr>
            <w:rStyle w:val="Hyperlink"/>
          </w:rPr>
          <w:t xml:space="preserve"> </w:t>
        </w:r>
      </w:hyperlink>
    </w:p>
    <w:p w14:paraId="13D46637" w14:textId="3D09581D" w:rsidR="005E12CB" w:rsidRPr="006E00A2" w:rsidRDefault="00624B4D" w:rsidP="005E12CB">
      <w:pPr>
        <w:rPr>
          <w:rStyle w:val="Hyperlink"/>
        </w:rPr>
      </w:pPr>
      <w:hyperlink r:id="rId33">
        <w:r w:rsidR="005E12CB" w:rsidRPr="006E00A2">
          <w:rPr>
            <w:rStyle w:val="Hyperlink"/>
          </w:rPr>
          <w:t xml:space="preserve">24 </w:t>
        </w:r>
        <w:proofErr w:type="spellStart"/>
        <w:r w:rsidR="005E12CB" w:rsidRPr="006E00A2">
          <w:rPr>
            <w:rStyle w:val="Hyperlink"/>
          </w:rPr>
          <w:t>hour</w:t>
        </w:r>
        <w:proofErr w:type="spellEnd"/>
        <w:r w:rsidR="005E12CB" w:rsidRPr="006E00A2">
          <w:rPr>
            <w:rStyle w:val="Hyperlink"/>
          </w:rPr>
          <w:t xml:space="preserve"> </w:t>
        </w:r>
        <w:proofErr w:type="spellStart"/>
        <w:r w:rsidR="005E12CB" w:rsidRPr="006E00A2">
          <w:rPr>
            <w:rStyle w:val="Hyperlink"/>
          </w:rPr>
          <w:t>clock</w:t>
        </w:r>
        <w:proofErr w:type="spellEnd"/>
        <w:r w:rsidR="005E12CB" w:rsidRPr="006E00A2">
          <w:rPr>
            <w:rStyle w:val="Hyperlink"/>
          </w:rPr>
          <w:t xml:space="preserve"> </w:t>
        </w:r>
        <w:proofErr w:type="spellStart"/>
        <w:r w:rsidR="005E12CB" w:rsidRPr="006E00A2">
          <w:rPr>
            <w:rStyle w:val="Hyperlink"/>
          </w:rPr>
          <w:t>Jigsaw</w:t>
        </w:r>
        <w:proofErr w:type="spellEnd"/>
        <w:r w:rsidR="005E12CB" w:rsidRPr="006E00A2">
          <w:rPr>
            <w:rStyle w:val="Hyperlink"/>
          </w:rPr>
          <w:t xml:space="preserve"> Puzzle Activity </w:t>
        </w:r>
      </w:hyperlink>
    </w:p>
    <w:p w14:paraId="5661FE2E" w14:textId="77777777" w:rsidR="005E12CB" w:rsidRPr="00571728" w:rsidRDefault="00624B4D" w:rsidP="005E12CB">
      <w:pPr>
        <w:rPr>
          <w:rStyle w:val="Hyperlink"/>
        </w:rPr>
      </w:pPr>
      <w:hyperlink r:id="rId34" w:history="1">
        <w:proofErr w:type="spellStart"/>
        <w:r w:rsidR="005E12CB" w:rsidRPr="008172E4">
          <w:rPr>
            <w:rStyle w:val="Hyperlink"/>
          </w:rPr>
          <w:t>What</w:t>
        </w:r>
        <w:proofErr w:type="spellEnd"/>
        <w:r w:rsidR="005E12CB" w:rsidRPr="008172E4">
          <w:rPr>
            <w:rStyle w:val="Hyperlink"/>
          </w:rPr>
          <w:t xml:space="preserve"> </w:t>
        </w:r>
        <w:proofErr w:type="spellStart"/>
        <w:r w:rsidR="005E12CB" w:rsidRPr="008172E4">
          <w:rPr>
            <w:rStyle w:val="Hyperlink"/>
          </w:rPr>
          <w:t>is</w:t>
        </w:r>
        <w:proofErr w:type="spellEnd"/>
        <w:r w:rsidR="005E12CB" w:rsidRPr="008172E4">
          <w:rPr>
            <w:rStyle w:val="Hyperlink"/>
          </w:rPr>
          <w:t xml:space="preserve"> Pulse? By Toronto </w:t>
        </w:r>
        <w:proofErr w:type="spellStart"/>
        <w:r w:rsidR="005E12CB" w:rsidRPr="008172E4">
          <w:rPr>
            <w:rStyle w:val="Hyperlink"/>
          </w:rPr>
          <w:t>Metropolitan</w:t>
        </w:r>
        <w:proofErr w:type="spellEnd"/>
        <w:r w:rsidR="005E12CB" w:rsidRPr="008172E4">
          <w:rPr>
            <w:rStyle w:val="Hyperlink"/>
          </w:rPr>
          <w:t xml:space="preserve"> </w:t>
        </w:r>
        <w:proofErr w:type="spellStart"/>
        <w:r w:rsidR="005E12CB" w:rsidRPr="008172E4">
          <w:rPr>
            <w:rStyle w:val="Hyperlink"/>
          </w:rPr>
          <w:t>University</w:t>
        </w:r>
        <w:proofErr w:type="spellEnd"/>
        <w:r w:rsidR="005E12CB" w:rsidRPr="008172E4">
          <w:rPr>
            <w:rStyle w:val="Hyperlink"/>
          </w:rPr>
          <w:t xml:space="preserve"> Pressbooks</w:t>
        </w:r>
      </w:hyperlink>
      <w:r w:rsidR="005E12CB">
        <w:rPr>
          <w:rStyle w:val="Hyperlink"/>
        </w:rPr>
        <w:t xml:space="preserve"> </w:t>
      </w:r>
    </w:p>
    <w:p w14:paraId="00BFC74F" w14:textId="522170C0" w:rsidR="00DF2EF3" w:rsidRDefault="00420BFD">
      <w:pPr>
        <w:pStyle w:val="Heading2"/>
      </w:pPr>
      <w:bookmarkStart w:id="47" w:name="_Toc124452700"/>
      <w:r>
        <w:t>Vid</w:t>
      </w:r>
      <w:r w:rsidR="007D095E">
        <w:t>é</w:t>
      </w:r>
      <w:r>
        <w:t>os</w:t>
      </w:r>
      <w:bookmarkEnd w:id="47"/>
      <w:r>
        <w:t xml:space="preserve"> </w:t>
      </w:r>
    </w:p>
    <w:tbl>
      <w:tblPr>
        <w:tblW w:w="9360" w:type="dxa"/>
        <w:tblLayout w:type="fixed"/>
        <w:tblLook w:val="04A0" w:firstRow="1" w:lastRow="0" w:firstColumn="1" w:lastColumn="0" w:noHBand="0" w:noVBand="1"/>
      </w:tblPr>
      <w:tblGrid>
        <w:gridCol w:w="4680"/>
        <w:gridCol w:w="4680"/>
      </w:tblGrid>
      <w:tr w:rsidR="00DF2EF3" w14:paraId="1DD9E839" w14:textId="77777777" w:rsidTr="001C5553">
        <w:tc>
          <w:tcPr>
            <w:tcW w:w="4680" w:type="dxa"/>
          </w:tcPr>
          <w:p w14:paraId="584DC8BC" w14:textId="77777777" w:rsidR="00DF2EF3" w:rsidRDefault="00420BFD">
            <w:pPr>
              <w:widowControl w:val="0"/>
              <w:pBdr>
                <w:top w:val="nil"/>
                <w:left w:val="nil"/>
                <w:bottom w:val="nil"/>
                <w:right w:val="nil"/>
                <w:between w:val="nil"/>
              </w:pBdr>
              <w:spacing w:after="0"/>
              <w:jc w:val="left"/>
            </w:pPr>
            <w:r>
              <w:t xml:space="preserve">Introduction to Vital </w:t>
            </w:r>
            <w:proofErr w:type="spellStart"/>
            <w:r>
              <w:t>Signs</w:t>
            </w:r>
            <w:proofErr w:type="spellEnd"/>
            <w:r>
              <w:t xml:space="preserve"> for Nursing </w:t>
            </w:r>
            <w:proofErr w:type="spellStart"/>
            <w:r>
              <w:t>Students</w:t>
            </w:r>
            <w:proofErr w:type="spellEnd"/>
          </w:p>
          <w:p w14:paraId="3B1AC67D" w14:textId="77777777" w:rsidR="00DF2EF3" w:rsidRDefault="00420BFD">
            <w:pPr>
              <w:widowControl w:val="0"/>
              <w:pBdr>
                <w:top w:val="nil"/>
                <w:left w:val="nil"/>
                <w:bottom w:val="nil"/>
                <w:right w:val="nil"/>
                <w:between w:val="nil"/>
              </w:pBdr>
              <w:spacing w:after="0"/>
              <w:jc w:val="left"/>
            </w:pPr>
            <w:r>
              <w:t>RN Kid</w:t>
            </w:r>
          </w:p>
          <w:p w14:paraId="0D3D87D3" w14:textId="77777777" w:rsidR="00DF2EF3" w:rsidRPr="009F4B48" w:rsidRDefault="00624B4D">
            <w:pPr>
              <w:widowControl w:val="0"/>
              <w:pBdr>
                <w:top w:val="nil"/>
                <w:left w:val="nil"/>
                <w:bottom w:val="nil"/>
                <w:right w:val="nil"/>
                <w:between w:val="nil"/>
              </w:pBdr>
              <w:spacing w:after="0"/>
              <w:jc w:val="left"/>
              <w:rPr>
                <w:rStyle w:val="Hyperlink"/>
              </w:rPr>
            </w:pPr>
            <w:hyperlink r:id="rId35">
              <w:r w:rsidR="00420BFD" w:rsidRPr="009F4B48">
                <w:rPr>
                  <w:rStyle w:val="Hyperlink"/>
                </w:rPr>
                <w:t>https://www.youtube.com/watch?v=WyI34ussq6U</w:t>
              </w:r>
            </w:hyperlink>
          </w:p>
          <w:p w14:paraId="0C905809" w14:textId="77777777" w:rsidR="00DF2EF3" w:rsidRDefault="00420BFD">
            <w:pPr>
              <w:widowControl w:val="0"/>
              <w:pBdr>
                <w:top w:val="nil"/>
                <w:left w:val="nil"/>
                <w:bottom w:val="nil"/>
                <w:right w:val="nil"/>
                <w:between w:val="nil"/>
              </w:pBdr>
              <w:spacing w:after="0"/>
              <w:jc w:val="left"/>
            </w:pPr>
            <w:r>
              <w:t>(28:31)</w:t>
            </w:r>
          </w:p>
        </w:tc>
        <w:tc>
          <w:tcPr>
            <w:tcW w:w="4680" w:type="dxa"/>
          </w:tcPr>
          <w:p w14:paraId="188E1575" w14:textId="77777777" w:rsidR="00DF2EF3" w:rsidRDefault="00624B4D">
            <w:pPr>
              <w:widowControl w:val="0"/>
              <w:pBdr>
                <w:top w:val="nil"/>
                <w:left w:val="nil"/>
                <w:bottom w:val="nil"/>
                <w:right w:val="nil"/>
                <w:between w:val="nil"/>
              </w:pBdr>
              <w:spacing w:after="0"/>
              <w:jc w:val="center"/>
              <w:rPr>
                <w:sz w:val="20"/>
                <w:szCs w:val="20"/>
              </w:rPr>
            </w:pPr>
            <w:hyperlink r:id="rId36">
              <w:r w:rsidR="00420BFD">
                <w:rPr>
                  <w:noProof/>
                  <w:color w:val="1155CC"/>
                  <w:sz w:val="20"/>
                  <w:szCs w:val="20"/>
                  <w:u w:val="single"/>
                </w:rPr>
                <w:drawing>
                  <wp:inline distT="114300" distB="114300" distL="114300" distR="114300" wp14:anchorId="72D5D8AD" wp14:editId="10E6608F">
                    <wp:extent cx="2419004" cy="1371600"/>
                    <wp:effectExtent l="0" t="0" r="0" b="0"/>
                    <wp:docPr id="28" name="image7.png" descr="This is a screen shot of the YouTube video titled, &quot;Introduction to Vital Signs for Nursing Students&quot;. There is white text on a red background with a black banner at the bottom of the picture."/>
                    <wp:cNvGraphicFramePr/>
                    <a:graphic xmlns:a="http://schemas.openxmlformats.org/drawingml/2006/main">
                      <a:graphicData uri="http://schemas.openxmlformats.org/drawingml/2006/picture">
                        <pic:pic xmlns:pic="http://schemas.openxmlformats.org/drawingml/2006/picture">
                          <pic:nvPicPr>
                            <pic:cNvPr id="0" name="image7.png" descr="This is a screen shot of the YouTube video titled, &quot;Introduction to Vital Signs for Nursing Students&quot;. There is white text on a red background with a black banner at the bottom of the picture."/>
                            <pic:cNvPicPr preferRelativeResize="0"/>
                          </pic:nvPicPr>
                          <pic:blipFill>
                            <a:blip r:embed="rId37"/>
                            <a:srcRect l="6375" t="21428" r="35570" b="20238"/>
                            <a:stretch>
                              <a:fillRect/>
                            </a:stretch>
                          </pic:blipFill>
                          <pic:spPr>
                            <a:xfrm>
                              <a:off x="0" y="0"/>
                              <a:ext cx="2419004" cy="1371600"/>
                            </a:xfrm>
                            <a:prstGeom prst="rect">
                              <a:avLst/>
                            </a:prstGeom>
                            <a:ln/>
                          </pic:spPr>
                        </pic:pic>
                      </a:graphicData>
                    </a:graphic>
                  </wp:inline>
                </w:drawing>
              </w:r>
            </w:hyperlink>
          </w:p>
        </w:tc>
      </w:tr>
      <w:tr w:rsidR="00DF2EF3" w14:paraId="0BF2AFE2" w14:textId="77777777" w:rsidTr="001C5553">
        <w:tc>
          <w:tcPr>
            <w:tcW w:w="4680" w:type="dxa"/>
          </w:tcPr>
          <w:p w14:paraId="4BAE8775" w14:textId="77777777" w:rsidR="00DF2EF3" w:rsidRDefault="00420BFD">
            <w:pPr>
              <w:widowControl w:val="0"/>
              <w:pBdr>
                <w:top w:val="nil"/>
                <w:left w:val="nil"/>
                <w:bottom w:val="nil"/>
                <w:right w:val="nil"/>
                <w:between w:val="nil"/>
              </w:pBdr>
              <w:spacing w:after="0"/>
              <w:jc w:val="left"/>
            </w:pPr>
            <w:proofErr w:type="spellStart"/>
            <w:r>
              <w:t>Stethoscope</w:t>
            </w:r>
            <w:proofErr w:type="spellEnd"/>
            <w:r>
              <w:t xml:space="preserve"> Basics for the EMT</w:t>
            </w:r>
          </w:p>
          <w:p w14:paraId="018F688D" w14:textId="77777777" w:rsidR="00DF2EF3" w:rsidRDefault="00420BFD">
            <w:pPr>
              <w:widowControl w:val="0"/>
              <w:pBdr>
                <w:top w:val="nil"/>
                <w:left w:val="nil"/>
                <w:bottom w:val="nil"/>
                <w:right w:val="nil"/>
                <w:between w:val="nil"/>
              </w:pBdr>
              <w:spacing w:after="0"/>
              <w:jc w:val="left"/>
            </w:pPr>
            <w:r>
              <w:t>Chris Le Baudour</w:t>
            </w:r>
          </w:p>
          <w:p w14:paraId="75AAA2EA" w14:textId="77777777" w:rsidR="00DF2EF3" w:rsidRPr="009F4B48" w:rsidRDefault="00624B4D">
            <w:pPr>
              <w:widowControl w:val="0"/>
              <w:pBdr>
                <w:top w:val="nil"/>
                <w:left w:val="nil"/>
                <w:bottom w:val="nil"/>
                <w:right w:val="nil"/>
                <w:between w:val="nil"/>
              </w:pBdr>
              <w:spacing w:after="0"/>
              <w:jc w:val="left"/>
              <w:rPr>
                <w:rStyle w:val="Hyperlink"/>
              </w:rPr>
            </w:pPr>
            <w:hyperlink r:id="rId38">
              <w:r w:rsidR="00420BFD" w:rsidRPr="009F4B48">
                <w:rPr>
                  <w:rStyle w:val="Hyperlink"/>
                </w:rPr>
                <w:t>https://www.youtube.com/watch?v=5SBRX6jq3GI</w:t>
              </w:r>
            </w:hyperlink>
          </w:p>
          <w:p w14:paraId="2E38E5F8" w14:textId="77777777" w:rsidR="00DF2EF3" w:rsidRDefault="00420BFD">
            <w:pPr>
              <w:widowControl w:val="0"/>
              <w:pBdr>
                <w:top w:val="nil"/>
                <w:left w:val="nil"/>
                <w:bottom w:val="nil"/>
                <w:right w:val="nil"/>
                <w:between w:val="nil"/>
              </w:pBdr>
              <w:spacing w:after="0"/>
              <w:jc w:val="left"/>
            </w:pPr>
            <w:r>
              <w:t>(2:43)</w:t>
            </w:r>
          </w:p>
        </w:tc>
        <w:tc>
          <w:tcPr>
            <w:tcW w:w="4680" w:type="dxa"/>
          </w:tcPr>
          <w:p w14:paraId="57DB1CF4" w14:textId="77777777" w:rsidR="00DF2EF3" w:rsidRDefault="00420BFD">
            <w:pPr>
              <w:widowControl w:val="0"/>
              <w:pBdr>
                <w:top w:val="nil"/>
                <w:left w:val="nil"/>
                <w:bottom w:val="nil"/>
                <w:right w:val="nil"/>
                <w:between w:val="nil"/>
              </w:pBdr>
              <w:spacing w:after="0"/>
              <w:jc w:val="center"/>
              <w:rPr>
                <w:sz w:val="20"/>
                <w:szCs w:val="20"/>
              </w:rPr>
            </w:pPr>
            <w:r>
              <w:rPr>
                <w:noProof/>
                <w:sz w:val="20"/>
                <w:szCs w:val="20"/>
              </w:rPr>
              <w:drawing>
                <wp:inline distT="114300" distB="114300" distL="114300" distR="114300" wp14:anchorId="7112FD3A" wp14:editId="1C8CF6B1">
                  <wp:extent cx="2005013" cy="1367760"/>
                  <wp:effectExtent l="0" t="0" r="0" b="0"/>
                  <wp:docPr id="27" name="image3.png" descr="This is a screen shot of the video titles Stethoscope Basics"/>
                  <wp:cNvGraphicFramePr/>
                  <a:graphic xmlns:a="http://schemas.openxmlformats.org/drawingml/2006/main">
                    <a:graphicData uri="http://schemas.openxmlformats.org/drawingml/2006/picture">
                      <pic:pic xmlns:pic="http://schemas.openxmlformats.org/drawingml/2006/picture">
                        <pic:nvPicPr>
                          <pic:cNvPr id="27" name="image3.png" descr="This is a screen shot of the video titles Stethoscope Basics"/>
                          <pic:cNvPicPr preferRelativeResize="0"/>
                        </pic:nvPicPr>
                        <pic:blipFill>
                          <a:blip r:embed="rId39"/>
                          <a:srcRect l="13758" t="21532" r="42953" b="26052"/>
                          <a:stretch>
                            <a:fillRect/>
                          </a:stretch>
                        </pic:blipFill>
                        <pic:spPr>
                          <a:xfrm>
                            <a:off x="0" y="0"/>
                            <a:ext cx="2005013" cy="1367760"/>
                          </a:xfrm>
                          <a:prstGeom prst="rect">
                            <a:avLst/>
                          </a:prstGeom>
                          <a:ln/>
                        </pic:spPr>
                      </pic:pic>
                    </a:graphicData>
                  </a:graphic>
                </wp:inline>
              </w:drawing>
            </w:r>
          </w:p>
        </w:tc>
      </w:tr>
      <w:tr w:rsidR="00DF2EF3" w14:paraId="1F291E9F" w14:textId="77777777" w:rsidTr="001C5553">
        <w:tc>
          <w:tcPr>
            <w:tcW w:w="4680" w:type="dxa"/>
          </w:tcPr>
          <w:p w14:paraId="78523283" w14:textId="77777777" w:rsidR="00DF2EF3" w:rsidRDefault="00420BFD">
            <w:pPr>
              <w:widowControl w:val="0"/>
              <w:pBdr>
                <w:top w:val="nil"/>
                <w:left w:val="nil"/>
                <w:bottom w:val="nil"/>
                <w:right w:val="nil"/>
                <w:between w:val="nil"/>
              </w:pBdr>
              <w:spacing w:after="0"/>
              <w:jc w:val="left"/>
            </w:pPr>
            <w:proofErr w:type="spellStart"/>
            <w:r>
              <w:t>Oxygen</w:t>
            </w:r>
            <w:proofErr w:type="spellEnd"/>
            <w:r>
              <w:t xml:space="preserve"> Saturation and the Pulse </w:t>
            </w:r>
            <w:proofErr w:type="spellStart"/>
            <w:r>
              <w:t>Oximeter</w:t>
            </w:r>
            <w:proofErr w:type="spellEnd"/>
            <w:r>
              <w:t xml:space="preserve">: Nursing </w:t>
            </w:r>
            <w:proofErr w:type="spellStart"/>
            <w:r>
              <w:t>Skill</w:t>
            </w:r>
            <w:proofErr w:type="spellEnd"/>
            <w:r>
              <w:t xml:space="preserve"> Vital </w:t>
            </w:r>
            <w:proofErr w:type="spellStart"/>
            <w:r>
              <w:t>Signs</w:t>
            </w:r>
            <w:proofErr w:type="spellEnd"/>
          </w:p>
          <w:p w14:paraId="0468BB63" w14:textId="77777777" w:rsidR="00DF2EF3" w:rsidRDefault="00420BFD">
            <w:pPr>
              <w:widowControl w:val="0"/>
              <w:pBdr>
                <w:top w:val="nil"/>
                <w:left w:val="nil"/>
                <w:bottom w:val="nil"/>
                <w:right w:val="nil"/>
                <w:between w:val="nil"/>
              </w:pBdr>
              <w:spacing w:after="0"/>
              <w:jc w:val="left"/>
            </w:pPr>
            <w:proofErr w:type="spellStart"/>
            <w:r>
              <w:t>NurseMinder</w:t>
            </w:r>
            <w:proofErr w:type="spellEnd"/>
          </w:p>
          <w:p w14:paraId="40E978BE" w14:textId="77777777" w:rsidR="00DF2EF3" w:rsidRPr="009F4B48" w:rsidRDefault="00624B4D">
            <w:pPr>
              <w:widowControl w:val="0"/>
              <w:pBdr>
                <w:top w:val="nil"/>
                <w:left w:val="nil"/>
                <w:bottom w:val="nil"/>
                <w:right w:val="nil"/>
                <w:between w:val="nil"/>
              </w:pBdr>
              <w:spacing w:after="0"/>
              <w:jc w:val="left"/>
              <w:rPr>
                <w:rStyle w:val="Hyperlink"/>
              </w:rPr>
            </w:pPr>
            <w:hyperlink r:id="rId40">
              <w:r w:rsidR="00420BFD" w:rsidRPr="009F4B48">
                <w:rPr>
                  <w:rStyle w:val="Hyperlink"/>
                </w:rPr>
                <w:t>https://www.youtube.com/watch?v=DNXlDcN1Or0</w:t>
              </w:r>
            </w:hyperlink>
          </w:p>
          <w:p w14:paraId="57C9D834" w14:textId="77777777" w:rsidR="00DF2EF3" w:rsidRDefault="00420BFD">
            <w:pPr>
              <w:widowControl w:val="0"/>
              <w:pBdr>
                <w:top w:val="nil"/>
                <w:left w:val="nil"/>
                <w:bottom w:val="nil"/>
                <w:right w:val="nil"/>
                <w:between w:val="nil"/>
              </w:pBdr>
              <w:spacing w:after="0"/>
              <w:jc w:val="left"/>
            </w:pPr>
            <w:r>
              <w:t>(7:25)</w:t>
            </w:r>
          </w:p>
        </w:tc>
        <w:tc>
          <w:tcPr>
            <w:tcW w:w="4680" w:type="dxa"/>
          </w:tcPr>
          <w:p w14:paraId="75783228" w14:textId="77777777" w:rsidR="00DF2EF3" w:rsidRDefault="00420BFD">
            <w:pPr>
              <w:widowControl w:val="0"/>
              <w:pBdr>
                <w:top w:val="nil"/>
                <w:left w:val="nil"/>
                <w:bottom w:val="nil"/>
                <w:right w:val="nil"/>
                <w:between w:val="nil"/>
              </w:pBdr>
              <w:spacing w:after="0"/>
              <w:jc w:val="center"/>
              <w:rPr>
                <w:sz w:val="20"/>
                <w:szCs w:val="20"/>
              </w:rPr>
            </w:pPr>
            <w:r>
              <w:rPr>
                <w:noProof/>
                <w:sz w:val="20"/>
                <w:szCs w:val="20"/>
              </w:rPr>
              <w:drawing>
                <wp:inline distT="114300" distB="114300" distL="114300" distR="114300" wp14:anchorId="37B9FABB" wp14:editId="2EE5B7BC">
                  <wp:extent cx="2519082" cy="1371600"/>
                  <wp:effectExtent l="0" t="0" r="0" b="0"/>
                  <wp:docPr id="22" name="image5.png" descr="This is a screen shot of the video titled Oxygen Saturation and the Pulse Oximeter A lady in a floral blouse and rose pink blazer is holding an oximeter on the left side of the screen with a lime green post-it note on the right."/>
                  <wp:cNvGraphicFramePr/>
                  <a:graphic xmlns:a="http://schemas.openxmlformats.org/drawingml/2006/main">
                    <a:graphicData uri="http://schemas.openxmlformats.org/drawingml/2006/picture">
                      <pic:pic xmlns:pic="http://schemas.openxmlformats.org/drawingml/2006/picture">
                        <pic:nvPicPr>
                          <pic:cNvPr id="22" name="image5.png" descr="This is a screen shot of the video titled Oxygen Saturation and the Pulse Oximeter A lady in a floral blouse and rose pink blazer is holding an oximeter on the left side of the screen with a lime green post-it note on the right."/>
                          <pic:cNvPicPr preferRelativeResize="0"/>
                        </pic:nvPicPr>
                        <pic:blipFill>
                          <a:blip r:embed="rId41"/>
                          <a:srcRect l="8478" t="21636" r="38193" b="26507"/>
                          <a:stretch>
                            <a:fillRect/>
                          </a:stretch>
                        </pic:blipFill>
                        <pic:spPr>
                          <a:xfrm>
                            <a:off x="0" y="0"/>
                            <a:ext cx="2519082" cy="1371600"/>
                          </a:xfrm>
                          <a:prstGeom prst="rect">
                            <a:avLst/>
                          </a:prstGeom>
                          <a:ln/>
                        </pic:spPr>
                      </pic:pic>
                    </a:graphicData>
                  </a:graphic>
                </wp:inline>
              </w:drawing>
            </w:r>
          </w:p>
        </w:tc>
      </w:tr>
      <w:tr w:rsidR="00DF2EF3" w14:paraId="39AB6DC1" w14:textId="77777777" w:rsidTr="001C5553">
        <w:tc>
          <w:tcPr>
            <w:tcW w:w="4680" w:type="dxa"/>
          </w:tcPr>
          <w:p w14:paraId="0788776E" w14:textId="77777777" w:rsidR="00DF2EF3" w:rsidRDefault="00420BFD">
            <w:pPr>
              <w:widowControl w:val="0"/>
              <w:pBdr>
                <w:top w:val="nil"/>
                <w:left w:val="nil"/>
                <w:bottom w:val="nil"/>
                <w:right w:val="nil"/>
                <w:between w:val="nil"/>
              </w:pBdr>
              <w:spacing w:after="0"/>
              <w:jc w:val="left"/>
            </w:pPr>
            <w:proofErr w:type="spellStart"/>
            <w:r>
              <w:t>Lumiscope</w:t>
            </w:r>
            <w:proofErr w:type="spellEnd"/>
            <w:r>
              <w:t xml:space="preserve"> How to Use the </w:t>
            </w:r>
            <w:proofErr w:type="spellStart"/>
            <w:r>
              <w:t>Upper</w:t>
            </w:r>
            <w:proofErr w:type="spellEnd"/>
            <w:r>
              <w:t xml:space="preserve"> Arm Blood Pressure Monitor: How-to Instruction </w:t>
            </w:r>
            <w:proofErr w:type="spellStart"/>
            <w:r>
              <w:t>Video</w:t>
            </w:r>
            <w:proofErr w:type="spellEnd"/>
          </w:p>
          <w:p w14:paraId="195A7D3F" w14:textId="77777777" w:rsidR="00DF2EF3" w:rsidRDefault="00420BFD">
            <w:pPr>
              <w:widowControl w:val="0"/>
              <w:pBdr>
                <w:top w:val="nil"/>
                <w:left w:val="nil"/>
                <w:bottom w:val="nil"/>
                <w:right w:val="nil"/>
                <w:between w:val="nil"/>
              </w:pBdr>
              <w:spacing w:after="0"/>
              <w:jc w:val="left"/>
            </w:pPr>
            <w:r>
              <w:t>Graham-Field</w:t>
            </w:r>
          </w:p>
          <w:p w14:paraId="3F839BE6" w14:textId="77777777" w:rsidR="00DF2EF3" w:rsidRDefault="00624B4D">
            <w:pPr>
              <w:widowControl w:val="0"/>
              <w:pBdr>
                <w:top w:val="nil"/>
                <w:left w:val="nil"/>
                <w:bottom w:val="nil"/>
                <w:right w:val="nil"/>
                <w:between w:val="nil"/>
              </w:pBdr>
              <w:spacing w:after="0"/>
              <w:jc w:val="left"/>
            </w:pPr>
            <w:hyperlink r:id="rId42">
              <w:r w:rsidR="00420BFD">
                <w:rPr>
                  <w:color w:val="1932FF"/>
                  <w:highlight w:val="white"/>
                  <w:u w:val="single"/>
                </w:rPr>
                <w:t>https://youtu.be/dcYlCrINPn8</w:t>
              </w:r>
            </w:hyperlink>
          </w:p>
          <w:p w14:paraId="3700A15E" w14:textId="77777777" w:rsidR="00DF2EF3" w:rsidRDefault="00420BFD">
            <w:pPr>
              <w:widowControl w:val="0"/>
              <w:pBdr>
                <w:top w:val="nil"/>
                <w:left w:val="nil"/>
                <w:bottom w:val="nil"/>
                <w:right w:val="nil"/>
                <w:between w:val="nil"/>
              </w:pBdr>
              <w:spacing w:after="0"/>
              <w:jc w:val="left"/>
            </w:pPr>
            <w:r>
              <w:t>(3:09)</w:t>
            </w:r>
          </w:p>
        </w:tc>
        <w:tc>
          <w:tcPr>
            <w:tcW w:w="4680" w:type="dxa"/>
          </w:tcPr>
          <w:p w14:paraId="2E3B72AF" w14:textId="77777777" w:rsidR="00DF2EF3" w:rsidRDefault="00420BFD">
            <w:pPr>
              <w:widowControl w:val="0"/>
              <w:pBdr>
                <w:top w:val="nil"/>
                <w:left w:val="nil"/>
                <w:bottom w:val="nil"/>
                <w:right w:val="nil"/>
                <w:between w:val="nil"/>
              </w:pBdr>
              <w:spacing w:after="0"/>
              <w:jc w:val="center"/>
              <w:rPr>
                <w:sz w:val="20"/>
                <w:szCs w:val="20"/>
              </w:rPr>
            </w:pPr>
            <w:r>
              <w:rPr>
                <w:noProof/>
                <w:sz w:val="20"/>
                <w:szCs w:val="20"/>
              </w:rPr>
              <w:drawing>
                <wp:inline distT="114300" distB="114300" distL="114300" distR="114300" wp14:anchorId="1BE91645" wp14:editId="2A0F7AD6">
                  <wp:extent cx="2548643" cy="1368103"/>
                  <wp:effectExtent l="0" t="0" r="0" b="0"/>
                  <wp:docPr id="23" name="image4.png" descr="This screenshot is of a blood pressure monitor, the cuff and the box that the monitor comes in. All three pieces along with the manual and charging cord are positioned on a wood table top."/>
                  <wp:cNvGraphicFramePr/>
                  <a:graphic xmlns:a="http://schemas.openxmlformats.org/drawingml/2006/main">
                    <a:graphicData uri="http://schemas.openxmlformats.org/drawingml/2006/picture">
                      <pic:pic xmlns:pic="http://schemas.openxmlformats.org/drawingml/2006/picture">
                        <pic:nvPicPr>
                          <pic:cNvPr id="23" name="image4.png" descr="This screenshot is of a blood pressure monitor, the cuff and the box that the monitor comes in. All three pieces along with the manual and charging cord are positioned on a wood table top."/>
                          <pic:cNvPicPr preferRelativeResize="0"/>
                        </pic:nvPicPr>
                        <pic:blipFill>
                          <a:blip r:embed="rId43"/>
                          <a:srcRect l="6040" t="22619" r="37583" b="23809"/>
                          <a:stretch>
                            <a:fillRect/>
                          </a:stretch>
                        </pic:blipFill>
                        <pic:spPr>
                          <a:xfrm>
                            <a:off x="0" y="0"/>
                            <a:ext cx="2548643" cy="1368103"/>
                          </a:xfrm>
                          <a:prstGeom prst="rect">
                            <a:avLst/>
                          </a:prstGeom>
                          <a:ln/>
                        </pic:spPr>
                      </pic:pic>
                    </a:graphicData>
                  </a:graphic>
                </wp:inline>
              </w:drawing>
            </w:r>
          </w:p>
        </w:tc>
      </w:tr>
    </w:tbl>
    <w:p w14:paraId="009E5837" w14:textId="77777777" w:rsidR="00DF2EF3" w:rsidRDefault="00DF2EF3">
      <w:pPr>
        <w:rPr>
          <w:sz w:val="20"/>
          <w:szCs w:val="20"/>
        </w:rPr>
      </w:pPr>
    </w:p>
    <w:p w14:paraId="2FAED097" w14:textId="20F86338" w:rsidR="00DF2EF3" w:rsidRDefault="00420BFD">
      <w:pPr>
        <w:pStyle w:val="Heading1"/>
      </w:pPr>
      <w:bookmarkStart w:id="48" w:name="_heading=h.8uu58rtuvjk" w:colFirst="0" w:colLast="0"/>
      <w:bookmarkStart w:id="49" w:name="_Toc124452701"/>
      <w:bookmarkEnd w:id="48"/>
      <w:r>
        <w:lastRenderedPageBreak/>
        <w:t>Strat</w:t>
      </w:r>
      <w:r w:rsidR="007D095E">
        <w:t>é</w:t>
      </w:r>
      <w:r>
        <w:t>gies</w:t>
      </w:r>
      <w:r w:rsidR="007D095E">
        <w:t xml:space="preserve"> d’enseignement</w:t>
      </w:r>
      <w:bookmarkEnd w:id="49"/>
      <w:r>
        <w:t xml:space="preserve"> </w:t>
      </w:r>
    </w:p>
    <w:p w14:paraId="66D92FCC" w14:textId="3BBA2807" w:rsidR="00DF2EF3" w:rsidRPr="007D095E" w:rsidRDefault="007D095E" w:rsidP="007D095E">
      <w:pPr>
        <w:pBdr>
          <w:top w:val="nil"/>
          <w:left w:val="nil"/>
          <w:bottom w:val="nil"/>
          <w:right w:val="nil"/>
          <w:between w:val="nil"/>
        </w:pBdr>
        <w:spacing w:after="0"/>
        <w:jc w:val="left"/>
        <w:rPr>
          <w:color w:val="000000"/>
        </w:rPr>
      </w:pPr>
      <w:r w:rsidRPr="007D095E">
        <w:rPr>
          <w:color w:val="000000"/>
        </w:rPr>
        <w:t>Les enseignants peuvent utiliser l'une ou l'autre des stratégies d'enseignement suivantes : conférence, s</w:t>
      </w:r>
      <w:r w:rsidR="00180E73">
        <w:rPr>
          <w:color w:val="000000"/>
        </w:rPr>
        <w:t>cénarimage</w:t>
      </w:r>
      <w:r w:rsidRPr="007D095E">
        <w:rPr>
          <w:color w:val="000000"/>
        </w:rPr>
        <w:t>, mur de mots de divers équipements, terminologie liée aux maladies, etc., K-W-L, tableau d'anticipation, réflexion à voix haute, analyse de texte et/ou prise de notes Cornell</w:t>
      </w:r>
      <w:r>
        <w:rPr>
          <w:color w:val="000000"/>
        </w:rPr>
        <w:t>.</w:t>
      </w:r>
    </w:p>
    <w:p w14:paraId="350B8EC2" w14:textId="09CC918B" w:rsidR="00DF2EF3" w:rsidRDefault="00420BFD" w:rsidP="0012010B">
      <w:pPr>
        <w:pStyle w:val="Heading1"/>
        <w:spacing w:before="120"/>
      </w:pPr>
      <w:bookmarkStart w:id="50" w:name="_Toc124452702"/>
      <w:r>
        <w:t>Strat</w:t>
      </w:r>
      <w:r w:rsidR="007D095E">
        <w:t>é</w:t>
      </w:r>
      <w:r>
        <w:t>gies</w:t>
      </w:r>
      <w:r w:rsidR="007D095E">
        <w:t xml:space="preserve"> de motivation</w:t>
      </w:r>
      <w:bookmarkEnd w:id="50"/>
    </w:p>
    <w:p w14:paraId="52EAE799" w14:textId="2F726AB6" w:rsidR="00DF2EF3" w:rsidRPr="007D095E" w:rsidRDefault="007D095E" w:rsidP="007D095E">
      <w:r w:rsidRPr="007D095E">
        <w:t xml:space="preserve">Les enseignants peuvent déterminer le niveau de compréhension des élèves pour augmenter ou diminuer l'apprentissage synchrone. Par exemple, en guise d'accroche, montrez la </w:t>
      </w:r>
      <w:hyperlink r:id="rId44" w:history="1">
        <w:r w:rsidRPr="007D095E">
          <w:rPr>
            <w:rStyle w:val="Hyperlink"/>
          </w:rPr>
          <w:t>vidéo</w:t>
        </w:r>
      </w:hyperlink>
      <w:r w:rsidRPr="007D095E">
        <w:t xml:space="preserve"> suivante qui constitue une excellente introduction aux signes vitaux.</w:t>
      </w:r>
      <w:r>
        <w:t xml:space="preserve"> </w:t>
      </w:r>
    </w:p>
    <w:p w14:paraId="18C3A922" w14:textId="3401B97D" w:rsidR="00DF2EF3" w:rsidRDefault="00C2144F" w:rsidP="0012010B">
      <w:pPr>
        <w:pStyle w:val="Heading1"/>
        <w:spacing w:before="120"/>
      </w:pPr>
      <w:bookmarkStart w:id="51" w:name="_Toc124452703"/>
      <w:r>
        <w:t>Objectifs d’apprentissage et critères de réussite</w:t>
      </w:r>
      <w:bookmarkEnd w:id="51"/>
    </w:p>
    <w:p w14:paraId="12AE153B" w14:textId="41A571D4" w:rsidR="00DF2EF3" w:rsidRPr="00FB60F6" w:rsidRDefault="00FB60F6" w:rsidP="00FB60F6">
      <w:r w:rsidRPr="00FB60F6">
        <w:t>Les étudiants seront capables de comprendre la promotion de la santé personnelle et les soins aux autres. À l'aide de matériaux, de processus et de techniques utilisés dans l'industrie, les élèves apprennent les compétences fondamentales en matière de soins de santé concernant la prise et le maintien de lectures de signes vitaux sains. Les élèves étudient également les maladies et les troubles connexes et recherchent les questions environnementales et sociétales qui ont une incidence sur la lecture des signes vitaux</w:t>
      </w:r>
      <w:r w:rsidR="00420BFD">
        <w:rPr>
          <w:color w:val="231F20"/>
        </w:rPr>
        <w:t>.</w:t>
      </w:r>
    </w:p>
    <w:p w14:paraId="3B713E91" w14:textId="33B5DB32" w:rsidR="00DF2EF3" w:rsidRDefault="00FB60F6" w:rsidP="00FB60F6">
      <w:pPr>
        <w:pStyle w:val="Heading1"/>
      </w:pPr>
      <w:bookmarkStart w:id="52" w:name="_Toc120563192"/>
      <w:bookmarkStart w:id="53" w:name="_Toc124452704"/>
      <w:r>
        <w:t xml:space="preserve">Attentes et contenus d’apprentissage </w:t>
      </w:r>
      <w:r w:rsidRPr="006D7873">
        <w:t xml:space="preserve">à l'appui </w:t>
      </w:r>
      <w:r>
        <w:t xml:space="preserve">des programmes d’études </w:t>
      </w:r>
      <w:r w:rsidRPr="006D7873">
        <w:t>de l'Ontario de la 9e à la 10e année - Éducation technologique</w:t>
      </w:r>
      <w:bookmarkEnd w:id="52"/>
      <w:bookmarkEnd w:id="53"/>
    </w:p>
    <w:p w14:paraId="027A1B1E" w14:textId="6713CAD8" w:rsidR="00DF2EF3" w:rsidRDefault="00FB60F6">
      <w:pPr>
        <w:spacing w:before="240"/>
        <w:ind w:right="80"/>
      </w:pPr>
      <w:r w:rsidRPr="00FB60F6">
        <w:t>Ce cours exploratoire initie l'élève aux concepts et aux compétences liés aux soins de santé, ce qui englobe la promotion de la santé personnelle et divers instruments médicaux. Ce faisant, l'élève prend conscience des enjeux sociétaux qui s'y rattachent et commence à explorer les voies secondaires et postsecondaires menant à des carrières dans ce domaine</w:t>
      </w:r>
      <w:r w:rsidR="00420BFD">
        <w:t>.</w:t>
      </w:r>
    </w:p>
    <w:p w14:paraId="216F0A98" w14:textId="37C10AFA" w:rsidR="00DF2EF3" w:rsidRDefault="00FB60F6" w:rsidP="009802AD">
      <w:pPr>
        <w:pStyle w:val="Heading2"/>
        <w:spacing w:before="240"/>
      </w:pPr>
      <w:bookmarkStart w:id="54" w:name="_Toc124452705"/>
      <w:r>
        <w:t>Attentes</w:t>
      </w:r>
      <w:bookmarkEnd w:id="54"/>
    </w:p>
    <w:p w14:paraId="3BF621A5" w14:textId="2FC89F5D" w:rsidR="00DF2EF3" w:rsidRDefault="00420BFD">
      <w:r>
        <w:t>A</w:t>
      </w:r>
      <w:r w:rsidR="007263D7">
        <w:t>1 Expliquer</w:t>
      </w:r>
      <w:r w:rsidR="001A2843">
        <w:t xml:space="preserve"> l’incidence de certains facteurs sur la santé personnelle.</w:t>
      </w:r>
    </w:p>
    <w:p w14:paraId="1073B65D" w14:textId="763E4F11" w:rsidR="001A2843" w:rsidRDefault="001A2843">
      <w:pPr>
        <w:spacing w:before="80" w:after="0"/>
        <w:ind w:right="220"/>
      </w:pPr>
      <w:r>
        <w:t xml:space="preserve">B1 </w:t>
      </w:r>
      <w:r w:rsidR="007263D7">
        <w:t>A</w:t>
      </w:r>
      <w:r>
        <w:t>ppliquer de façon sécuritaire des règles d’hygiène ainsi que des gestes et des soins de base posés au quotidien dans le secteur des soins de santé.</w:t>
      </w:r>
    </w:p>
    <w:p w14:paraId="1B8E5642" w14:textId="77777777" w:rsidR="00FB60F6" w:rsidRDefault="00FB60F6">
      <w:pPr>
        <w:rPr>
          <w:rFonts w:asciiTheme="minorHAnsi" w:eastAsiaTheme="majorEastAsia" w:hAnsiTheme="minorHAnsi" w:cstheme="majorBidi"/>
          <w:color w:val="1932FF"/>
          <w:sz w:val="32"/>
          <w:szCs w:val="32"/>
        </w:rPr>
      </w:pPr>
      <w:r>
        <w:br w:type="page"/>
      </w:r>
    </w:p>
    <w:p w14:paraId="5F3A850B" w14:textId="5C93033A" w:rsidR="00DF2EF3" w:rsidRDefault="00FB60F6" w:rsidP="009802AD">
      <w:pPr>
        <w:pStyle w:val="Heading2"/>
        <w:spacing w:before="240"/>
      </w:pPr>
      <w:bookmarkStart w:id="55" w:name="_Toc124452706"/>
      <w:r>
        <w:lastRenderedPageBreak/>
        <w:t>Contenus d’apprentissage</w:t>
      </w:r>
      <w:bookmarkEnd w:id="55"/>
    </w:p>
    <w:p w14:paraId="6432EDD9" w14:textId="67FDD4D0" w:rsidR="001A2843" w:rsidRDefault="001A2843">
      <w:r>
        <w:t>A1.1 identifier des choix de style de vie ayant une incidence sur la santé et le bien-être de la personne (p. ex., hygiène personnelle; habitudes de sommeil; habitudes alimentaires; exercice physique; pratique de loisirs; consommation de tabac, d’alcool, de drogue licite ou non).</w:t>
      </w:r>
    </w:p>
    <w:p w14:paraId="630ECE70" w14:textId="7356CE3D" w:rsidR="00DF2EF3" w:rsidRDefault="00420BFD">
      <w:r>
        <w:t>A</w:t>
      </w:r>
      <w:r w:rsidR="001A2843">
        <w:t>1</w:t>
      </w:r>
      <w:r>
        <w:t>.5</w:t>
      </w:r>
      <w:r>
        <w:rPr>
          <w:b/>
        </w:rPr>
        <w:t xml:space="preserve"> </w:t>
      </w:r>
      <w:r w:rsidR="001A2843">
        <w:t>décrire des situations où la consultation d’un médecin s’avère nécessaire (p. ex., réaction allergique, fièvre accompagnée de diarrhée et de vomissements).</w:t>
      </w:r>
    </w:p>
    <w:p w14:paraId="41814665" w14:textId="1B9DFB9B" w:rsidR="00DF2EF3" w:rsidRDefault="00420BFD">
      <w:pPr>
        <w:rPr>
          <w:i/>
        </w:rPr>
      </w:pPr>
      <w:r>
        <w:t>B1.</w:t>
      </w:r>
      <w:r w:rsidR="001A2843">
        <w:t>3</w:t>
      </w:r>
      <w:r>
        <w:t xml:space="preserve"> </w:t>
      </w:r>
      <w:r w:rsidR="001A2843">
        <w:t>utiliser de façon appropriée l’équipement de santé disponible pour mettre en pratique des soins de base (p. ex., prendre la température à l’aide d’un thermomètre, mesurer le rythme cardiaque à l’aide d’un stéthoscope).</w:t>
      </w:r>
    </w:p>
    <w:p w14:paraId="3717FB9A" w14:textId="07D8CB07" w:rsidR="00DF2EF3" w:rsidRDefault="0028494F">
      <w:pPr>
        <w:pStyle w:val="Heading1"/>
      </w:pPr>
      <w:bookmarkStart w:id="56" w:name="_Toc120563195"/>
      <w:bookmarkStart w:id="57" w:name="_Toc124452707"/>
      <w:r>
        <w:t>Préoccupations et attentes liées à la santé et sécurité. (</w:t>
      </w:r>
      <w:proofErr w:type="gramStart"/>
      <w:r w:rsidRPr="00716547">
        <w:t>y</w:t>
      </w:r>
      <w:proofErr w:type="gramEnd"/>
      <w:r w:rsidRPr="00716547">
        <w:t xml:space="preserve"> compris les </w:t>
      </w:r>
      <w:r w:rsidR="00192ED3">
        <w:t>ÉPIS</w:t>
      </w:r>
      <w:r w:rsidRPr="00716547">
        <w:t xml:space="preserve"> si nécessaire</w:t>
      </w:r>
      <w:r>
        <w:t>)</w:t>
      </w:r>
      <w:bookmarkEnd w:id="56"/>
      <w:bookmarkEnd w:id="57"/>
    </w:p>
    <w:p w14:paraId="4D9E4C32" w14:textId="77777777" w:rsidR="0028494F" w:rsidRDefault="0028494F" w:rsidP="00FB5DD3">
      <w:bookmarkStart w:id="58" w:name="_heading=h.1el8jh8sg5sz" w:colFirst="0" w:colLast="0"/>
      <w:bookmarkEnd w:id="58"/>
      <w:r w:rsidRPr="0028494F">
        <w:t>Nettoyage adéquat de l'équipement médical (par exemple, tampons d'alcool pour les embouts de stéthoscope), utilisation de couvercles de sonde jetables et élimination de ceux-ci.</w:t>
      </w:r>
    </w:p>
    <w:p w14:paraId="06894835" w14:textId="6E16098E" w:rsidR="00DF2EF3" w:rsidRDefault="0028494F">
      <w:pPr>
        <w:pStyle w:val="Heading1"/>
      </w:pPr>
      <w:bookmarkStart w:id="59" w:name="_Toc124452708"/>
      <w:r>
        <w:t>Défi du projet</w:t>
      </w:r>
      <w:bookmarkEnd w:id="59"/>
    </w:p>
    <w:p w14:paraId="5139B76B" w14:textId="77777777" w:rsidR="0028494F" w:rsidRDefault="0028494F">
      <w:pPr>
        <w:pStyle w:val="Heading1"/>
        <w:rPr>
          <w:rFonts w:ascii="Arial" w:eastAsia="Arial" w:hAnsi="Arial" w:cs="Arial"/>
          <w:color w:val="000000" w:themeColor="text1"/>
          <w:sz w:val="24"/>
          <w:szCs w:val="24"/>
        </w:rPr>
      </w:pPr>
      <w:bookmarkStart w:id="60" w:name="_heading=h.lrkjwnjxpzvy" w:colFirst="0" w:colLast="0"/>
      <w:bookmarkStart w:id="61" w:name="_Toc124452709"/>
      <w:bookmarkEnd w:id="60"/>
      <w:r w:rsidRPr="0028494F">
        <w:rPr>
          <w:rFonts w:ascii="Arial" w:eastAsia="Arial" w:hAnsi="Arial" w:cs="Arial"/>
          <w:color w:val="000000" w:themeColor="text1"/>
          <w:sz w:val="24"/>
          <w:szCs w:val="24"/>
        </w:rPr>
        <w:t>Les étudiants doivent avoir accès aux équipements médicaux indiqués</w:t>
      </w:r>
      <w:bookmarkEnd w:id="61"/>
    </w:p>
    <w:p w14:paraId="3359F17B" w14:textId="1AA1E7B9" w:rsidR="00DF2EF3" w:rsidRDefault="0028494F">
      <w:pPr>
        <w:pStyle w:val="Heading1"/>
      </w:pPr>
      <w:bookmarkStart w:id="62" w:name="_Toc120563196"/>
      <w:bookmarkStart w:id="63" w:name="_Toc124452710"/>
      <w:r>
        <w:t>Vidéos applicable SÉCURIDocs and outilSÉCUR</w:t>
      </w:r>
      <w:bookmarkEnd w:id="62"/>
      <w:bookmarkEnd w:id="63"/>
    </w:p>
    <w:p w14:paraId="2096F46A" w14:textId="5B908F88" w:rsidR="00DF2EF3" w:rsidRDefault="00972BF6">
      <w:r w:rsidRPr="00972BF6">
        <w:t>Se référer à</w:t>
      </w:r>
      <w:r w:rsidR="00420BFD">
        <w:t xml:space="preserve"> </w:t>
      </w:r>
      <w:hyperlink r:id="rId45" w:history="1">
        <w:r w:rsidRPr="00BC4C26">
          <w:rPr>
            <w:rStyle w:val="Hyperlink"/>
          </w:rPr>
          <w:t>SÉCURIDocs</w:t>
        </w:r>
      </w:hyperlink>
      <w:r>
        <w:t xml:space="preserve"> et </w:t>
      </w:r>
      <w:hyperlink r:id="rId46" w:history="1">
        <w:r w:rsidRPr="00BC4C26">
          <w:rPr>
            <w:rStyle w:val="Hyperlink"/>
          </w:rPr>
          <w:t>outilSÉCUR</w:t>
        </w:r>
      </w:hyperlink>
      <w:r>
        <w:t xml:space="preserve"> pour la coiffure et l’esthétique</w:t>
      </w:r>
      <w:r w:rsidR="009C791A">
        <w:t xml:space="preserve">, </w:t>
      </w:r>
      <w:r>
        <w:t>en particulier</w:t>
      </w:r>
      <w:r w:rsidR="00420BFD">
        <w:t>:</w:t>
      </w:r>
    </w:p>
    <w:p w14:paraId="5A2B5A20" w14:textId="18148191" w:rsidR="00DF2EF3" w:rsidRDefault="0012010B">
      <w:r>
        <w:t xml:space="preserve">  </w:t>
      </w:r>
      <w:proofErr w:type="gramStart"/>
      <w:r w:rsidR="009C791A">
        <w:t>p</w:t>
      </w:r>
      <w:r w:rsidR="00420BFD">
        <w:t>age</w:t>
      </w:r>
      <w:proofErr w:type="gramEnd"/>
      <w:r w:rsidR="00420BFD">
        <w:t xml:space="preserve"> 13 </w:t>
      </w:r>
      <w:r w:rsidR="00972BF6">
        <w:t xml:space="preserve">Attentes pour </w:t>
      </w:r>
      <w:r w:rsidR="00420BFD">
        <w:t>TPJ20</w:t>
      </w:r>
    </w:p>
    <w:p w14:paraId="4C2D72BD" w14:textId="4625290B" w:rsidR="00DF2EF3" w:rsidRDefault="0012010B">
      <w:r>
        <w:t xml:space="preserve">  </w:t>
      </w:r>
      <w:proofErr w:type="gramStart"/>
      <w:r w:rsidR="009C791A">
        <w:t>p</w:t>
      </w:r>
      <w:r w:rsidR="00420BFD">
        <w:t>age</w:t>
      </w:r>
      <w:proofErr w:type="gramEnd"/>
      <w:r w:rsidR="00420BFD">
        <w:t xml:space="preserve"> 18 </w:t>
      </w:r>
      <w:r w:rsidR="00972BF6">
        <w:t>Risques biologiques</w:t>
      </w:r>
    </w:p>
    <w:p w14:paraId="069792D5" w14:textId="0BDF9572" w:rsidR="00DF2EF3" w:rsidRDefault="0012010B">
      <w:r>
        <w:t xml:space="preserve">  </w:t>
      </w:r>
      <w:proofErr w:type="gramStart"/>
      <w:r w:rsidR="009C791A">
        <w:t>p</w:t>
      </w:r>
      <w:r w:rsidR="00420BFD">
        <w:t>age</w:t>
      </w:r>
      <w:proofErr w:type="gramEnd"/>
      <w:r w:rsidR="00420BFD">
        <w:t xml:space="preserve"> 21 </w:t>
      </w:r>
      <w:r w:rsidR="00972BF6">
        <w:t>Laboratoires d’entraînement</w:t>
      </w:r>
    </w:p>
    <w:p w14:paraId="7FE8A481" w14:textId="5DAC37D8" w:rsidR="00DF2EF3" w:rsidRDefault="0012010B">
      <w:r>
        <w:t xml:space="preserve">  </w:t>
      </w:r>
      <w:proofErr w:type="gramStart"/>
      <w:r w:rsidR="009C791A">
        <w:t>p</w:t>
      </w:r>
      <w:r w:rsidR="00420BFD">
        <w:t>age</w:t>
      </w:r>
      <w:proofErr w:type="gramEnd"/>
      <w:r w:rsidR="00420BFD">
        <w:t xml:space="preserve"> 26 </w:t>
      </w:r>
      <w:r w:rsidR="00972BF6">
        <w:t>Équipement</w:t>
      </w:r>
      <w:r w:rsidR="003B092E">
        <w:t>s</w:t>
      </w:r>
      <w:r w:rsidR="00972BF6">
        <w:t xml:space="preserve"> de soins de santé </w:t>
      </w:r>
    </w:p>
    <w:p w14:paraId="1AFBF2BC" w14:textId="76D2CC53" w:rsidR="00DF2EF3" w:rsidRDefault="0012010B">
      <w:r>
        <w:t xml:space="preserve">  </w:t>
      </w:r>
      <w:proofErr w:type="gramStart"/>
      <w:r w:rsidR="009C791A">
        <w:t>p</w:t>
      </w:r>
      <w:r w:rsidR="00420BFD">
        <w:t>age</w:t>
      </w:r>
      <w:proofErr w:type="gramEnd"/>
      <w:r w:rsidR="00420BFD">
        <w:t xml:space="preserve"> 34 </w:t>
      </w:r>
      <w:r w:rsidR="00972BF6">
        <w:t>Lavage des mains</w:t>
      </w:r>
      <w:r w:rsidR="00420BFD">
        <w:t xml:space="preserve"> </w:t>
      </w:r>
    </w:p>
    <w:p w14:paraId="245B45B7" w14:textId="77777777" w:rsidR="00972BF6" w:rsidRDefault="00972BF6">
      <w:pPr>
        <w:rPr>
          <w:rFonts w:asciiTheme="minorHAnsi" w:eastAsia="Arial Unicode MS" w:hAnsiTheme="minorHAnsi" w:cstheme="majorHAnsi"/>
          <w:color w:val="1932FF"/>
          <w:sz w:val="40"/>
          <w:szCs w:val="40"/>
        </w:rPr>
      </w:pPr>
      <w:bookmarkStart w:id="64" w:name="_heading=h.vvg5tzqwyl4k" w:colFirst="0" w:colLast="0"/>
      <w:bookmarkEnd w:id="64"/>
      <w:r>
        <w:br w:type="page"/>
      </w:r>
    </w:p>
    <w:p w14:paraId="4E9BD22A" w14:textId="6AF7EF3B" w:rsidR="00DF2EF3" w:rsidRDefault="00420BFD">
      <w:pPr>
        <w:pStyle w:val="Heading1"/>
      </w:pPr>
      <w:bookmarkStart w:id="65" w:name="_Toc124452711"/>
      <w:r>
        <w:lastRenderedPageBreak/>
        <w:t>Diff</w:t>
      </w:r>
      <w:r w:rsidR="00972BF6">
        <w:t>é</w:t>
      </w:r>
      <w:r>
        <w:t>ren</w:t>
      </w:r>
      <w:r w:rsidR="009B4EDA">
        <w:t>c</w:t>
      </w:r>
      <w:r>
        <w:t xml:space="preserve">iation </w:t>
      </w:r>
      <w:r w:rsidR="00972BF6">
        <w:t>pédagogique</w:t>
      </w:r>
      <w:r>
        <w:t xml:space="preserve">/ </w:t>
      </w:r>
      <w:r w:rsidR="00972BF6">
        <w:t>a</w:t>
      </w:r>
      <w:r>
        <w:t>ctivit</w:t>
      </w:r>
      <w:r w:rsidR="00972BF6">
        <w:t>é</w:t>
      </w:r>
      <w:bookmarkEnd w:id="65"/>
    </w:p>
    <w:p w14:paraId="0DE0B9FB" w14:textId="77777777" w:rsidR="00417AF7" w:rsidRDefault="00417AF7" w:rsidP="00417AF7">
      <w:r>
        <w:t xml:space="preserve">L'utilisation de l'équipement de soins de santé peut être difficile au départ. Dans ce cas, les enseignants peuvent revoir la présentation PowerPoint et/ou les vidéos ou travailler individuellement (en classe ou en privé) avec les élèves </w:t>
      </w:r>
      <w:proofErr w:type="gramStart"/>
      <w:r>
        <w:t>ayant</w:t>
      </w:r>
      <w:proofErr w:type="gramEnd"/>
      <w:r>
        <w:t xml:space="preserve"> des difficultés avant que ceux-ci ne poursuivent le laboratoire pratique de la clinique des signes vitaux.</w:t>
      </w:r>
    </w:p>
    <w:p w14:paraId="39A57B17" w14:textId="4850C1B5" w:rsidR="00DF2EF3" w:rsidRDefault="00417AF7" w:rsidP="00417AF7">
      <w:r>
        <w:t xml:space="preserve">La présentation visuelle de toutes les informations nécessaires aux élèves </w:t>
      </w:r>
      <w:proofErr w:type="gramStart"/>
      <w:r>
        <w:t>ayant</w:t>
      </w:r>
      <w:proofErr w:type="gramEnd"/>
      <w:r>
        <w:t xml:space="preserve"> des difficultés de lecture est soutenue par des vidéos de démonstration et des démonstrations à l'initiative de l'enseignant</w:t>
      </w:r>
      <w:r w:rsidR="00420BFD">
        <w:t>.</w:t>
      </w:r>
    </w:p>
    <w:p w14:paraId="1C6FF32E" w14:textId="3DC08419" w:rsidR="00DF2EF3" w:rsidRPr="00400777" w:rsidRDefault="00417AF7" w:rsidP="00400777">
      <w:pPr>
        <w:pStyle w:val="Heading1"/>
      </w:pPr>
      <w:bookmarkStart w:id="66" w:name="_Toc124452712"/>
      <w:r>
        <w:t>Analyse et</w:t>
      </w:r>
      <w:r w:rsidR="00420BFD">
        <w:t xml:space="preserve"> </w:t>
      </w:r>
      <w:r>
        <w:t>é</w:t>
      </w:r>
      <w:r w:rsidR="00420BFD">
        <w:t>valuation</w:t>
      </w:r>
      <w:bookmarkEnd w:id="66"/>
      <w:r w:rsidR="00420BFD">
        <w:t xml:space="preserve"> </w:t>
      </w:r>
    </w:p>
    <w:p w14:paraId="0DD0ECAD" w14:textId="4113E252" w:rsidR="00DF2EF3" w:rsidRDefault="00400777">
      <w:pPr>
        <w:pStyle w:val="Heading2"/>
      </w:pPr>
      <w:bookmarkStart w:id="67" w:name="_heading=h.rmfycr78mhkl" w:colFirst="0" w:colLast="0"/>
      <w:bookmarkStart w:id="68" w:name="_Toc124452713"/>
      <w:bookmarkEnd w:id="67"/>
      <w:r>
        <w:t>Évaluation au service de l’apprentissage</w:t>
      </w:r>
      <w:bookmarkEnd w:id="68"/>
    </w:p>
    <w:p w14:paraId="01C496EF" w14:textId="3D4E2DE1" w:rsidR="00417AF7" w:rsidRDefault="00400777" w:rsidP="00417AF7">
      <w:r w:rsidRPr="00400777">
        <w:t>Les étudiants remplissent des feuilles de travail et démontrent leur apprentissage dans la clinique d'apprentissage des signes vitaux</w:t>
      </w:r>
      <w:r w:rsidR="00420BFD">
        <w:t>.</w:t>
      </w:r>
      <w:bookmarkStart w:id="69" w:name="_heading=h.9tg72ip6sy48" w:colFirst="0" w:colLast="0"/>
      <w:bookmarkEnd w:id="69"/>
    </w:p>
    <w:p w14:paraId="61ECADE1" w14:textId="390FAEAF" w:rsidR="00DF2EF3" w:rsidRDefault="00400777" w:rsidP="00417AF7">
      <w:pPr>
        <w:pStyle w:val="Heading2"/>
      </w:pPr>
      <w:bookmarkStart w:id="70" w:name="_Toc124452714"/>
      <w:r>
        <w:t>Évaluation en tant qu’apprentissage</w:t>
      </w:r>
      <w:bookmarkEnd w:id="70"/>
      <w:r w:rsidR="00420BFD">
        <w:t xml:space="preserve"> </w:t>
      </w:r>
    </w:p>
    <w:p w14:paraId="4FD77C09" w14:textId="138B434D" w:rsidR="00DF2EF3" w:rsidRDefault="00EC3E93">
      <w:r w:rsidRPr="00EC3E93">
        <w:t>L'enseignant circule pendant que les élèves se pratique</w:t>
      </w:r>
      <w:r w:rsidR="00192ED3">
        <w:t>nt</w:t>
      </w:r>
      <w:r w:rsidRPr="00EC3E93">
        <w:t xml:space="preserve"> aux différents postes de la clinique des signes vitaux.</w:t>
      </w:r>
    </w:p>
    <w:p w14:paraId="18BE434F" w14:textId="360CE060" w:rsidR="00DF2EF3" w:rsidRDefault="00400777">
      <w:pPr>
        <w:pStyle w:val="Heading2"/>
      </w:pPr>
      <w:bookmarkStart w:id="71" w:name="_Toc124452715"/>
      <w:r>
        <w:t>Évaluation de l’apprentissage</w:t>
      </w:r>
      <w:bookmarkEnd w:id="71"/>
    </w:p>
    <w:p w14:paraId="5628DF9A" w14:textId="6D5F974C" w:rsidR="00DF2EF3" w:rsidRDefault="00EC3E93">
      <w:r w:rsidRPr="00EC3E93">
        <w:t>Les élèves peuvent compléter l'évaluation facultative de l'unité " Les signes vitaux ".</w:t>
      </w:r>
    </w:p>
    <w:p w14:paraId="7916EFBB" w14:textId="6707161B" w:rsidR="00DF2EF3" w:rsidRDefault="00EC3E93">
      <w:r w:rsidRPr="00EC3E93">
        <w:t>Les élèves peuvent réaliser la tâche sur le dépliant sur les signes vitaux.</w:t>
      </w:r>
    </w:p>
    <w:p w14:paraId="7FF7E280" w14:textId="428AAF6C" w:rsidR="00DF2EF3" w:rsidRDefault="00EC3E93">
      <w:pPr>
        <w:pStyle w:val="Heading1"/>
      </w:pPr>
      <w:bookmarkStart w:id="72" w:name="_heading=h.4s8ml6t1a73a" w:colFirst="0" w:colLast="0"/>
      <w:bookmarkStart w:id="73" w:name="_Toc124452716"/>
      <w:bookmarkEnd w:id="72"/>
      <w:r>
        <w:t>Élargissement des carrières dans l’industrie</w:t>
      </w:r>
      <w:bookmarkEnd w:id="73"/>
    </w:p>
    <w:p w14:paraId="24E8C3B9" w14:textId="77777777" w:rsidR="00EC3E93" w:rsidRDefault="00EC3E93" w:rsidP="00EC3E93">
      <w:r>
        <w:t>Les extensions de l'industrie et l'exploration des carrières comprennent les domaines suivants :</w:t>
      </w:r>
    </w:p>
    <w:p w14:paraId="533B94C3" w14:textId="6386CEDF" w:rsidR="00DF2EF3" w:rsidRDefault="008E69DF" w:rsidP="00EC3E93">
      <w:r>
        <w:t>Les</w:t>
      </w:r>
      <w:r w:rsidR="00EC3E93">
        <w:t xml:space="preserve"> médecins de famille dans différents domaines d'expertise/de spécialisation, les différents niveaux de la carrière d'infirmier (c'est-à-dire les infirmières auxiliaires, les préposés aux services de soutien à la personne), et/ou les domaines spécialisés des soins infirmiers, les vendeurs d'équipement médical, etc</w:t>
      </w:r>
      <w:r w:rsidR="00420BFD">
        <w:t xml:space="preserve">. </w:t>
      </w:r>
    </w:p>
    <w:p w14:paraId="18122E4C" w14:textId="77777777" w:rsidR="00400777" w:rsidRDefault="00400777">
      <w:pPr>
        <w:rPr>
          <w:rFonts w:asciiTheme="minorHAnsi" w:eastAsia="Arial Unicode MS" w:hAnsiTheme="minorHAnsi" w:cstheme="majorHAnsi"/>
          <w:color w:val="1932FF"/>
          <w:sz w:val="40"/>
          <w:szCs w:val="40"/>
        </w:rPr>
      </w:pPr>
      <w:bookmarkStart w:id="74" w:name="_heading=h.ulgdt8rq0n6q" w:colFirst="0" w:colLast="0"/>
      <w:bookmarkEnd w:id="74"/>
      <w:r>
        <w:br w:type="page"/>
      </w:r>
    </w:p>
    <w:p w14:paraId="2FC6DA80" w14:textId="0CC2A8C6" w:rsidR="00DF2EF3" w:rsidRDefault="00420BFD">
      <w:pPr>
        <w:pStyle w:val="Heading1"/>
      </w:pPr>
      <w:bookmarkStart w:id="75" w:name="_Toc124452717"/>
      <w:r>
        <w:lastRenderedPageBreak/>
        <w:t>Consid</w:t>
      </w:r>
      <w:r w:rsidR="0070161B">
        <w:t>é</w:t>
      </w:r>
      <w:r>
        <w:t>rations</w:t>
      </w:r>
      <w:r w:rsidR="0070161B">
        <w:t xml:space="preserve"> éthiques</w:t>
      </w:r>
      <w:bookmarkEnd w:id="75"/>
    </w:p>
    <w:p w14:paraId="7AB93C49" w14:textId="04EE625E" w:rsidR="00DF2EF3" w:rsidRDefault="0070161B">
      <w:r w:rsidRPr="0070161B">
        <w:t>Genre/traitement avec le patient (assurer l'intimité si nécessaire) et expliquer en détail la procédure avant de toucher le patient (le cas échéant).</w:t>
      </w:r>
      <w:r>
        <w:t xml:space="preserve"> </w:t>
      </w:r>
    </w:p>
    <w:p w14:paraId="70D47C92" w14:textId="187B6D3A" w:rsidR="00DF2EF3" w:rsidRDefault="0070161B">
      <w:r w:rsidRPr="0070161B">
        <w:t>Les situations racistes impliquant des patients et des prestataires de soins de santé peuvent être évitées en modifiant l'affectation du personnel de santé au patient ou la charge de travail</w:t>
      </w:r>
      <w:r w:rsidR="00420BFD">
        <w:t>.</w:t>
      </w:r>
    </w:p>
    <w:p w14:paraId="22BBD052" w14:textId="4E698EDC" w:rsidR="00DF2EF3" w:rsidRDefault="00420BFD">
      <w:pPr>
        <w:pStyle w:val="Heading1"/>
      </w:pPr>
      <w:bookmarkStart w:id="76" w:name="_heading=h.xowhuaqd5pc" w:colFirst="0" w:colLast="0"/>
      <w:bookmarkStart w:id="77" w:name="_Toc124452718"/>
      <w:bookmarkEnd w:id="76"/>
      <w:r>
        <w:t>Consid</w:t>
      </w:r>
      <w:r w:rsidR="00F91F95">
        <w:t>é</w:t>
      </w:r>
      <w:r>
        <w:t>rations</w:t>
      </w:r>
      <w:r w:rsidR="00F91F95">
        <w:t xml:space="preserve"> environnementales</w:t>
      </w:r>
      <w:bookmarkEnd w:id="77"/>
    </w:p>
    <w:p w14:paraId="66045F9B" w14:textId="60A18B3B" w:rsidR="007263D7" w:rsidRDefault="007263D7">
      <w:r w:rsidRPr="007263D7">
        <w:t>Protocoles de nettoyage appropriés et distribution d'outils/de fournitures contaminé</w:t>
      </w:r>
      <w:r w:rsidR="00192ED3">
        <w:t>e</w:t>
      </w:r>
      <w:r w:rsidRPr="007263D7">
        <w:t>s</w:t>
      </w:r>
    </w:p>
    <w:p w14:paraId="4AA1CEA1" w14:textId="497343FF" w:rsidR="00DF2EF3" w:rsidRDefault="00420BFD">
      <w:r>
        <w:t xml:space="preserve">B1.1 </w:t>
      </w:r>
      <w:r w:rsidR="00806BD4" w:rsidRPr="00806BD4">
        <w:t>appliquer la technique indiquée de lavage des mains (p. ex., lavage simple par action mécanique en utilisant de l’eau et un savon ordinaire; lavage hygiénique par friction en utilisant un produit désinfectant) afin de prévenir les infections.</w:t>
      </w:r>
      <w:r>
        <w:t>)</w:t>
      </w:r>
    </w:p>
    <w:p w14:paraId="3C80C96F" w14:textId="13596065" w:rsidR="00DF2EF3" w:rsidRDefault="00420BFD">
      <w:r>
        <w:t xml:space="preserve">B1.2 </w:t>
      </w:r>
      <w:r w:rsidR="00806BD4" w:rsidRPr="00806BD4">
        <w:t>utiliser de façon appropriée l’équipement de santé disponible pour mettre en pratique des soins de base (p. ex., prendre la température à l’aide d’un thermomètre, mesurer le rythme cardiaque à l’aide d’un stéthoscope)</w:t>
      </w:r>
    </w:p>
    <w:p w14:paraId="5D2AA6AE" w14:textId="5C696F06" w:rsidR="0007689F" w:rsidRPr="00400777" w:rsidRDefault="00420BFD">
      <w:r>
        <w:t>B1.</w:t>
      </w:r>
      <w:r w:rsidR="007C0189">
        <w:t>5</w:t>
      </w:r>
      <w:r>
        <w:t xml:space="preserve"> </w:t>
      </w:r>
      <w:bookmarkStart w:id="78" w:name="_heading=h.2qcoup7xbxfe" w:colFirst="0" w:colLast="0"/>
      <w:bookmarkEnd w:id="78"/>
      <w:r w:rsidR="007C0189" w:rsidRPr="007C0189">
        <w:t>expliquer la nécessité des mesures sanitaires concernant la manipulation, l’entreposage et l’élimination du matériel de soins (p. ex., prévention d’infections et de blessures, prévention de la contamination environnementale).</w:t>
      </w:r>
    </w:p>
    <w:p w14:paraId="622414E2" w14:textId="27A31171" w:rsidR="00DF2EF3" w:rsidRDefault="00784B4B">
      <w:pPr>
        <w:pStyle w:val="Heading1"/>
      </w:pPr>
      <w:bookmarkStart w:id="79" w:name="_Toc124452719"/>
      <w:r>
        <w:t>Réflexion</w:t>
      </w:r>
      <w:r w:rsidR="00420BFD">
        <w:t xml:space="preserve"> o</w:t>
      </w:r>
      <w:r w:rsidR="007C0189">
        <w:t>u</w:t>
      </w:r>
      <w:r w:rsidR="00420BFD">
        <w:t xml:space="preserve"> </w:t>
      </w:r>
      <w:r w:rsidR="007C0189">
        <w:t>rapport de design</w:t>
      </w:r>
      <w:bookmarkEnd w:id="79"/>
    </w:p>
    <w:p w14:paraId="1D421A97" w14:textId="0F322F9D" w:rsidR="00DF2EF3" w:rsidRDefault="007C0189">
      <w:r w:rsidRPr="007C0189">
        <w:t>Les enseignants peuvent demander aux élèves de rédiger un rapport de design, une réflexion ou de créer un dépliant pour consolider leur apprentissage. Ce serait une bonne façon de saisir la compréhension de l'élève dans un format sommatif et de l'utiliser pour préparer son examen, son entrée dans l'enseignement postsecondaire ou sur le marché du travail</w:t>
      </w:r>
      <w:r w:rsidR="00420BFD">
        <w:t xml:space="preserve">. </w:t>
      </w:r>
    </w:p>
    <w:p w14:paraId="15B730F6" w14:textId="73BC05AA" w:rsidR="00DF2EF3" w:rsidRDefault="00DF2EF3">
      <w:pPr>
        <w:rPr>
          <w:sz w:val="20"/>
          <w:szCs w:val="20"/>
        </w:rPr>
      </w:pPr>
    </w:p>
    <w:sdt>
      <w:sdtPr>
        <w:tag w:val="goog_rdk_0"/>
        <w:id w:val="-1639189121"/>
      </w:sdtPr>
      <w:sdtEndPr/>
      <w:sdtContent>
        <w:p w14:paraId="317FC293" w14:textId="2B47D663" w:rsidR="00DA501B" w:rsidRPr="00784B4B" w:rsidRDefault="00DA501B" w:rsidP="00784B4B">
          <w:pPr>
            <w:spacing w:after="0" w:line="276" w:lineRule="auto"/>
          </w:pPr>
          <w:r>
            <w:br w:type="page"/>
          </w:r>
        </w:p>
        <w:p w14:paraId="22B3E4CC" w14:textId="3308F599" w:rsidR="000A7C58" w:rsidRPr="00784B4B" w:rsidRDefault="00420BFD" w:rsidP="00A42AF1">
          <w:pPr>
            <w:pStyle w:val="Heading1"/>
          </w:pPr>
          <w:bookmarkStart w:id="80" w:name="_Toc124452720"/>
          <w:bookmarkStart w:id="81" w:name="_Annexe_A_–"/>
          <w:bookmarkEnd w:id="81"/>
          <w:r>
            <w:lastRenderedPageBreak/>
            <w:t>A</w:t>
          </w:r>
          <w:r w:rsidR="00784B4B">
            <w:t>nnexe</w:t>
          </w:r>
          <w:r>
            <w:t xml:space="preserve"> A </w:t>
          </w:r>
          <w:r w:rsidR="00565200">
            <w:t>–</w:t>
          </w:r>
          <w:r>
            <w:t xml:space="preserve"> </w:t>
          </w:r>
          <w:r w:rsidR="00784B4B">
            <w:t>Feuille de laboratoire « tu dois avoir du cœur »</w:t>
          </w:r>
          <w:bookmarkEnd w:id="80"/>
        </w:p>
        <w:p w14:paraId="2735D2E6" w14:textId="77777777" w:rsidR="00784B4B" w:rsidRPr="006E00A2" w:rsidRDefault="00784B4B" w:rsidP="00784B4B">
          <w:pPr>
            <w:pStyle w:val="Title"/>
            <w:spacing w:after="0" w:line="276" w:lineRule="auto"/>
          </w:pPr>
          <w:r>
            <w:t>Feuille de laboratoire « tu dois avoir du cœur »</w:t>
          </w:r>
        </w:p>
        <w:p w14:paraId="1254CE07" w14:textId="66D69889" w:rsidR="000A7C58" w:rsidRPr="000A7C58" w:rsidRDefault="000A7C58" w:rsidP="00784B4B">
          <w:pPr>
            <w:spacing w:after="0" w:line="276" w:lineRule="auto"/>
            <w:jc w:val="center"/>
            <w:rPr>
              <w:rFonts w:ascii="Times New Roman" w:eastAsia="Times New Roman" w:hAnsi="Times New Roman" w:cs="Times New Roman"/>
              <w:color w:val="auto"/>
              <w:lang w:val="en-CA"/>
            </w:rPr>
          </w:pPr>
          <w:r w:rsidRPr="000A7C58">
            <w:rPr>
              <w:rFonts w:ascii="Quattrocento Sans" w:eastAsia="Times New Roman" w:hAnsi="Quattrocento Sans" w:cs="Times New Roman"/>
              <w:b/>
              <w:bCs/>
              <w:color w:val="000000"/>
              <w:lang w:val="en-CA"/>
            </w:rPr>
            <w:br/>
          </w:r>
          <w:r w:rsidRPr="000A7C58">
            <w:rPr>
              <w:rFonts w:ascii="Quattrocento Sans" w:eastAsia="Times New Roman" w:hAnsi="Quattrocento Sans" w:cs="Times New Roman"/>
              <w:noProof/>
              <w:color w:val="000000"/>
              <w:bdr w:val="none" w:sz="0" w:space="0" w:color="auto" w:frame="1"/>
              <w:lang w:val="en-CA"/>
            </w:rPr>
            <w:drawing>
              <wp:inline distT="0" distB="0" distL="0" distR="0" wp14:anchorId="6DB70E7E" wp14:editId="504BF928">
                <wp:extent cx="4297680" cy="1958340"/>
                <wp:effectExtent l="0" t="0" r="7620" b="3810"/>
                <wp:docPr id="31" name="Picture 31" descr="This picture is line art illustration of how to take a pulse on your wrist and your ne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picture is line art illustration of how to take a pulse on your wrist and your neck.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97680" cy="1958340"/>
                        </a:xfrm>
                        <a:prstGeom prst="rect">
                          <a:avLst/>
                        </a:prstGeom>
                        <a:noFill/>
                        <a:ln>
                          <a:noFill/>
                        </a:ln>
                      </pic:spPr>
                    </pic:pic>
                  </a:graphicData>
                </a:graphic>
              </wp:inline>
            </w:drawing>
          </w:r>
        </w:p>
        <w:p w14:paraId="5A709977" w14:textId="77777777" w:rsidR="000A7C58" w:rsidRPr="000A7C58" w:rsidRDefault="000A7C58" w:rsidP="00784B4B">
          <w:pPr>
            <w:spacing w:after="0" w:line="276" w:lineRule="auto"/>
            <w:jc w:val="center"/>
            <w:rPr>
              <w:rFonts w:eastAsia="Times New Roman"/>
              <w:color w:val="auto"/>
              <w:lang w:val="en-CA"/>
            </w:rPr>
          </w:pPr>
        </w:p>
        <w:p w14:paraId="7863E7DE" w14:textId="51A6BB1A" w:rsidR="00784B4B" w:rsidRDefault="00784B4B" w:rsidP="00784B4B">
          <w:pPr>
            <w:spacing w:line="276" w:lineRule="auto"/>
            <w:jc w:val="left"/>
          </w:pPr>
          <w:r>
            <w:t xml:space="preserve">1.  </w:t>
          </w:r>
          <w:r w:rsidRPr="00FB4EF7">
            <w:t>Trouvez votre pouls en utilisant l'artère du poignet ou du cou</w:t>
          </w:r>
          <w:r>
            <w:t>.</w:t>
          </w:r>
        </w:p>
        <w:p w14:paraId="2BC318D9" w14:textId="77777777" w:rsidR="00784B4B" w:rsidRDefault="00784B4B" w:rsidP="00784B4B">
          <w:pPr>
            <w:spacing w:line="276" w:lineRule="auto"/>
            <w:jc w:val="left"/>
          </w:pPr>
          <w:r>
            <w:t xml:space="preserve">2. </w:t>
          </w:r>
          <w:r w:rsidRPr="00FB4EF7">
            <w:t>Chronométrez 15 secondes. Comptez le nombre de fois où vous sentez votre pouls</w:t>
          </w:r>
          <w:r>
            <w:t>.</w:t>
          </w:r>
        </w:p>
        <w:p w14:paraId="769D1791" w14:textId="77777777" w:rsidR="00784B4B" w:rsidRDefault="00784B4B" w:rsidP="00784B4B">
          <w:pPr>
            <w:spacing w:line="276" w:lineRule="auto"/>
            <w:jc w:val="left"/>
          </w:pPr>
          <w:r>
            <w:t>_______Battements de cœur en 15 secondes x 4 = _______ par minute</w:t>
          </w:r>
        </w:p>
        <w:p w14:paraId="039E149C" w14:textId="32E73076" w:rsidR="00784B4B" w:rsidRDefault="00784B4B" w:rsidP="00784B4B">
          <w:pPr>
            <w:spacing w:line="276" w:lineRule="auto"/>
            <w:jc w:val="left"/>
          </w:pPr>
          <w:r>
            <w:t xml:space="preserve">3. </w:t>
          </w:r>
          <w:r w:rsidRPr="00FB4EF7">
            <w:t xml:space="preserve">Faites 20 </w:t>
          </w:r>
          <w:r>
            <w:t>sauts étoile</w:t>
          </w:r>
          <w:r w:rsidR="003B092E">
            <w:t>s</w:t>
          </w:r>
          <w:r>
            <w:t xml:space="preserve"> (</w:t>
          </w:r>
          <w:r w:rsidRPr="00640744">
            <w:rPr>
              <w:i/>
              <w:iCs/>
            </w:rPr>
            <w:t>jumping jacks</w:t>
          </w:r>
          <w:r>
            <w:rPr>
              <w:i/>
              <w:iCs/>
            </w:rPr>
            <w:t>)</w:t>
          </w:r>
          <w:r w:rsidRPr="00FB4EF7">
            <w:t>. Trouvez maintenant votre pouls de travail.</w:t>
          </w:r>
        </w:p>
        <w:p w14:paraId="62894CC2" w14:textId="77777777" w:rsidR="00784B4B" w:rsidRDefault="00784B4B" w:rsidP="00784B4B">
          <w:pPr>
            <w:spacing w:line="276" w:lineRule="auto"/>
            <w:jc w:val="left"/>
          </w:pPr>
          <w:r>
            <w:t>_______Battements de cœur en 15 secondes x 4 = _______ par minute</w:t>
          </w:r>
        </w:p>
        <w:p w14:paraId="48528F22" w14:textId="77777777" w:rsidR="00784B4B" w:rsidRDefault="00784B4B" w:rsidP="00784B4B">
          <w:pPr>
            <w:spacing w:line="276" w:lineRule="auto"/>
            <w:jc w:val="left"/>
          </w:pPr>
          <w:r>
            <w:t xml:space="preserve">4. </w:t>
          </w:r>
          <w:r w:rsidRPr="00FB4EF7">
            <w:t>Attendez trois minutes. Trouvez votre fréquence cardiaque de récupération</w:t>
          </w:r>
          <w:r>
            <w:t>.</w:t>
          </w:r>
        </w:p>
        <w:p w14:paraId="2249F155" w14:textId="77777777" w:rsidR="00784B4B" w:rsidRDefault="00784B4B" w:rsidP="00784B4B">
          <w:pPr>
            <w:spacing w:after="0" w:line="276" w:lineRule="auto"/>
            <w:jc w:val="left"/>
          </w:pPr>
          <w:r>
            <w:t>_______Battements de cœur en 15 seconds x 4 = _______ par minute</w:t>
          </w:r>
        </w:p>
        <w:p w14:paraId="60CCADAA" w14:textId="0464AD8A" w:rsidR="000A7C58" w:rsidRPr="000A7C58" w:rsidRDefault="000A7C58" w:rsidP="00784B4B">
          <w:pPr>
            <w:pBdr>
              <w:bottom w:val="dotted" w:sz="24" w:space="1" w:color="000000"/>
            </w:pBdr>
            <w:spacing w:after="0" w:line="276" w:lineRule="auto"/>
            <w:rPr>
              <w:rFonts w:ascii="Times New Roman" w:eastAsia="Times New Roman" w:hAnsi="Times New Roman" w:cs="Times New Roman"/>
              <w:color w:val="auto"/>
              <w:lang w:val="en-CA"/>
            </w:rPr>
          </w:pPr>
        </w:p>
        <w:p w14:paraId="272F501D" w14:textId="77777777" w:rsidR="000A7C58" w:rsidRPr="000A7C58" w:rsidRDefault="000A7C58" w:rsidP="00784B4B">
          <w:pPr>
            <w:spacing w:after="0" w:line="276" w:lineRule="auto"/>
            <w:jc w:val="center"/>
            <w:rPr>
              <w:rFonts w:ascii="Times New Roman" w:eastAsia="Times New Roman" w:hAnsi="Times New Roman" w:cs="Times New Roman"/>
              <w:color w:val="auto"/>
              <w:lang w:val="en-CA"/>
            </w:rPr>
          </w:pPr>
        </w:p>
        <w:p w14:paraId="7FDC87B7" w14:textId="77777777" w:rsidR="00784B4B" w:rsidRDefault="00784B4B" w:rsidP="00784B4B">
          <w:pPr>
            <w:spacing w:after="0" w:line="276" w:lineRule="auto"/>
            <w:jc w:val="center"/>
          </w:pPr>
          <w:r w:rsidRPr="00640744">
            <w:t>Profil d</w:t>
          </w:r>
          <w:r>
            <w:t>u</w:t>
          </w:r>
          <w:r w:rsidRPr="00640744">
            <w:t xml:space="preserve"> cœur de</w:t>
          </w:r>
          <w:r>
            <w:t>:</w:t>
          </w:r>
        </w:p>
        <w:p w14:paraId="4A4F78CE" w14:textId="77777777" w:rsidR="00784B4B" w:rsidRDefault="00784B4B" w:rsidP="00784B4B">
          <w:pPr>
            <w:spacing w:after="0" w:line="276" w:lineRule="auto"/>
            <w:jc w:val="center"/>
          </w:pPr>
          <w:r>
            <w:t>Nom: ________________________</w:t>
          </w:r>
        </w:p>
        <w:p w14:paraId="65DA6474" w14:textId="77777777" w:rsidR="00784B4B" w:rsidRDefault="00784B4B" w:rsidP="00784B4B">
          <w:pPr>
            <w:spacing w:after="0" w:line="276" w:lineRule="auto"/>
            <w:jc w:val="center"/>
          </w:pPr>
          <w:r>
            <w:t>Âge: _______</w:t>
          </w:r>
        </w:p>
        <w:p w14:paraId="064CAC62" w14:textId="77777777" w:rsidR="00784B4B" w:rsidRDefault="00784B4B" w:rsidP="00784B4B">
          <w:pPr>
            <w:spacing w:after="0" w:line="276" w:lineRule="auto"/>
            <w:jc w:val="center"/>
          </w:pPr>
          <w:r>
            <w:t>Mon cœur bat __________ de fois par minute,</w:t>
          </w:r>
        </w:p>
        <w:p w14:paraId="467DD0D7" w14:textId="77777777" w:rsidR="00784B4B" w:rsidRDefault="00784B4B" w:rsidP="00784B4B">
          <w:pPr>
            <w:spacing w:after="0" w:line="276" w:lineRule="auto"/>
            <w:jc w:val="center"/>
          </w:pPr>
          <w:r>
            <w:t>(</w:t>
          </w:r>
          <w:proofErr w:type="gramStart"/>
          <w:r>
            <w:t>x</w:t>
          </w:r>
          <w:proofErr w:type="gramEnd"/>
          <w:r>
            <w:t>60) __________ par heure,</w:t>
          </w:r>
        </w:p>
        <w:p w14:paraId="63C1AC82" w14:textId="77777777" w:rsidR="00784B4B" w:rsidRDefault="00784B4B" w:rsidP="00784B4B">
          <w:pPr>
            <w:spacing w:after="0" w:line="276" w:lineRule="auto"/>
            <w:jc w:val="center"/>
          </w:pPr>
          <w:r>
            <w:t>(</w:t>
          </w:r>
          <w:proofErr w:type="gramStart"/>
          <w:r>
            <w:t>x</w:t>
          </w:r>
          <w:proofErr w:type="gramEnd"/>
          <w:r>
            <w:t>24) __________ de fois par jour,</w:t>
          </w:r>
        </w:p>
        <w:p w14:paraId="1803E05B" w14:textId="77777777" w:rsidR="00784B4B" w:rsidRDefault="00784B4B" w:rsidP="00784B4B">
          <w:pPr>
            <w:spacing w:after="0" w:line="276" w:lineRule="auto"/>
            <w:jc w:val="center"/>
          </w:pPr>
          <w:r>
            <w:t>(</w:t>
          </w:r>
          <w:proofErr w:type="gramStart"/>
          <w:r>
            <w:t>x</w:t>
          </w:r>
          <w:proofErr w:type="gramEnd"/>
          <w:r>
            <w:t>365) __________ de fois par an.</w:t>
          </w:r>
        </w:p>
        <w:p w14:paraId="67C2B077" w14:textId="77777777" w:rsidR="00784B4B" w:rsidRDefault="00784B4B" w:rsidP="00784B4B">
          <w:pPr>
            <w:spacing w:after="0" w:line="276" w:lineRule="auto"/>
            <w:jc w:val="center"/>
          </w:pPr>
          <w:r>
            <w:t>Au cours de ma vie, (x votre âge _________),</w:t>
          </w:r>
        </w:p>
        <w:p w14:paraId="2DDA923D" w14:textId="6C4B0983" w:rsidR="00DF2EF3" w:rsidRDefault="00784B4B" w:rsidP="00784B4B">
          <w:pPr>
            <w:spacing w:after="0" w:line="276" w:lineRule="auto"/>
            <w:jc w:val="center"/>
          </w:pPr>
          <w:proofErr w:type="gramStart"/>
          <w:r>
            <w:t>mon</w:t>
          </w:r>
          <w:proofErr w:type="gramEnd"/>
          <w:r>
            <w:t xml:space="preserve"> cœur a battu plus de __________ fois!!!!! WOW !!!!</w:t>
          </w:r>
        </w:p>
      </w:sdtContent>
    </w:sdt>
    <w:bookmarkStart w:id="82" w:name="_Toc124452721" w:displacedByCustomXml="next"/>
    <w:sdt>
      <w:sdtPr>
        <w:rPr>
          <w:rFonts w:ascii="Arial" w:eastAsia="Arial" w:hAnsi="Arial" w:cs="Arial"/>
          <w:color w:val="000000" w:themeColor="text1"/>
          <w:sz w:val="24"/>
          <w:szCs w:val="24"/>
        </w:rPr>
        <w:tag w:val="goog_rdk_2"/>
        <w:id w:val="1990054153"/>
      </w:sdtPr>
      <w:sdtEndPr/>
      <w:sdtContent>
        <w:p w14:paraId="60339FA8" w14:textId="3D2EB4E8" w:rsidR="00E963B0" w:rsidRPr="009B609E" w:rsidRDefault="00420BFD" w:rsidP="004631E3">
          <w:pPr>
            <w:pStyle w:val="Heading1"/>
          </w:pPr>
          <w:r w:rsidRPr="009B609E">
            <w:t>A</w:t>
          </w:r>
          <w:r w:rsidR="00784B4B" w:rsidRPr="009B609E">
            <w:t>nnexe</w:t>
          </w:r>
          <w:r w:rsidRPr="009B609E">
            <w:t xml:space="preserve"> B </w:t>
          </w:r>
          <w:r w:rsidR="00E963B0" w:rsidRPr="009B609E">
            <w:t>–</w:t>
          </w:r>
          <w:r w:rsidRPr="009B609E">
            <w:t xml:space="preserve"> </w:t>
          </w:r>
          <w:r w:rsidR="009B609E" w:rsidRPr="009B609E">
            <w:t>Formulaire : La clinique des signes vitaux</w:t>
          </w:r>
          <w:bookmarkEnd w:id="82"/>
        </w:p>
        <w:tbl>
          <w:tblPr>
            <w:tblW w:w="10014" w:type="dxa"/>
            <w:tblCellMar>
              <w:top w:w="15" w:type="dxa"/>
              <w:left w:w="15" w:type="dxa"/>
              <w:bottom w:w="15" w:type="dxa"/>
              <w:right w:w="15" w:type="dxa"/>
            </w:tblCellMar>
            <w:tblLook w:val="04A0" w:firstRow="1" w:lastRow="0" w:firstColumn="1" w:lastColumn="0" w:noHBand="0" w:noVBand="1"/>
            <w:tblCaption w:val="Clinic Form"/>
            <w:tblDescription w:val="This chart is a form used to assess and record patient vital signs when they come to the clinic. Students fill out the chart when performing assessments on each other as well as clients/patients. "/>
          </w:tblPr>
          <w:tblGrid>
            <w:gridCol w:w="856"/>
            <w:gridCol w:w="4182"/>
            <w:gridCol w:w="817"/>
            <w:gridCol w:w="4159"/>
          </w:tblGrid>
          <w:tr w:rsidR="00E963B0" w:rsidRPr="009B609E" w14:paraId="649A96EA" w14:textId="77777777" w:rsidTr="009B609E">
            <w:trPr>
              <w:trHeight w:val="192"/>
              <w:tblHeader/>
            </w:trPr>
            <w:tc>
              <w:tcPr>
                <w:tcW w:w="0" w:type="auto"/>
                <w:gridSpan w:val="4"/>
                <w:tcBorders>
                  <w:top w:val="single" w:sz="36" w:space="0" w:color="000000"/>
                  <w:left w:val="single" w:sz="4" w:space="0" w:color="000000"/>
                  <w:bottom w:val="single" w:sz="36" w:space="0" w:color="000000"/>
                  <w:right w:val="single" w:sz="4" w:space="0" w:color="000000"/>
                </w:tcBorders>
                <w:tcMar>
                  <w:top w:w="0" w:type="dxa"/>
                  <w:left w:w="108" w:type="dxa"/>
                  <w:bottom w:w="0" w:type="dxa"/>
                  <w:right w:w="108" w:type="dxa"/>
                </w:tcMar>
                <w:hideMark/>
              </w:tcPr>
              <w:p w14:paraId="3351CFB8" w14:textId="30B9DC13" w:rsidR="00E963B0" w:rsidRPr="009B609E" w:rsidRDefault="009B609E" w:rsidP="00E963B0">
                <w:pPr>
                  <w:spacing w:before="40" w:after="0"/>
                  <w:jc w:val="left"/>
                  <w:rPr>
                    <w:rFonts w:eastAsia="Times New Roman"/>
                    <w:color w:val="auto"/>
                  </w:rPr>
                </w:pPr>
                <w:r w:rsidRPr="009B609E">
                  <w:rPr>
                    <w:rFonts w:eastAsia="Times New Roman"/>
                    <w:b/>
                    <w:bCs/>
                    <w:color w:val="000000"/>
                  </w:rPr>
                  <w:t>Nom du patient</w:t>
                </w:r>
                <w:r w:rsidR="00E963B0" w:rsidRPr="009B609E">
                  <w:rPr>
                    <w:rFonts w:eastAsia="Times New Roman"/>
                    <w:b/>
                    <w:bCs/>
                    <w:color w:val="000000"/>
                  </w:rPr>
                  <w:t xml:space="preserve">:                                  </w:t>
                </w:r>
                <w:r w:rsidRPr="009B609E">
                  <w:rPr>
                    <w:rFonts w:eastAsia="Times New Roman"/>
                    <w:b/>
                    <w:bCs/>
                    <w:color w:val="000000"/>
                  </w:rPr>
                  <w:t>Nom du professionnel de la santé</w:t>
                </w:r>
                <w:r w:rsidR="00E963B0" w:rsidRPr="009B609E">
                  <w:rPr>
                    <w:rFonts w:eastAsia="Times New Roman"/>
                    <w:b/>
                    <w:bCs/>
                    <w:color w:val="000000"/>
                  </w:rPr>
                  <w:t>:</w:t>
                </w:r>
              </w:p>
            </w:tc>
          </w:tr>
          <w:tr w:rsidR="00DE208F" w:rsidRPr="009B609E" w14:paraId="4A580EA5" w14:textId="77777777" w:rsidTr="004631E3">
            <w:trPr>
              <w:trHeight w:val="1102"/>
              <w:tblHeader/>
            </w:trPr>
            <w:tc>
              <w:tcPr>
                <w:tcW w:w="0" w:type="auto"/>
                <w:tcBorders>
                  <w:top w:val="single" w:sz="36" w:space="0" w:color="000000"/>
                  <w:left w:val="single" w:sz="4" w:space="0" w:color="000000"/>
                  <w:bottom w:val="single" w:sz="36" w:space="0" w:color="000000"/>
                </w:tcBorders>
                <w:tcMar>
                  <w:top w:w="0" w:type="dxa"/>
                  <w:left w:w="108" w:type="dxa"/>
                  <w:bottom w:w="0" w:type="dxa"/>
                  <w:right w:w="108" w:type="dxa"/>
                </w:tcMar>
                <w:hideMark/>
              </w:tcPr>
              <w:p w14:paraId="199C7D61" w14:textId="7A569B0D" w:rsidR="00E963B0" w:rsidRPr="009B609E" w:rsidRDefault="009B609E" w:rsidP="00E963B0">
                <w:pPr>
                  <w:spacing w:before="120" w:after="0"/>
                  <w:jc w:val="left"/>
                  <w:rPr>
                    <w:rFonts w:eastAsia="Times New Roman"/>
                    <w:color w:val="auto"/>
                  </w:rPr>
                </w:pPr>
                <w:r w:rsidRPr="009B609E">
                  <w:rPr>
                    <w:rFonts w:eastAsia="Times New Roman"/>
                    <w:b/>
                    <w:bCs/>
                    <w:color w:val="000000"/>
                  </w:rPr>
                  <w:t>Lieu</w:t>
                </w:r>
                <w:r w:rsidR="00E963B0" w:rsidRPr="009B609E">
                  <w:rPr>
                    <w:rFonts w:eastAsia="Times New Roman"/>
                    <w:b/>
                    <w:bCs/>
                    <w:color w:val="000000"/>
                  </w:rPr>
                  <w:t>: </w:t>
                </w:r>
              </w:p>
              <w:p w14:paraId="2382BB12" w14:textId="77777777" w:rsidR="00E963B0" w:rsidRPr="009B609E" w:rsidRDefault="00E963B0" w:rsidP="00E963B0">
                <w:pPr>
                  <w:spacing w:after="0"/>
                  <w:jc w:val="left"/>
                  <w:rPr>
                    <w:rFonts w:eastAsia="Times New Roman"/>
                    <w:color w:val="auto"/>
                  </w:rPr>
                </w:pPr>
              </w:p>
            </w:tc>
            <w:tc>
              <w:tcPr>
                <w:tcW w:w="0" w:type="auto"/>
                <w:tcBorders>
                  <w:top w:val="single" w:sz="36" w:space="0" w:color="000000"/>
                  <w:bottom w:val="single" w:sz="36" w:space="0" w:color="000000"/>
                </w:tcBorders>
                <w:tcMar>
                  <w:top w:w="0" w:type="dxa"/>
                  <w:left w:w="108" w:type="dxa"/>
                  <w:bottom w:w="0" w:type="dxa"/>
                  <w:right w:w="108" w:type="dxa"/>
                </w:tcMar>
                <w:hideMark/>
              </w:tcPr>
              <w:p w14:paraId="63AB78BF" w14:textId="2AFE2204" w:rsidR="004801E5" w:rsidRPr="009B609E" w:rsidRDefault="009B609E" w:rsidP="00E963B0">
                <w:pPr>
                  <w:spacing w:before="60" w:after="0"/>
                  <w:jc w:val="left"/>
                  <w:rPr>
                    <w:rFonts w:eastAsia="Times New Roman"/>
                    <w:color w:val="auto"/>
                  </w:rPr>
                </w:pPr>
                <w:r w:rsidRPr="009B609E">
                  <w:rPr>
                    <w:rFonts w:eastAsia="Times New Roman"/>
                    <w:color w:val="000000"/>
                  </w:rPr>
                  <w:t xml:space="preserve">Clinique de l'école secondaire </w:t>
                </w:r>
                <w:r w:rsidR="002436C6" w:rsidRPr="009B609E">
                  <w:rPr>
                    <w:rFonts w:eastAsia="Times New Roman"/>
                    <w:color w:val="auto"/>
                  </w:rPr>
                  <w:t>Adress</w:t>
                </w:r>
                <w:r w:rsidRPr="009B609E">
                  <w:rPr>
                    <w:rFonts w:eastAsia="Times New Roman"/>
                    <w:color w:val="auto"/>
                  </w:rPr>
                  <w:t>e</w:t>
                </w:r>
              </w:p>
              <w:p w14:paraId="5B5901EB" w14:textId="7177335D" w:rsidR="00E963B0" w:rsidRPr="009B609E" w:rsidRDefault="009B609E" w:rsidP="00E963B0">
                <w:pPr>
                  <w:spacing w:before="60" w:after="0"/>
                  <w:jc w:val="left"/>
                  <w:rPr>
                    <w:rFonts w:eastAsia="Times New Roman"/>
                    <w:color w:val="auto"/>
                  </w:rPr>
                </w:pPr>
                <w:r w:rsidRPr="009B609E">
                  <w:rPr>
                    <w:rFonts w:eastAsia="Times New Roman"/>
                    <w:color w:val="auto"/>
                  </w:rPr>
                  <w:t>Ville</w:t>
                </w:r>
              </w:p>
              <w:p w14:paraId="19ED9416" w14:textId="092E781B" w:rsidR="00DE208F" w:rsidRPr="009B609E" w:rsidRDefault="00601CDA" w:rsidP="00E963B0">
                <w:pPr>
                  <w:spacing w:before="60" w:after="0"/>
                  <w:jc w:val="left"/>
                  <w:rPr>
                    <w:rFonts w:eastAsia="Times New Roman"/>
                    <w:color w:val="auto"/>
                  </w:rPr>
                </w:pPr>
                <w:r w:rsidRPr="009B609E">
                  <w:rPr>
                    <w:rFonts w:eastAsia="Times New Roman"/>
                    <w:color w:val="auto"/>
                  </w:rPr>
                  <w:t>Province (</w:t>
                </w:r>
                <w:r w:rsidR="00CE64E7" w:rsidRPr="009B609E">
                  <w:rPr>
                    <w:rFonts w:eastAsia="Times New Roman"/>
                    <w:color w:val="auto"/>
                  </w:rPr>
                  <w:t>Ontario</w:t>
                </w:r>
                <w:r w:rsidRPr="009B609E">
                  <w:rPr>
                    <w:rFonts w:eastAsia="Times New Roman"/>
                    <w:color w:val="auto"/>
                  </w:rPr>
                  <w:t>)</w:t>
                </w:r>
              </w:p>
              <w:p w14:paraId="4A19FE43" w14:textId="5789BDE7" w:rsidR="004801E5" w:rsidRPr="009B609E" w:rsidRDefault="009B609E" w:rsidP="00E963B0">
                <w:pPr>
                  <w:spacing w:before="60" w:after="0"/>
                  <w:jc w:val="left"/>
                  <w:rPr>
                    <w:rFonts w:eastAsia="Times New Roman"/>
                    <w:color w:val="auto"/>
                  </w:rPr>
                </w:pPr>
                <w:r w:rsidRPr="009B609E">
                  <w:rPr>
                    <w:rFonts w:eastAsia="Times New Roman"/>
                    <w:color w:val="auto"/>
                  </w:rPr>
                  <w:t>Code postal</w:t>
                </w:r>
              </w:p>
            </w:tc>
            <w:tc>
              <w:tcPr>
                <w:tcW w:w="0" w:type="auto"/>
                <w:tcBorders>
                  <w:top w:val="single" w:sz="36" w:space="0" w:color="000000"/>
                  <w:bottom w:val="single" w:sz="36" w:space="0" w:color="000000"/>
                </w:tcBorders>
                <w:tcMar>
                  <w:top w:w="0" w:type="dxa"/>
                  <w:left w:w="108" w:type="dxa"/>
                  <w:bottom w:w="0" w:type="dxa"/>
                  <w:right w:w="108" w:type="dxa"/>
                </w:tcMar>
                <w:hideMark/>
              </w:tcPr>
              <w:p w14:paraId="623C3FC2" w14:textId="653C89C2" w:rsidR="00E963B0" w:rsidRPr="009B609E" w:rsidRDefault="00E963B0" w:rsidP="00E963B0">
                <w:pPr>
                  <w:spacing w:before="60" w:after="0"/>
                  <w:ind w:right="-108"/>
                  <w:jc w:val="left"/>
                  <w:rPr>
                    <w:rFonts w:eastAsia="Times New Roman"/>
                    <w:color w:val="auto"/>
                  </w:rPr>
                </w:pPr>
                <w:r w:rsidRPr="009B609E">
                  <w:rPr>
                    <w:rFonts w:eastAsia="Times New Roman"/>
                    <w:b/>
                    <w:bCs/>
                    <w:color w:val="000000"/>
                  </w:rPr>
                  <w:t>Date:</w:t>
                </w:r>
              </w:p>
              <w:p w14:paraId="3C66D323" w14:textId="77777777" w:rsidR="00E963B0" w:rsidRPr="009B609E" w:rsidRDefault="00E963B0" w:rsidP="00E963B0">
                <w:pPr>
                  <w:spacing w:after="0"/>
                  <w:jc w:val="left"/>
                  <w:rPr>
                    <w:rFonts w:eastAsia="Times New Roman"/>
                    <w:color w:val="auto"/>
                  </w:rPr>
                </w:pPr>
              </w:p>
            </w:tc>
            <w:tc>
              <w:tcPr>
                <w:tcW w:w="0" w:type="auto"/>
                <w:tcBorders>
                  <w:top w:val="single" w:sz="36" w:space="0" w:color="000000"/>
                  <w:bottom w:val="single" w:sz="36" w:space="0" w:color="000000"/>
                  <w:right w:val="single" w:sz="4" w:space="0" w:color="000000"/>
                </w:tcBorders>
                <w:tcMar>
                  <w:top w:w="0" w:type="dxa"/>
                  <w:left w:w="108" w:type="dxa"/>
                  <w:bottom w:w="0" w:type="dxa"/>
                  <w:right w:w="108" w:type="dxa"/>
                </w:tcMar>
                <w:hideMark/>
              </w:tcPr>
              <w:p w14:paraId="4FBEC180" w14:textId="0DDA86BF" w:rsidR="00E963B0" w:rsidRPr="009B609E" w:rsidRDefault="00E963B0" w:rsidP="00E963B0">
                <w:pPr>
                  <w:spacing w:before="120" w:after="0"/>
                  <w:ind w:hanging="169"/>
                  <w:jc w:val="left"/>
                  <w:rPr>
                    <w:rFonts w:eastAsia="Times New Roman"/>
                    <w:color w:val="auto"/>
                  </w:rPr>
                </w:pPr>
                <w:r w:rsidRPr="009B609E">
                  <w:rPr>
                    <w:rFonts w:eastAsia="Times New Roman"/>
                    <w:color w:val="000000"/>
                  </w:rPr>
                  <w:t xml:space="preserve"> ___ ___ / ___ ___     </w:t>
                </w:r>
                <w:r w:rsidRPr="009B609E">
                  <w:rPr>
                    <w:rFonts w:eastAsia="Times New Roman"/>
                    <w:color w:val="000000"/>
                    <w:u w:val="single"/>
                  </w:rPr>
                  <w:t xml:space="preserve"> 2  </w:t>
                </w:r>
                <w:r w:rsidRPr="009B609E">
                  <w:rPr>
                    <w:rFonts w:eastAsia="Times New Roman"/>
                    <w:color w:val="000000"/>
                  </w:rPr>
                  <w:t> </w:t>
                </w:r>
                <w:r w:rsidRPr="009B609E">
                  <w:rPr>
                    <w:rFonts w:eastAsia="Times New Roman"/>
                    <w:color w:val="000000"/>
                    <w:u w:val="single"/>
                  </w:rPr>
                  <w:t xml:space="preserve"> 0  </w:t>
                </w:r>
                <w:r w:rsidRPr="009B609E">
                  <w:rPr>
                    <w:rFonts w:eastAsia="Times New Roman"/>
                    <w:color w:val="000000"/>
                  </w:rPr>
                  <w:t>  ___ ___</w:t>
                </w:r>
              </w:p>
              <w:p w14:paraId="641238E5" w14:textId="60B1887A" w:rsidR="00E963B0" w:rsidRPr="009B609E" w:rsidRDefault="009B609E" w:rsidP="00E963B0">
                <w:pPr>
                  <w:spacing w:before="60" w:after="0"/>
                  <w:jc w:val="left"/>
                  <w:rPr>
                    <w:rFonts w:eastAsia="Times New Roman"/>
                    <w:color w:val="auto"/>
                  </w:rPr>
                </w:pPr>
                <w:r w:rsidRPr="009B609E">
                  <w:rPr>
                    <w:rFonts w:eastAsia="Times New Roman"/>
                    <w:color w:val="000000"/>
                  </w:rPr>
                  <w:t>J</w:t>
                </w:r>
                <w:r w:rsidR="00E963B0" w:rsidRPr="009B609E">
                  <w:rPr>
                    <w:rFonts w:eastAsia="Times New Roman"/>
                    <w:color w:val="000000"/>
                  </w:rPr>
                  <w:t xml:space="preserve">       </w:t>
                </w:r>
                <w:proofErr w:type="spellStart"/>
                <w:r w:rsidRPr="009B609E">
                  <w:rPr>
                    <w:rFonts w:eastAsia="Times New Roman"/>
                    <w:color w:val="000000"/>
                  </w:rPr>
                  <w:t>J</w:t>
                </w:r>
                <w:proofErr w:type="spellEnd"/>
                <w:r w:rsidR="00E963B0" w:rsidRPr="009B609E">
                  <w:rPr>
                    <w:rFonts w:eastAsia="Times New Roman"/>
                    <w:color w:val="000000"/>
                  </w:rPr>
                  <w:t xml:space="preserve">      m     </w:t>
                </w:r>
                <w:proofErr w:type="spellStart"/>
                <w:r w:rsidR="00E963B0" w:rsidRPr="009B609E">
                  <w:rPr>
                    <w:rFonts w:eastAsia="Times New Roman"/>
                    <w:color w:val="000000"/>
                  </w:rPr>
                  <w:t>m</w:t>
                </w:r>
                <w:proofErr w:type="spellEnd"/>
                <w:r w:rsidR="00E963B0" w:rsidRPr="009B609E">
                  <w:rPr>
                    <w:rFonts w:eastAsia="Times New Roman"/>
                    <w:color w:val="000000"/>
                  </w:rPr>
                  <w:t>       </w:t>
                </w:r>
                <w:r w:rsidRPr="009B609E">
                  <w:rPr>
                    <w:rFonts w:eastAsia="Times New Roman"/>
                    <w:color w:val="000000"/>
                  </w:rPr>
                  <w:t xml:space="preserve">A   </w:t>
                </w:r>
                <w:proofErr w:type="spellStart"/>
                <w:r w:rsidRPr="009B609E">
                  <w:rPr>
                    <w:rFonts w:eastAsia="Times New Roman"/>
                    <w:color w:val="000000"/>
                  </w:rPr>
                  <w:t>A</w:t>
                </w:r>
                <w:proofErr w:type="spellEnd"/>
                <w:r w:rsidRPr="009B609E">
                  <w:rPr>
                    <w:rFonts w:eastAsia="Times New Roman"/>
                    <w:color w:val="000000"/>
                  </w:rPr>
                  <w:t xml:space="preserve">     </w:t>
                </w:r>
                <w:proofErr w:type="spellStart"/>
                <w:r w:rsidRPr="009B609E">
                  <w:rPr>
                    <w:rFonts w:eastAsia="Times New Roman"/>
                    <w:color w:val="000000"/>
                  </w:rPr>
                  <w:t>A</w:t>
                </w:r>
                <w:proofErr w:type="spellEnd"/>
                <w:r w:rsidRPr="009B609E">
                  <w:rPr>
                    <w:rFonts w:eastAsia="Times New Roman"/>
                    <w:color w:val="000000"/>
                  </w:rPr>
                  <w:t xml:space="preserve">    </w:t>
                </w:r>
                <w:proofErr w:type="spellStart"/>
                <w:r w:rsidRPr="009B609E">
                  <w:rPr>
                    <w:rFonts w:eastAsia="Times New Roman"/>
                    <w:color w:val="000000"/>
                  </w:rPr>
                  <w:t>A</w:t>
                </w:r>
                <w:proofErr w:type="spellEnd"/>
                <w:r w:rsidR="00E963B0" w:rsidRPr="009B609E">
                  <w:rPr>
                    <w:rFonts w:eastAsia="Times New Roman"/>
                    <w:color w:val="000000"/>
                  </w:rPr>
                  <w:br/>
                </w:r>
                <w:r w:rsidR="00E963B0" w:rsidRPr="009B609E">
                  <w:rPr>
                    <w:rFonts w:eastAsia="Times New Roman"/>
                    <w:color w:val="000000"/>
                  </w:rPr>
                  <w:br/>
                </w:r>
              </w:p>
              <w:p w14:paraId="2A1D8A86" w14:textId="77777777" w:rsidR="00E963B0" w:rsidRPr="009B609E" w:rsidRDefault="00E963B0" w:rsidP="00E963B0">
                <w:pPr>
                  <w:spacing w:after="0"/>
                  <w:jc w:val="left"/>
                  <w:rPr>
                    <w:rFonts w:eastAsia="Times New Roman"/>
                    <w:color w:val="auto"/>
                  </w:rPr>
                </w:pPr>
              </w:p>
            </w:tc>
          </w:tr>
        </w:tbl>
        <w:p w14:paraId="2F36B339" w14:textId="77777777" w:rsidR="00E963B0" w:rsidRPr="009B609E" w:rsidRDefault="00E963B0" w:rsidP="00E963B0">
          <w:pPr>
            <w:spacing w:after="0"/>
            <w:jc w:val="left"/>
            <w:rPr>
              <w:rFonts w:eastAsia="Times New Roman"/>
              <w:color w:val="auto"/>
            </w:rPr>
          </w:pPr>
        </w:p>
        <w:p w14:paraId="60865F08" w14:textId="2FCFF61C" w:rsidR="00E963B0" w:rsidRPr="009B609E" w:rsidRDefault="00E963B0" w:rsidP="00E963B0">
          <w:pPr>
            <w:spacing w:after="0"/>
            <w:jc w:val="left"/>
            <w:rPr>
              <w:rFonts w:eastAsia="Times New Roman"/>
              <w:color w:val="auto"/>
            </w:rPr>
          </w:pPr>
          <w:r w:rsidRPr="009B609E">
            <w:rPr>
              <w:rFonts w:eastAsia="Times New Roman"/>
              <w:b/>
              <w:bCs/>
              <w:color w:val="000000"/>
            </w:rPr>
            <w:t xml:space="preserve">1. </w:t>
          </w:r>
          <w:r w:rsidR="009B609E">
            <w:rPr>
              <w:rFonts w:eastAsia="Times New Roman"/>
              <w:b/>
              <w:bCs/>
              <w:color w:val="000000"/>
            </w:rPr>
            <w:t>Temps (heures de 24 heures)</w:t>
          </w:r>
          <w:r w:rsidRPr="009B609E">
            <w:rPr>
              <w:rFonts w:eastAsia="Times New Roman"/>
              <w:b/>
              <w:bCs/>
              <w:color w:val="000000"/>
            </w:rPr>
            <w:t xml:space="preserve"> ____</w:t>
          </w:r>
          <w:r w:rsidR="00467DB7">
            <w:rPr>
              <w:rFonts w:eastAsia="Times New Roman"/>
              <w:b/>
              <w:bCs/>
              <w:color w:val="000000"/>
            </w:rPr>
            <w:t xml:space="preserve"> </w:t>
          </w:r>
          <w:r w:rsidRPr="009B609E">
            <w:rPr>
              <w:rFonts w:eastAsia="Times New Roman"/>
              <w:b/>
              <w:bCs/>
              <w:color w:val="000000"/>
            </w:rPr>
            <w:t>:</w:t>
          </w:r>
          <w:r w:rsidR="00467DB7">
            <w:rPr>
              <w:rFonts w:eastAsia="Times New Roman"/>
              <w:b/>
              <w:bCs/>
              <w:color w:val="000000"/>
            </w:rPr>
            <w:t xml:space="preserve"> </w:t>
          </w:r>
          <w:r w:rsidRPr="009B609E">
            <w:rPr>
              <w:rFonts w:eastAsia="Times New Roman"/>
              <w:b/>
              <w:bCs/>
              <w:color w:val="000000"/>
            </w:rPr>
            <w:t>____ </w:t>
          </w:r>
        </w:p>
        <w:p w14:paraId="1DF8A122" w14:textId="77777777" w:rsidR="00E963B0" w:rsidRPr="009B609E" w:rsidRDefault="00E963B0" w:rsidP="00E963B0">
          <w:pPr>
            <w:spacing w:after="0"/>
            <w:jc w:val="left"/>
            <w:rPr>
              <w:rFonts w:eastAsia="Times New Roman"/>
              <w:color w:val="auto"/>
            </w:rPr>
          </w:pPr>
        </w:p>
        <w:p w14:paraId="664A460E" w14:textId="3D5ACFC0" w:rsidR="00E963B0" w:rsidRPr="009B609E" w:rsidRDefault="00E963B0" w:rsidP="00E963B0">
          <w:pPr>
            <w:spacing w:after="0"/>
            <w:jc w:val="left"/>
            <w:rPr>
              <w:rFonts w:eastAsia="Times New Roman"/>
              <w:color w:val="auto"/>
            </w:rPr>
          </w:pPr>
          <w:r w:rsidRPr="009B609E">
            <w:rPr>
              <w:rFonts w:eastAsia="Times New Roman"/>
              <w:b/>
              <w:bCs/>
              <w:color w:val="000000"/>
            </w:rPr>
            <w:t xml:space="preserve">2. </w:t>
          </w:r>
          <w:r w:rsidR="009B609E">
            <w:rPr>
              <w:rFonts w:eastAsia="Times New Roman"/>
              <w:b/>
              <w:bCs/>
              <w:color w:val="000000"/>
            </w:rPr>
            <w:t>Fréquence cardiaque</w:t>
          </w:r>
          <w:r w:rsidRPr="009B609E">
            <w:rPr>
              <w:rFonts w:eastAsia="Times New Roman"/>
              <w:b/>
              <w:bCs/>
              <w:color w:val="000000"/>
            </w:rPr>
            <w:t xml:space="preserve"> _________</w:t>
          </w:r>
          <w:r w:rsidRPr="009B609E">
            <w:rPr>
              <w:rFonts w:eastAsia="Times New Roman"/>
              <w:color w:val="000000"/>
            </w:rPr>
            <w:t>bpm    </w:t>
          </w:r>
        </w:p>
        <w:p w14:paraId="07EAF160" w14:textId="578D3CC0" w:rsidR="00E963B0" w:rsidRDefault="00467DB7" w:rsidP="00E963B0">
          <w:pPr>
            <w:spacing w:after="0"/>
            <w:jc w:val="left"/>
            <w:rPr>
              <w:rFonts w:eastAsia="Times New Roman"/>
              <w:color w:val="000000"/>
            </w:rPr>
          </w:pPr>
          <w:r w:rsidRPr="00467DB7">
            <w:rPr>
              <w:rFonts w:eastAsia="Times New Roman"/>
              <w:color w:val="000000"/>
            </w:rPr>
            <w:t>Demandez maintenant à votre patient de faire des jumping</w:t>
          </w:r>
          <w:r w:rsidR="00AB70B3">
            <w:rPr>
              <w:rFonts w:eastAsia="Times New Roman"/>
              <w:color w:val="000000"/>
            </w:rPr>
            <w:t>s</w:t>
          </w:r>
          <w:r w:rsidRPr="00467DB7">
            <w:rPr>
              <w:rFonts w:eastAsia="Times New Roman"/>
              <w:color w:val="000000"/>
            </w:rPr>
            <w:t xml:space="preserve"> jacks pendant une minute complète ou de monter et descendre les escaliers en courant x3 - puis prenez la fréquence cardiaque.</w:t>
          </w:r>
        </w:p>
        <w:p w14:paraId="53F9FB0E" w14:textId="77777777" w:rsidR="00467DB7" w:rsidRPr="009B609E" w:rsidRDefault="00467DB7" w:rsidP="00E963B0">
          <w:pPr>
            <w:spacing w:after="0"/>
            <w:jc w:val="left"/>
            <w:rPr>
              <w:rFonts w:eastAsia="Times New Roman"/>
              <w:color w:val="auto"/>
            </w:rPr>
          </w:pPr>
        </w:p>
        <w:p w14:paraId="5B3AB03D" w14:textId="75E33A0B" w:rsidR="00E963B0" w:rsidRPr="009B609E" w:rsidRDefault="00467DB7" w:rsidP="00E963B0">
          <w:pPr>
            <w:spacing w:after="0"/>
            <w:jc w:val="left"/>
            <w:rPr>
              <w:rFonts w:eastAsia="Times New Roman"/>
              <w:color w:val="auto"/>
            </w:rPr>
          </w:pPr>
          <w:r>
            <w:rPr>
              <w:rFonts w:eastAsia="Times New Roman"/>
              <w:b/>
              <w:bCs/>
              <w:color w:val="000000"/>
            </w:rPr>
            <w:t>Fréquence cardiaque accélérée</w:t>
          </w:r>
          <w:r w:rsidR="00E963B0" w:rsidRPr="009B609E">
            <w:rPr>
              <w:rFonts w:eastAsia="Times New Roman"/>
              <w:b/>
              <w:bCs/>
              <w:color w:val="000000"/>
            </w:rPr>
            <w:t xml:space="preserve"> _________</w:t>
          </w:r>
          <w:r w:rsidR="00E963B0" w:rsidRPr="009B609E">
            <w:rPr>
              <w:rFonts w:eastAsia="Times New Roman"/>
              <w:color w:val="000000"/>
            </w:rPr>
            <w:t>bpm    </w:t>
          </w:r>
        </w:p>
        <w:p w14:paraId="7587EF1F" w14:textId="77777777" w:rsidR="00E963B0" w:rsidRPr="009B609E" w:rsidRDefault="00E963B0" w:rsidP="00E963B0">
          <w:pPr>
            <w:spacing w:after="0"/>
            <w:jc w:val="left"/>
            <w:rPr>
              <w:rFonts w:eastAsia="Times New Roman"/>
              <w:color w:val="auto"/>
            </w:rPr>
          </w:pPr>
        </w:p>
        <w:p w14:paraId="7AED65BB" w14:textId="0EFDBA6E" w:rsidR="00E963B0" w:rsidRPr="009B609E" w:rsidRDefault="00E963B0" w:rsidP="00E963B0">
          <w:pPr>
            <w:spacing w:after="0"/>
            <w:jc w:val="left"/>
            <w:rPr>
              <w:rFonts w:eastAsia="Times New Roman"/>
              <w:color w:val="auto"/>
            </w:rPr>
          </w:pPr>
          <w:r w:rsidRPr="009B609E">
            <w:rPr>
              <w:rFonts w:eastAsia="Times New Roman"/>
              <w:b/>
              <w:bCs/>
              <w:color w:val="000000"/>
            </w:rPr>
            <w:t xml:space="preserve">3. </w:t>
          </w:r>
          <w:r w:rsidR="00467DB7" w:rsidRPr="00467DB7">
            <w:rPr>
              <w:rFonts w:eastAsia="Times New Roman"/>
              <w:b/>
              <w:bCs/>
              <w:color w:val="000000"/>
            </w:rPr>
            <w:t>Tension artérielle - Utilisation d'un tensiomètre automatique.</w:t>
          </w:r>
          <w:r w:rsidR="00467DB7" w:rsidRPr="00467DB7">
            <w:rPr>
              <w:rFonts w:eastAsia="Times New Roman"/>
              <w:b/>
              <w:bCs/>
              <w:color w:val="000000"/>
            </w:rPr>
            <w:tab/>
          </w:r>
          <w:r w:rsidRPr="009B609E">
            <w:rPr>
              <w:rFonts w:eastAsia="Times New Roman"/>
              <w:b/>
              <w:bCs/>
              <w:color w:val="000000"/>
            </w:rPr>
            <w:tab/>
          </w:r>
        </w:p>
        <w:p w14:paraId="2F407497" w14:textId="795527BA" w:rsidR="00E963B0" w:rsidRPr="009B609E" w:rsidRDefault="00E963B0" w:rsidP="00467DB7">
          <w:pPr>
            <w:spacing w:after="0"/>
            <w:ind w:left="284"/>
            <w:jc w:val="left"/>
            <w:rPr>
              <w:rFonts w:eastAsia="Times New Roman"/>
              <w:color w:val="auto"/>
            </w:rPr>
          </w:pPr>
          <w:r w:rsidRPr="009B609E">
            <w:rPr>
              <w:rFonts w:eastAsia="Times New Roman"/>
              <w:b/>
              <w:bCs/>
              <w:color w:val="000000"/>
            </w:rPr>
            <w:t> </w:t>
          </w:r>
          <w:r w:rsidR="00467DB7" w:rsidRPr="00467DB7">
            <w:rPr>
              <w:rFonts w:eastAsia="Times New Roman"/>
              <w:b/>
              <w:bCs/>
              <w:color w:val="000000"/>
            </w:rPr>
            <w:t>Prenez et enregistrez la pression artérielle de votre patient dans la position correspondante.</w:t>
          </w:r>
          <w:r w:rsidRPr="009B609E">
            <w:rPr>
              <w:rFonts w:eastAsia="Times New Roman"/>
              <w:color w:val="auto"/>
            </w:rPr>
            <w:br/>
          </w:r>
        </w:p>
        <w:p w14:paraId="56C584FF" w14:textId="3AF430DC" w:rsidR="00E963B0" w:rsidRPr="008E69DF" w:rsidRDefault="00E963B0" w:rsidP="00E963B0">
          <w:pPr>
            <w:numPr>
              <w:ilvl w:val="0"/>
              <w:numId w:val="3"/>
            </w:numPr>
            <w:spacing w:after="0"/>
            <w:ind w:left="1800"/>
            <w:jc w:val="left"/>
            <w:textAlignment w:val="baseline"/>
            <w:rPr>
              <w:rFonts w:eastAsia="Times New Roman"/>
              <w:b/>
              <w:bCs/>
              <w:color w:val="000000"/>
            </w:rPr>
          </w:pPr>
          <w:r w:rsidRPr="008E69DF">
            <w:rPr>
              <w:rFonts w:ascii="Segoe UI Symbol" w:eastAsia="Times New Roman" w:hAnsi="Segoe UI Symbol" w:cs="Segoe UI Symbol"/>
              <w:color w:val="000000"/>
            </w:rPr>
            <w:t>☐</w:t>
          </w:r>
          <w:r w:rsidRPr="008E69DF">
            <w:rPr>
              <w:rFonts w:eastAsia="Times New Roman"/>
              <w:color w:val="000000"/>
            </w:rPr>
            <w:t xml:space="preserve"> </w:t>
          </w:r>
          <w:r w:rsidR="00467DB7" w:rsidRPr="008E69DF">
            <w:rPr>
              <w:rFonts w:eastAsia="Times New Roman"/>
              <w:color w:val="000000"/>
            </w:rPr>
            <w:t>Assise</w:t>
          </w:r>
          <w:r w:rsidRPr="008E69DF">
            <w:rPr>
              <w:rFonts w:eastAsia="Times New Roman"/>
              <w:color w:val="000000"/>
            </w:rPr>
            <w:t> </w:t>
          </w:r>
          <w:r w:rsidRPr="008E69DF">
            <w:rPr>
              <w:rFonts w:eastAsia="Times New Roman"/>
              <w:b/>
              <w:bCs/>
              <w:color w:val="000000"/>
            </w:rPr>
            <w:t>________</w:t>
          </w:r>
          <w:r w:rsidRPr="008E69DF">
            <w:rPr>
              <w:rFonts w:eastAsia="Times New Roman"/>
              <w:color w:val="000000"/>
            </w:rPr>
            <w:t>/</w:t>
          </w:r>
          <w:r w:rsidRPr="008E69DF">
            <w:rPr>
              <w:rFonts w:eastAsia="Times New Roman"/>
              <w:b/>
              <w:bCs/>
              <w:color w:val="000000"/>
            </w:rPr>
            <w:t xml:space="preserve">_________ </w:t>
          </w:r>
          <w:r w:rsidRPr="008E69DF">
            <w:rPr>
              <w:rFonts w:eastAsia="Times New Roman"/>
              <w:color w:val="000000"/>
            </w:rPr>
            <w:t>(systoli</w:t>
          </w:r>
          <w:r w:rsidR="00467DB7" w:rsidRPr="008E69DF">
            <w:rPr>
              <w:rFonts w:eastAsia="Times New Roman"/>
              <w:color w:val="000000"/>
            </w:rPr>
            <w:t>que</w:t>
          </w:r>
          <w:r w:rsidRPr="008E69DF">
            <w:rPr>
              <w:rFonts w:eastAsia="Times New Roman"/>
              <w:color w:val="000000"/>
            </w:rPr>
            <w:t>/diastoli</w:t>
          </w:r>
          <w:r w:rsidR="00467DB7" w:rsidRPr="008E69DF">
            <w:rPr>
              <w:rFonts w:eastAsia="Times New Roman"/>
              <w:color w:val="000000"/>
            </w:rPr>
            <w:t>que</w:t>
          </w:r>
          <w:r w:rsidRPr="008E69DF">
            <w:rPr>
              <w:rFonts w:eastAsia="Times New Roman"/>
              <w:color w:val="000000"/>
            </w:rPr>
            <w:t>)</w:t>
          </w:r>
        </w:p>
        <w:p w14:paraId="728BFF14" w14:textId="6A182299" w:rsidR="00E963B0" w:rsidRPr="008E69DF" w:rsidRDefault="00E963B0" w:rsidP="00E963B0">
          <w:pPr>
            <w:numPr>
              <w:ilvl w:val="0"/>
              <w:numId w:val="3"/>
            </w:numPr>
            <w:spacing w:after="0"/>
            <w:ind w:left="1800"/>
            <w:jc w:val="left"/>
            <w:textAlignment w:val="baseline"/>
            <w:rPr>
              <w:rFonts w:eastAsia="Times New Roman"/>
              <w:b/>
              <w:bCs/>
              <w:color w:val="000000"/>
            </w:rPr>
          </w:pPr>
          <w:r w:rsidRPr="008E69DF">
            <w:rPr>
              <w:rFonts w:ascii="Segoe UI Symbol" w:eastAsia="Times New Roman" w:hAnsi="Segoe UI Symbol" w:cs="Segoe UI Symbol"/>
              <w:color w:val="000000"/>
            </w:rPr>
            <w:t>☐</w:t>
          </w:r>
          <w:r w:rsidRPr="008E69DF">
            <w:rPr>
              <w:rFonts w:eastAsia="Times New Roman"/>
              <w:color w:val="000000"/>
            </w:rPr>
            <w:t xml:space="preserve"> </w:t>
          </w:r>
          <w:r w:rsidR="00467DB7" w:rsidRPr="008E69DF">
            <w:rPr>
              <w:rFonts w:eastAsia="Times New Roman"/>
              <w:color w:val="000000"/>
            </w:rPr>
            <w:t>Couchée</w:t>
          </w:r>
          <w:r w:rsidRPr="008E69DF">
            <w:rPr>
              <w:rFonts w:eastAsia="Times New Roman"/>
              <w:b/>
              <w:bCs/>
              <w:color w:val="000000"/>
            </w:rPr>
            <w:t>________</w:t>
          </w:r>
          <w:r w:rsidRPr="008E69DF">
            <w:rPr>
              <w:rFonts w:eastAsia="Times New Roman"/>
              <w:color w:val="000000"/>
            </w:rPr>
            <w:t>/</w:t>
          </w:r>
          <w:r w:rsidRPr="008E69DF">
            <w:rPr>
              <w:rFonts w:eastAsia="Times New Roman"/>
              <w:b/>
              <w:bCs/>
              <w:color w:val="000000"/>
            </w:rPr>
            <w:t xml:space="preserve">_________ </w:t>
          </w:r>
          <w:r w:rsidRPr="008E69DF">
            <w:rPr>
              <w:rFonts w:eastAsia="Times New Roman"/>
              <w:color w:val="000000"/>
            </w:rPr>
            <w:t>(systoli</w:t>
          </w:r>
          <w:r w:rsidR="00467DB7" w:rsidRPr="008E69DF">
            <w:rPr>
              <w:rFonts w:eastAsia="Times New Roman"/>
              <w:color w:val="000000"/>
            </w:rPr>
            <w:t>que</w:t>
          </w:r>
          <w:r w:rsidRPr="008E69DF">
            <w:rPr>
              <w:rFonts w:eastAsia="Times New Roman"/>
              <w:color w:val="000000"/>
            </w:rPr>
            <w:t>/diastoli</w:t>
          </w:r>
          <w:r w:rsidR="00467DB7" w:rsidRPr="008E69DF">
            <w:rPr>
              <w:rFonts w:eastAsia="Times New Roman"/>
              <w:color w:val="000000"/>
            </w:rPr>
            <w:t>que</w:t>
          </w:r>
          <w:r w:rsidRPr="008E69DF">
            <w:rPr>
              <w:rFonts w:eastAsia="Times New Roman"/>
              <w:color w:val="000000"/>
            </w:rPr>
            <w:t>)</w:t>
          </w:r>
        </w:p>
        <w:p w14:paraId="7FC5974D" w14:textId="77777777" w:rsidR="00E963B0" w:rsidRPr="009B609E" w:rsidRDefault="00E963B0" w:rsidP="00E963B0">
          <w:pPr>
            <w:spacing w:after="0"/>
            <w:jc w:val="left"/>
            <w:rPr>
              <w:rFonts w:eastAsia="Times New Roman"/>
              <w:color w:val="auto"/>
            </w:rPr>
          </w:pPr>
        </w:p>
        <w:p w14:paraId="5A4A5AAF" w14:textId="1686DDEB" w:rsidR="00E963B0" w:rsidRPr="009B609E" w:rsidRDefault="00E963B0" w:rsidP="00E963B0">
          <w:pPr>
            <w:spacing w:after="0"/>
            <w:jc w:val="left"/>
            <w:rPr>
              <w:rFonts w:eastAsia="Times New Roman"/>
              <w:color w:val="auto"/>
            </w:rPr>
          </w:pPr>
          <w:r w:rsidRPr="009B609E">
            <w:rPr>
              <w:rFonts w:eastAsia="Times New Roman"/>
              <w:b/>
              <w:bCs/>
              <w:color w:val="000000"/>
            </w:rPr>
            <w:t>4. Temp</w:t>
          </w:r>
          <w:r w:rsidR="00467DB7">
            <w:rPr>
              <w:rFonts w:eastAsia="Times New Roman"/>
              <w:b/>
              <w:bCs/>
              <w:color w:val="000000"/>
            </w:rPr>
            <w:t>é</w:t>
          </w:r>
          <w:r w:rsidRPr="009B609E">
            <w:rPr>
              <w:rFonts w:eastAsia="Times New Roman"/>
              <w:b/>
              <w:bCs/>
              <w:color w:val="000000"/>
            </w:rPr>
            <w:t>rature</w:t>
          </w:r>
          <w:r w:rsidR="00467DB7">
            <w:rPr>
              <w:rFonts w:eastAsia="Times New Roman"/>
              <w:b/>
              <w:bCs/>
              <w:color w:val="000000"/>
            </w:rPr>
            <w:t xml:space="preserve"> orale</w:t>
          </w:r>
          <w:r w:rsidRPr="009B609E">
            <w:rPr>
              <w:rFonts w:eastAsia="Times New Roman"/>
              <w:b/>
              <w:bCs/>
              <w:color w:val="000000"/>
            </w:rPr>
            <w:t xml:space="preserve">                  ________ </w:t>
          </w:r>
          <w:r w:rsidRPr="009B609E">
            <w:rPr>
              <w:rFonts w:ascii="Segoe UI Symbol" w:eastAsia="Times New Roman" w:hAnsi="Segoe UI Symbol" w:cs="Segoe UI Symbol"/>
              <w:color w:val="000000"/>
            </w:rPr>
            <w:t>☐</w:t>
          </w:r>
          <w:r w:rsidRPr="009B609E">
            <w:rPr>
              <w:rFonts w:eastAsia="Times New Roman"/>
              <w:color w:val="000000"/>
            </w:rPr>
            <w:t xml:space="preserve"> ○F   </w:t>
          </w:r>
          <w:r w:rsidRPr="009B609E">
            <w:rPr>
              <w:rFonts w:ascii="Segoe UI Symbol" w:eastAsia="Times New Roman" w:hAnsi="Segoe UI Symbol" w:cs="Segoe UI Symbol"/>
              <w:color w:val="000000"/>
            </w:rPr>
            <w:t>☐</w:t>
          </w:r>
          <w:r w:rsidRPr="009B609E">
            <w:rPr>
              <w:rFonts w:eastAsia="Times New Roman"/>
              <w:color w:val="000000"/>
            </w:rPr>
            <w:t xml:space="preserve"> ○C    __________ </w:t>
          </w:r>
        </w:p>
        <w:p w14:paraId="7185D333" w14:textId="424CB078" w:rsidR="00E963B0" w:rsidRPr="009B609E" w:rsidRDefault="00E963B0" w:rsidP="00E963B0">
          <w:pPr>
            <w:spacing w:after="0"/>
            <w:jc w:val="left"/>
            <w:rPr>
              <w:rFonts w:eastAsia="Times New Roman"/>
              <w:color w:val="auto"/>
            </w:rPr>
          </w:pPr>
          <w:r w:rsidRPr="009B609E">
            <w:rPr>
              <w:rFonts w:eastAsia="Times New Roman"/>
              <w:color w:val="000000"/>
            </w:rPr>
            <w:t>    </w:t>
          </w:r>
          <w:r w:rsidR="00467DB7">
            <w:rPr>
              <w:rFonts w:eastAsia="Times New Roman"/>
              <w:b/>
              <w:bCs/>
              <w:color w:val="000000"/>
            </w:rPr>
            <w:t>Température axillaire</w:t>
          </w:r>
          <w:r w:rsidRPr="009B609E">
            <w:rPr>
              <w:rFonts w:eastAsia="Times New Roman"/>
              <w:b/>
              <w:bCs/>
              <w:color w:val="000000"/>
            </w:rPr>
            <w:t>           </w:t>
          </w:r>
          <w:r w:rsidR="00467DB7">
            <w:rPr>
              <w:rFonts w:eastAsia="Times New Roman"/>
              <w:b/>
              <w:bCs/>
              <w:color w:val="000000"/>
            </w:rPr>
            <w:t xml:space="preserve"> </w:t>
          </w:r>
          <w:r w:rsidRPr="009B609E">
            <w:rPr>
              <w:rFonts w:eastAsia="Times New Roman"/>
              <w:b/>
              <w:bCs/>
              <w:color w:val="000000"/>
            </w:rPr>
            <w:t xml:space="preserve"> ________ </w:t>
          </w:r>
          <w:r w:rsidRPr="009B609E">
            <w:rPr>
              <w:rFonts w:ascii="Segoe UI Symbol" w:eastAsia="Times New Roman" w:hAnsi="Segoe UI Symbol" w:cs="Segoe UI Symbol"/>
              <w:color w:val="000000"/>
            </w:rPr>
            <w:t>☐</w:t>
          </w:r>
          <w:r w:rsidRPr="009B609E">
            <w:rPr>
              <w:rFonts w:eastAsia="Times New Roman"/>
              <w:color w:val="000000"/>
            </w:rPr>
            <w:t xml:space="preserve"> ○F   </w:t>
          </w:r>
          <w:r w:rsidRPr="009B609E">
            <w:rPr>
              <w:rFonts w:ascii="Segoe UI Symbol" w:eastAsia="Times New Roman" w:hAnsi="Segoe UI Symbol" w:cs="Segoe UI Symbol"/>
              <w:color w:val="000000"/>
            </w:rPr>
            <w:t>☐</w:t>
          </w:r>
          <w:r w:rsidRPr="009B609E">
            <w:rPr>
              <w:rFonts w:eastAsia="Times New Roman"/>
              <w:color w:val="000000"/>
            </w:rPr>
            <w:t xml:space="preserve"> ○C    __________  </w:t>
          </w:r>
        </w:p>
        <w:p w14:paraId="36042D62" w14:textId="58413C18" w:rsidR="00E963B0" w:rsidRPr="009B609E" w:rsidRDefault="00E963B0" w:rsidP="00E963B0">
          <w:pPr>
            <w:spacing w:after="0"/>
            <w:jc w:val="left"/>
            <w:rPr>
              <w:rFonts w:eastAsia="Times New Roman"/>
              <w:color w:val="auto"/>
            </w:rPr>
          </w:pPr>
          <w:r w:rsidRPr="009B609E">
            <w:rPr>
              <w:rFonts w:eastAsia="Times New Roman"/>
              <w:b/>
              <w:bCs/>
              <w:color w:val="000000"/>
            </w:rPr>
            <w:t>    Temp</w:t>
          </w:r>
          <w:r w:rsidR="00467DB7">
            <w:rPr>
              <w:rFonts w:eastAsia="Times New Roman"/>
              <w:b/>
              <w:bCs/>
              <w:color w:val="000000"/>
            </w:rPr>
            <w:t>é</w:t>
          </w:r>
          <w:r w:rsidRPr="009B609E">
            <w:rPr>
              <w:rFonts w:eastAsia="Times New Roman"/>
              <w:b/>
              <w:bCs/>
              <w:color w:val="000000"/>
            </w:rPr>
            <w:t>rature </w:t>
          </w:r>
          <w:r w:rsidR="00467DB7">
            <w:rPr>
              <w:rFonts w:eastAsia="Times New Roman"/>
              <w:b/>
              <w:bCs/>
              <w:color w:val="000000"/>
            </w:rPr>
            <w:t>tympanique</w:t>
          </w:r>
          <w:r w:rsidRPr="009B609E">
            <w:rPr>
              <w:rFonts w:eastAsia="Times New Roman"/>
              <w:b/>
              <w:bCs/>
              <w:color w:val="000000"/>
            </w:rPr>
            <w:t xml:space="preserve">      ________ </w:t>
          </w:r>
          <w:r w:rsidRPr="009B609E">
            <w:rPr>
              <w:rFonts w:ascii="Segoe UI Symbol" w:eastAsia="Times New Roman" w:hAnsi="Segoe UI Symbol" w:cs="Segoe UI Symbol"/>
              <w:color w:val="000000"/>
            </w:rPr>
            <w:t>☐</w:t>
          </w:r>
          <w:r w:rsidRPr="009B609E">
            <w:rPr>
              <w:rFonts w:eastAsia="Times New Roman"/>
              <w:color w:val="000000"/>
            </w:rPr>
            <w:t xml:space="preserve"> ○C   </w:t>
          </w:r>
        </w:p>
        <w:p w14:paraId="594DEB22" w14:textId="76081CE6" w:rsidR="00E963B0" w:rsidRPr="009B609E" w:rsidRDefault="00E963B0" w:rsidP="00E963B0">
          <w:pPr>
            <w:spacing w:after="0"/>
            <w:jc w:val="left"/>
            <w:rPr>
              <w:rFonts w:eastAsia="Times New Roman"/>
              <w:color w:val="auto"/>
            </w:rPr>
          </w:pPr>
          <w:r w:rsidRPr="009B609E">
            <w:rPr>
              <w:rFonts w:eastAsia="Times New Roman"/>
              <w:b/>
              <w:bCs/>
              <w:color w:val="000000"/>
            </w:rPr>
            <w:t>    Temp</w:t>
          </w:r>
          <w:r w:rsidR="007263D7">
            <w:rPr>
              <w:rFonts w:eastAsia="Times New Roman"/>
              <w:b/>
              <w:bCs/>
              <w:color w:val="000000"/>
            </w:rPr>
            <w:t>é</w:t>
          </w:r>
          <w:r w:rsidRPr="009B609E">
            <w:rPr>
              <w:rFonts w:eastAsia="Times New Roman"/>
              <w:b/>
              <w:bCs/>
              <w:color w:val="000000"/>
            </w:rPr>
            <w:t>rature</w:t>
          </w:r>
          <w:r w:rsidR="007263D7">
            <w:rPr>
              <w:rFonts w:eastAsia="Times New Roman"/>
              <w:b/>
              <w:bCs/>
              <w:color w:val="000000"/>
            </w:rPr>
            <w:t xml:space="preserve"> temporelle</w:t>
          </w:r>
          <w:r w:rsidRPr="009B609E">
            <w:rPr>
              <w:rFonts w:eastAsia="Times New Roman"/>
              <w:b/>
              <w:bCs/>
              <w:color w:val="000000"/>
            </w:rPr>
            <w:t xml:space="preserve">        ________</w:t>
          </w:r>
          <w:r w:rsidRPr="009B609E">
            <w:rPr>
              <w:rFonts w:eastAsia="Times New Roman"/>
              <w:color w:val="000000"/>
            </w:rPr>
            <w:t xml:space="preserve"> </w:t>
          </w:r>
          <w:r w:rsidRPr="009B609E">
            <w:rPr>
              <w:rFonts w:ascii="Segoe UI Symbol" w:eastAsia="Times New Roman" w:hAnsi="Segoe UI Symbol" w:cs="Segoe UI Symbol"/>
              <w:color w:val="000000"/>
            </w:rPr>
            <w:t>☐</w:t>
          </w:r>
          <w:r w:rsidRPr="009B609E">
            <w:rPr>
              <w:rFonts w:eastAsia="Times New Roman"/>
              <w:color w:val="000000"/>
            </w:rPr>
            <w:t xml:space="preserve"> ○C     </w:t>
          </w:r>
        </w:p>
        <w:p w14:paraId="1D424BB9" w14:textId="77777777" w:rsidR="00E963B0" w:rsidRPr="009B609E" w:rsidRDefault="00E963B0" w:rsidP="00E963B0">
          <w:pPr>
            <w:spacing w:after="0"/>
            <w:jc w:val="left"/>
            <w:rPr>
              <w:rFonts w:eastAsia="Times New Roman"/>
              <w:color w:val="auto"/>
            </w:rPr>
          </w:pPr>
          <w:r w:rsidRPr="009B609E">
            <w:rPr>
              <w:rFonts w:eastAsia="Times New Roman"/>
              <w:color w:val="000000"/>
            </w:rPr>
            <w:t>  </w:t>
          </w:r>
        </w:p>
        <w:p w14:paraId="135FBFEB" w14:textId="1A7C85F5" w:rsidR="00E963B0" w:rsidRPr="009B609E" w:rsidRDefault="00E963B0" w:rsidP="00E963B0">
          <w:pPr>
            <w:spacing w:after="0"/>
            <w:jc w:val="left"/>
            <w:rPr>
              <w:rFonts w:eastAsia="Times New Roman"/>
              <w:color w:val="auto"/>
            </w:rPr>
          </w:pPr>
          <w:r w:rsidRPr="009B609E">
            <w:rPr>
              <w:rFonts w:eastAsia="Times New Roman"/>
              <w:b/>
              <w:bCs/>
              <w:color w:val="000000"/>
            </w:rPr>
            <w:t xml:space="preserve">5. </w:t>
          </w:r>
          <w:r w:rsidR="007263D7">
            <w:rPr>
              <w:rFonts w:eastAsia="Times New Roman"/>
              <w:b/>
              <w:bCs/>
              <w:color w:val="000000"/>
            </w:rPr>
            <w:t>Rythme respiratoire</w:t>
          </w:r>
          <w:r w:rsidRPr="009B609E">
            <w:rPr>
              <w:rFonts w:eastAsia="Times New Roman"/>
              <w:b/>
              <w:bCs/>
              <w:color w:val="000000"/>
            </w:rPr>
            <w:t xml:space="preserve">  </w:t>
          </w:r>
          <w:r w:rsidR="007263D7">
            <w:rPr>
              <w:rFonts w:eastAsia="Times New Roman"/>
              <w:b/>
              <w:bCs/>
              <w:color w:val="000000"/>
            </w:rPr>
            <w:t xml:space="preserve"> </w:t>
          </w:r>
          <w:r w:rsidRPr="009B609E">
            <w:rPr>
              <w:rFonts w:eastAsia="Times New Roman"/>
              <w:b/>
              <w:bCs/>
              <w:color w:val="000000"/>
            </w:rPr>
            <w:t xml:space="preserve">_________ </w:t>
          </w:r>
          <w:r w:rsidRPr="009B609E">
            <w:rPr>
              <w:rFonts w:eastAsia="Times New Roman"/>
              <w:color w:val="000000"/>
            </w:rPr>
            <w:t>/min  </w:t>
          </w:r>
        </w:p>
        <w:p w14:paraId="5B524754" w14:textId="77777777" w:rsidR="00E963B0" w:rsidRPr="009B609E" w:rsidRDefault="00E963B0" w:rsidP="00E963B0">
          <w:pPr>
            <w:spacing w:after="0"/>
            <w:jc w:val="left"/>
            <w:rPr>
              <w:rFonts w:eastAsia="Times New Roman"/>
              <w:color w:val="auto"/>
            </w:rPr>
          </w:pPr>
        </w:p>
        <w:p w14:paraId="7E873AC0" w14:textId="232069A8" w:rsidR="00E963B0" w:rsidRPr="009B609E" w:rsidRDefault="00E963B0" w:rsidP="00E963B0">
          <w:pPr>
            <w:spacing w:after="0"/>
            <w:jc w:val="left"/>
            <w:rPr>
              <w:rFonts w:eastAsia="Times New Roman"/>
              <w:color w:val="auto"/>
            </w:rPr>
          </w:pPr>
          <w:r w:rsidRPr="009B609E">
            <w:rPr>
              <w:rFonts w:eastAsia="Times New Roman"/>
              <w:b/>
              <w:bCs/>
              <w:color w:val="000000"/>
            </w:rPr>
            <w:t xml:space="preserve">6. </w:t>
          </w:r>
          <w:r w:rsidR="007263D7">
            <w:rPr>
              <w:rFonts w:eastAsia="Times New Roman"/>
              <w:b/>
              <w:bCs/>
              <w:color w:val="000000"/>
            </w:rPr>
            <w:t xml:space="preserve">Taille   </w:t>
          </w:r>
          <w:r w:rsidRPr="009B609E">
            <w:rPr>
              <w:rFonts w:eastAsia="Times New Roman"/>
              <w:b/>
              <w:bCs/>
              <w:color w:val="000000"/>
            </w:rPr>
            <w:t>_______</w:t>
          </w:r>
          <w:r w:rsidRPr="009B609E">
            <w:rPr>
              <w:rFonts w:ascii="Segoe UI Symbol" w:eastAsia="Times New Roman" w:hAnsi="Segoe UI Symbol" w:cs="Segoe UI Symbol"/>
              <w:b/>
              <w:bCs/>
              <w:color w:val="000000"/>
            </w:rPr>
            <w:t>☐</w:t>
          </w:r>
          <w:r w:rsidRPr="009B609E">
            <w:rPr>
              <w:rFonts w:eastAsia="Times New Roman"/>
              <w:b/>
              <w:bCs/>
              <w:color w:val="000000"/>
            </w:rPr>
            <w:t xml:space="preserve"> </w:t>
          </w:r>
          <w:r w:rsidR="007263D7">
            <w:rPr>
              <w:rFonts w:eastAsia="Times New Roman"/>
              <w:color w:val="000000"/>
            </w:rPr>
            <w:t>pouc</w:t>
          </w:r>
          <w:r w:rsidRPr="009B609E">
            <w:rPr>
              <w:rFonts w:eastAsia="Times New Roman"/>
              <w:color w:val="000000"/>
            </w:rPr>
            <w:t xml:space="preserve">es  </w:t>
          </w:r>
          <w:r w:rsidR="007263D7">
            <w:rPr>
              <w:rFonts w:eastAsia="Times New Roman"/>
              <w:color w:val="000000"/>
            </w:rPr>
            <w:t xml:space="preserve"> </w:t>
          </w:r>
          <w:r w:rsidRPr="009B609E">
            <w:rPr>
              <w:rFonts w:eastAsia="Times New Roman"/>
              <w:color w:val="000000"/>
            </w:rPr>
            <w:t>__________</w:t>
          </w:r>
          <w:r w:rsidRPr="009B609E">
            <w:rPr>
              <w:rFonts w:ascii="Segoe UI Symbol" w:eastAsia="Times New Roman" w:hAnsi="Segoe UI Symbol" w:cs="Segoe UI Symbol"/>
              <w:color w:val="000000"/>
            </w:rPr>
            <w:t>☐</w:t>
          </w:r>
          <w:r w:rsidRPr="009B609E">
            <w:rPr>
              <w:rFonts w:eastAsia="Times New Roman"/>
              <w:color w:val="000000"/>
            </w:rPr>
            <w:t xml:space="preserve"> centim</w:t>
          </w:r>
          <w:r w:rsidR="007263D7">
            <w:rPr>
              <w:rFonts w:eastAsia="Times New Roman"/>
              <w:color w:val="000000"/>
            </w:rPr>
            <w:t>è</w:t>
          </w:r>
          <w:r w:rsidRPr="009B609E">
            <w:rPr>
              <w:rFonts w:eastAsia="Times New Roman"/>
              <w:color w:val="000000"/>
            </w:rPr>
            <w:t>t</w:t>
          </w:r>
          <w:r w:rsidR="007263D7">
            <w:rPr>
              <w:rFonts w:eastAsia="Times New Roman"/>
              <w:color w:val="000000"/>
            </w:rPr>
            <w:t>re</w:t>
          </w:r>
          <w:r w:rsidRPr="009B609E">
            <w:rPr>
              <w:rFonts w:eastAsia="Times New Roman"/>
              <w:color w:val="000000"/>
            </w:rPr>
            <w:t xml:space="preserve">s </w:t>
          </w:r>
          <w:r w:rsidRPr="009B609E">
            <w:rPr>
              <w:rFonts w:eastAsia="Times New Roman"/>
              <w:color w:val="000000"/>
            </w:rPr>
            <w:tab/>
          </w:r>
        </w:p>
        <w:p w14:paraId="24E5E4C4" w14:textId="77777777" w:rsidR="00E963B0" w:rsidRPr="009B609E" w:rsidRDefault="00E963B0" w:rsidP="00E963B0">
          <w:pPr>
            <w:spacing w:after="0"/>
            <w:jc w:val="left"/>
            <w:rPr>
              <w:rFonts w:eastAsia="Times New Roman"/>
              <w:color w:val="auto"/>
            </w:rPr>
          </w:pPr>
        </w:p>
        <w:p w14:paraId="2286075A" w14:textId="058355BA" w:rsidR="00E963B0" w:rsidRPr="009B609E" w:rsidRDefault="00E963B0" w:rsidP="00E963B0">
          <w:pPr>
            <w:spacing w:after="0"/>
            <w:jc w:val="left"/>
            <w:rPr>
              <w:rFonts w:eastAsia="Times New Roman"/>
              <w:color w:val="auto"/>
            </w:rPr>
          </w:pPr>
          <w:r w:rsidRPr="009B609E">
            <w:rPr>
              <w:rFonts w:eastAsia="Times New Roman"/>
              <w:b/>
              <w:bCs/>
              <w:color w:val="000000"/>
            </w:rPr>
            <w:t xml:space="preserve">7.  O2 </w:t>
          </w:r>
          <w:r w:rsidR="007263D7" w:rsidRPr="009B609E">
            <w:rPr>
              <w:rFonts w:eastAsia="Times New Roman"/>
              <w:b/>
              <w:bCs/>
              <w:color w:val="000000"/>
            </w:rPr>
            <w:t>saturations _</w:t>
          </w:r>
          <w:r w:rsidRPr="009B609E">
            <w:rPr>
              <w:rFonts w:eastAsia="Times New Roman"/>
              <w:b/>
              <w:bCs/>
              <w:color w:val="000000"/>
            </w:rPr>
            <w:t>___________</w:t>
          </w:r>
        </w:p>
        <w:p w14:paraId="0AD4BA80" w14:textId="77777777" w:rsidR="00E963B0" w:rsidRPr="009B609E" w:rsidRDefault="00E963B0" w:rsidP="00E963B0">
          <w:pPr>
            <w:spacing w:after="0"/>
            <w:jc w:val="left"/>
            <w:rPr>
              <w:rFonts w:eastAsia="Times New Roman"/>
              <w:color w:val="auto"/>
            </w:rPr>
          </w:pPr>
        </w:p>
        <w:p w14:paraId="2F1FC65B" w14:textId="77777777" w:rsidR="002F62D0" w:rsidRPr="009B609E" w:rsidRDefault="002F62D0">
          <w:pPr>
            <w:rPr>
              <w:rFonts w:eastAsia="Times New Roman"/>
              <w:b/>
              <w:bCs/>
              <w:color w:val="000000"/>
            </w:rPr>
          </w:pPr>
          <w:r w:rsidRPr="009B609E">
            <w:rPr>
              <w:rFonts w:eastAsia="Times New Roman"/>
              <w:b/>
              <w:bCs/>
              <w:color w:val="000000"/>
            </w:rPr>
            <w:br w:type="page"/>
          </w:r>
        </w:p>
        <w:p w14:paraId="1E0379D3" w14:textId="6C0C210D" w:rsidR="00E963B0" w:rsidRPr="009B609E" w:rsidRDefault="00E963B0" w:rsidP="00E963B0">
          <w:pPr>
            <w:spacing w:after="0"/>
            <w:jc w:val="left"/>
            <w:rPr>
              <w:rFonts w:eastAsia="Times New Roman"/>
              <w:color w:val="auto"/>
            </w:rPr>
          </w:pPr>
          <w:r w:rsidRPr="009B609E">
            <w:rPr>
              <w:rFonts w:eastAsia="Times New Roman"/>
              <w:b/>
              <w:bCs/>
              <w:color w:val="000000"/>
            </w:rPr>
            <w:lastRenderedPageBreak/>
            <w:t xml:space="preserve">8. </w:t>
          </w:r>
          <w:r w:rsidR="007263D7">
            <w:rPr>
              <w:rFonts w:eastAsia="Times New Roman"/>
              <w:b/>
              <w:bCs/>
              <w:color w:val="000000"/>
            </w:rPr>
            <w:t>Analyse visuelle 1</w:t>
          </w:r>
          <w:r w:rsidRPr="009B609E">
            <w:rPr>
              <w:rFonts w:eastAsia="Times New Roman"/>
              <w:b/>
              <w:bCs/>
              <w:color w:val="000000"/>
            </w:rPr>
            <w:t> </w:t>
          </w:r>
        </w:p>
        <w:p w14:paraId="06654569" w14:textId="55E3A814" w:rsidR="00E963B0" w:rsidRPr="009B609E" w:rsidRDefault="007263D7" w:rsidP="00E963B0">
          <w:pPr>
            <w:spacing w:after="0"/>
            <w:jc w:val="left"/>
            <w:rPr>
              <w:rFonts w:eastAsia="Times New Roman"/>
              <w:color w:val="auto"/>
            </w:rPr>
          </w:pPr>
          <w:r w:rsidRPr="007263D7">
            <w:rPr>
              <w:rFonts w:eastAsia="Times New Roman"/>
              <w:color w:val="000000"/>
            </w:rPr>
            <w:t>Demandez à votre patient de s'allonger sur le lit et de fermer les yeux. Puis, à l'aide d'une lampe de poche, faites entrer et sortir le trait dans l'œil. Observez la réaction des pupilles lorsque vous allumez ou éteignez la lumière et estimez la taille des pupilles à l'aide du tableau de taille des pupilles ci-dessous. Les deux pupilles réagissent-elles de la même manière ? Si c'est le cas, inscrivez "égales et réactives" dans les résultats et si ce n'est pas le cas, inscrivez "inégales ou non réactives" si les pupilles de votre patient ne réagissent pas à la lumière</w:t>
          </w:r>
          <w:r w:rsidR="00E963B0" w:rsidRPr="009B609E">
            <w:rPr>
              <w:rFonts w:eastAsia="Times New Roman"/>
              <w:color w:val="000000"/>
            </w:rPr>
            <w:t>. </w:t>
          </w:r>
        </w:p>
        <w:p w14:paraId="762471A2" w14:textId="77777777" w:rsidR="00E963B0" w:rsidRPr="009B609E" w:rsidRDefault="00E963B0" w:rsidP="00E963B0">
          <w:pPr>
            <w:jc w:val="left"/>
            <w:rPr>
              <w:rFonts w:eastAsia="Times New Roman"/>
              <w:color w:val="auto"/>
            </w:rPr>
          </w:pPr>
        </w:p>
        <w:p w14:paraId="6F283F4C" w14:textId="66DBEB8C" w:rsidR="00E963B0" w:rsidRPr="009B609E" w:rsidRDefault="00E963B0" w:rsidP="00E963B0">
          <w:pPr>
            <w:spacing w:after="0"/>
            <w:jc w:val="left"/>
            <w:rPr>
              <w:rFonts w:eastAsia="Times New Roman"/>
              <w:color w:val="auto"/>
            </w:rPr>
          </w:pPr>
          <w:r w:rsidRPr="009B609E">
            <w:rPr>
              <w:rFonts w:eastAsia="Times New Roman"/>
              <w:noProof/>
              <w:color w:val="444444"/>
              <w:bdr w:val="none" w:sz="0" w:space="0" w:color="auto" w:frame="1"/>
            </w:rPr>
            <w:drawing>
              <wp:inline distT="0" distB="0" distL="0" distR="0" wp14:anchorId="36B405DD" wp14:editId="12417913">
                <wp:extent cx="2877424" cy="817523"/>
                <wp:effectExtent l="0" t="0" r="0" b="1905"/>
                <wp:docPr id="32" name="Picture 32" descr="This picture represents the pupil size in millimeters from 1mm to 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picture represents the pupil size in millimeters from 1mm to 6m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06767" cy="825860"/>
                        </a:xfrm>
                        <a:prstGeom prst="rect">
                          <a:avLst/>
                        </a:prstGeom>
                        <a:noFill/>
                        <a:ln>
                          <a:noFill/>
                        </a:ln>
                      </pic:spPr>
                    </pic:pic>
                  </a:graphicData>
                </a:graphic>
              </wp:inline>
            </w:drawing>
          </w:r>
        </w:p>
        <w:p w14:paraId="761132BA" w14:textId="3A3D9E1D" w:rsidR="00E963B0" w:rsidRPr="009B609E" w:rsidRDefault="007263D7" w:rsidP="00E963B0">
          <w:pPr>
            <w:spacing w:after="0"/>
            <w:jc w:val="left"/>
            <w:rPr>
              <w:rFonts w:eastAsia="Times New Roman"/>
              <w:b/>
              <w:bCs/>
              <w:color w:val="000000"/>
            </w:rPr>
          </w:pPr>
          <w:r>
            <w:rPr>
              <w:rFonts w:eastAsia="Times New Roman"/>
              <w:b/>
              <w:bCs/>
              <w:color w:val="000000"/>
            </w:rPr>
            <w:t>Conclusions</w:t>
          </w:r>
          <w:r w:rsidR="00E963B0" w:rsidRPr="009B609E">
            <w:rPr>
              <w:rFonts w:eastAsia="Times New Roman"/>
              <w:b/>
              <w:bCs/>
              <w:color w:val="000000"/>
            </w:rPr>
            <w:t>:</w:t>
          </w:r>
          <w:r>
            <w:rPr>
              <w:rFonts w:eastAsia="Times New Roman"/>
              <w:b/>
              <w:bCs/>
              <w:color w:val="000000"/>
            </w:rPr>
            <w:t xml:space="preserve"> </w:t>
          </w:r>
          <w:r w:rsidR="00E963B0" w:rsidRPr="009B609E">
            <w:rPr>
              <w:rFonts w:eastAsia="Times New Roman"/>
              <w:b/>
              <w:bCs/>
              <w:color w:val="000000"/>
            </w:rPr>
            <w:t>________________________________</w:t>
          </w:r>
          <w:r w:rsidR="004631E3" w:rsidRPr="009B609E">
            <w:rPr>
              <w:rFonts w:eastAsia="Times New Roman"/>
              <w:b/>
              <w:bCs/>
              <w:color w:val="000000"/>
            </w:rPr>
            <w:t>______</w:t>
          </w:r>
          <w:r w:rsidR="00E963B0" w:rsidRPr="009B609E">
            <w:rPr>
              <w:rFonts w:eastAsia="Times New Roman"/>
              <w:b/>
              <w:bCs/>
              <w:color w:val="000000"/>
            </w:rPr>
            <w:t>___________________</w:t>
          </w:r>
        </w:p>
        <w:p w14:paraId="2385F411" w14:textId="45BB3719" w:rsidR="004631E3" w:rsidRPr="009B609E" w:rsidRDefault="004631E3" w:rsidP="00E963B0">
          <w:pPr>
            <w:spacing w:after="0"/>
            <w:jc w:val="left"/>
            <w:rPr>
              <w:rFonts w:eastAsia="Times New Roman"/>
              <w:color w:val="auto"/>
            </w:rPr>
          </w:pPr>
          <w:r w:rsidRPr="009B609E">
            <w:rPr>
              <w:rFonts w:eastAsia="Times New Roman"/>
              <w:color w:val="auto"/>
            </w:rPr>
            <w:t>__________________________________________________________________</w:t>
          </w:r>
          <w:r w:rsidR="007263D7">
            <w:rPr>
              <w:rFonts w:eastAsia="Times New Roman"/>
              <w:color w:val="auto"/>
            </w:rPr>
            <w:t>___</w:t>
          </w:r>
        </w:p>
        <w:p w14:paraId="2F21332B" w14:textId="77777777" w:rsidR="004631E3" w:rsidRPr="009B609E" w:rsidRDefault="004631E3" w:rsidP="00E963B0">
          <w:pPr>
            <w:spacing w:after="0"/>
            <w:jc w:val="left"/>
            <w:rPr>
              <w:rFonts w:eastAsia="Times New Roman"/>
              <w:color w:val="auto"/>
            </w:rPr>
          </w:pPr>
        </w:p>
        <w:p w14:paraId="0CD40DF9" w14:textId="68E784D1" w:rsidR="00E963B0" w:rsidRPr="009B609E" w:rsidRDefault="007263D7" w:rsidP="00E963B0">
          <w:pPr>
            <w:spacing w:after="0"/>
            <w:jc w:val="left"/>
            <w:rPr>
              <w:rFonts w:eastAsia="Times New Roman"/>
              <w:color w:val="auto"/>
            </w:rPr>
          </w:pPr>
          <w:r w:rsidRPr="007263D7">
            <w:rPr>
              <w:rFonts w:eastAsia="Times New Roman"/>
              <w:b/>
              <w:bCs/>
              <w:color w:val="000000"/>
            </w:rPr>
            <w:t>Quelle est la réaction de la pupille à une lumière vive</w:t>
          </w:r>
          <w:r w:rsidR="00E963B0" w:rsidRPr="009B609E">
            <w:rPr>
              <w:rFonts w:eastAsia="Times New Roman"/>
              <w:b/>
              <w:bCs/>
              <w:color w:val="000000"/>
            </w:rPr>
            <w:t>?</w:t>
          </w:r>
          <w:r>
            <w:rPr>
              <w:rFonts w:eastAsia="Times New Roman"/>
              <w:b/>
              <w:bCs/>
              <w:color w:val="000000"/>
            </w:rPr>
            <w:t xml:space="preserve"> </w:t>
          </w:r>
          <w:r w:rsidR="00E963B0" w:rsidRPr="009B609E">
            <w:rPr>
              <w:rFonts w:eastAsia="Times New Roman"/>
              <w:b/>
              <w:bCs/>
              <w:color w:val="000000"/>
            </w:rPr>
            <w:t>______________________</w:t>
          </w:r>
        </w:p>
        <w:p w14:paraId="3E28BB6F" w14:textId="77777777" w:rsidR="00E963B0" w:rsidRPr="009B609E" w:rsidRDefault="00E963B0" w:rsidP="00E963B0">
          <w:pPr>
            <w:spacing w:after="0"/>
            <w:jc w:val="left"/>
            <w:rPr>
              <w:rFonts w:eastAsia="Times New Roman"/>
              <w:color w:val="auto"/>
            </w:rPr>
          </w:pPr>
        </w:p>
        <w:p w14:paraId="699A5506" w14:textId="2E8A1AE5" w:rsidR="004631E3" w:rsidRPr="009B609E" w:rsidRDefault="007263D7" w:rsidP="00E963B0">
          <w:pPr>
            <w:spacing w:after="0"/>
            <w:jc w:val="left"/>
            <w:rPr>
              <w:rFonts w:eastAsia="Times New Roman"/>
              <w:b/>
              <w:bCs/>
              <w:color w:val="000000"/>
            </w:rPr>
          </w:pPr>
          <w:r>
            <w:rPr>
              <w:rFonts w:eastAsia="Times New Roman"/>
              <w:b/>
              <w:bCs/>
              <w:color w:val="000000"/>
            </w:rPr>
            <w:t xml:space="preserve">Analyse visuelle </w:t>
          </w:r>
          <w:r w:rsidR="00E963B0" w:rsidRPr="009B609E">
            <w:rPr>
              <w:rFonts w:eastAsia="Times New Roman"/>
              <w:b/>
              <w:bCs/>
              <w:color w:val="000000"/>
            </w:rPr>
            <w:t xml:space="preserve">2.  </w:t>
          </w:r>
          <w:r w:rsidRPr="007263D7">
            <w:rPr>
              <w:rFonts w:eastAsia="Times New Roman"/>
              <w:b/>
              <w:bCs/>
              <w:color w:val="000000"/>
            </w:rPr>
            <w:t xml:space="preserve">Lisez les instructions de la station </w:t>
          </w:r>
          <w:proofErr w:type="spellStart"/>
          <w:r w:rsidRPr="007263D7">
            <w:rPr>
              <w:rFonts w:eastAsia="Times New Roman"/>
              <w:b/>
              <w:bCs/>
              <w:color w:val="000000"/>
            </w:rPr>
            <w:t>Snellen</w:t>
          </w:r>
          <w:proofErr w:type="spellEnd"/>
          <w:r w:rsidRPr="007263D7">
            <w:rPr>
              <w:rFonts w:eastAsia="Times New Roman"/>
              <w:b/>
              <w:bCs/>
              <w:color w:val="000000"/>
            </w:rPr>
            <w:t xml:space="preserve"> pour enregistrer les résultats de votre patient.</w:t>
          </w:r>
        </w:p>
        <w:p w14:paraId="4071435E" w14:textId="77777777" w:rsidR="004631E3" w:rsidRPr="009B609E" w:rsidRDefault="004631E3" w:rsidP="00E963B0">
          <w:pPr>
            <w:spacing w:after="0"/>
            <w:jc w:val="left"/>
            <w:rPr>
              <w:rFonts w:eastAsia="Times New Roman"/>
              <w:color w:val="auto"/>
            </w:rPr>
          </w:pPr>
        </w:p>
        <w:p w14:paraId="3B1E11B7" w14:textId="600D10C3" w:rsidR="00E963B0" w:rsidRPr="009B609E" w:rsidRDefault="007263D7" w:rsidP="00E963B0">
          <w:pPr>
            <w:spacing w:after="0"/>
            <w:jc w:val="left"/>
            <w:rPr>
              <w:rFonts w:eastAsia="Times New Roman"/>
              <w:color w:val="auto"/>
            </w:rPr>
          </w:pPr>
          <w:r>
            <w:rPr>
              <w:rFonts w:eastAsia="Times New Roman"/>
              <w:b/>
              <w:bCs/>
              <w:color w:val="000000"/>
            </w:rPr>
            <w:t xml:space="preserve">Œil droit </w:t>
          </w:r>
          <w:r w:rsidR="00E963B0" w:rsidRPr="009B609E">
            <w:rPr>
              <w:rFonts w:eastAsia="Times New Roman"/>
              <w:color w:val="000000"/>
            </w:rPr>
            <w:t>_______________</w:t>
          </w:r>
          <w:r w:rsidR="00E963B0" w:rsidRPr="009B609E">
            <w:rPr>
              <w:rFonts w:eastAsia="Times New Roman"/>
              <w:b/>
              <w:bCs/>
              <w:color w:val="000000"/>
            </w:rPr>
            <w:t xml:space="preserve">         </w:t>
          </w:r>
          <w:r>
            <w:rPr>
              <w:rFonts w:eastAsia="Times New Roman"/>
              <w:b/>
              <w:bCs/>
              <w:color w:val="000000"/>
            </w:rPr>
            <w:t>Œil gauche</w:t>
          </w:r>
          <w:r w:rsidR="00E963B0" w:rsidRPr="009B609E">
            <w:rPr>
              <w:rFonts w:eastAsia="Times New Roman"/>
              <w:b/>
              <w:bCs/>
              <w:color w:val="000000"/>
            </w:rPr>
            <w:t xml:space="preserve"> </w:t>
          </w:r>
          <w:r w:rsidR="00E963B0" w:rsidRPr="009B609E">
            <w:rPr>
              <w:rFonts w:eastAsia="Times New Roman"/>
              <w:color w:val="000000"/>
            </w:rPr>
            <w:t>_______________</w:t>
          </w:r>
          <w:r w:rsidR="00E963B0" w:rsidRPr="009B609E">
            <w:rPr>
              <w:rFonts w:eastAsia="Times New Roman"/>
              <w:b/>
              <w:bCs/>
              <w:color w:val="000000"/>
            </w:rPr>
            <w:t>         </w:t>
          </w:r>
        </w:p>
        <w:p w14:paraId="35290B5F" w14:textId="75E6D24C" w:rsidR="00DF2EF3" w:rsidRPr="009B609E" w:rsidRDefault="00624B4D" w:rsidP="00E963B0"/>
      </w:sdtContent>
    </w:sdt>
    <w:p w14:paraId="02A613DB" w14:textId="77777777" w:rsidR="00DF2EF3" w:rsidRPr="009B609E" w:rsidRDefault="00420BFD">
      <w:pPr>
        <w:pStyle w:val="Heading1"/>
        <w:rPr>
          <w:sz w:val="36"/>
          <w:szCs w:val="36"/>
        </w:rPr>
      </w:pPr>
      <w:r w:rsidRPr="009B609E">
        <w:br w:type="page"/>
      </w:r>
    </w:p>
    <w:p w14:paraId="385471F4" w14:textId="62DA6CFB" w:rsidR="00DF2EF3" w:rsidRDefault="00420BFD">
      <w:pPr>
        <w:pStyle w:val="Heading1"/>
        <w:rPr>
          <w:sz w:val="36"/>
          <w:szCs w:val="36"/>
        </w:rPr>
      </w:pPr>
      <w:bookmarkStart w:id="83" w:name="_Appendix_C_-"/>
      <w:bookmarkStart w:id="84" w:name="_Toc124452722"/>
      <w:bookmarkStart w:id="85" w:name="_Annexe_C_–"/>
      <w:bookmarkEnd w:id="83"/>
      <w:bookmarkEnd w:id="85"/>
      <w:r>
        <w:rPr>
          <w:sz w:val="36"/>
          <w:szCs w:val="36"/>
        </w:rPr>
        <w:lastRenderedPageBreak/>
        <w:t>A</w:t>
      </w:r>
      <w:r w:rsidR="007263D7">
        <w:rPr>
          <w:sz w:val="36"/>
          <w:szCs w:val="36"/>
        </w:rPr>
        <w:t>nnexe</w:t>
      </w:r>
      <w:r>
        <w:rPr>
          <w:sz w:val="36"/>
          <w:szCs w:val="36"/>
        </w:rPr>
        <w:t xml:space="preserve"> C </w:t>
      </w:r>
      <w:r w:rsidR="00467D72" w:rsidRPr="009B609E">
        <w:t>–</w:t>
      </w:r>
      <w:r>
        <w:rPr>
          <w:sz w:val="36"/>
          <w:szCs w:val="36"/>
        </w:rPr>
        <w:t xml:space="preserve"> </w:t>
      </w:r>
      <w:r w:rsidR="007263D7" w:rsidRPr="007263D7">
        <w:rPr>
          <w:sz w:val="36"/>
          <w:szCs w:val="36"/>
        </w:rPr>
        <w:t xml:space="preserve">Tableau oculaire de </w:t>
      </w:r>
      <w:proofErr w:type="spellStart"/>
      <w:r w:rsidR="007263D7" w:rsidRPr="007263D7">
        <w:rPr>
          <w:sz w:val="36"/>
          <w:szCs w:val="36"/>
        </w:rPr>
        <w:t>Snellen</w:t>
      </w:r>
      <w:bookmarkEnd w:id="84"/>
      <w:proofErr w:type="spellEnd"/>
    </w:p>
    <w:p w14:paraId="1AA47CBB" w14:textId="575FBBD5" w:rsidR="00DF2EF3" w:rsidRDefault="00331F57" w:rsidP="00AE0FE7">
      <w:pPr>
        <w:rPr>
          <w:b/>
          <w:sz w:val="28"/>
          <w:szCs w:val="28"/>
        </w:rPr>
      </w:pPr>
      <w:r>
        <w:rPr>
          <w:b/>
          <w:sz w:val="28"/>
          <w:szCs w:val="28"/>
        </w:rPr>
        <w:t xml:space="preserve">Tableau oculaire de </w:t>
      </w:r>
      <w:proofErr w:type="spellStart"/>
      <w:r>
        <w:rPr>
          <w:b/>
          <w:sz w:val="28"/>
          <w:szCs w:val="28"/>
        </w:rPr>
        <w:t>Snellen</w:t>
      </w:r>
      <w:proofErr w:type="spellEnd"/>
    </w:p>
    <w:p w14:paraId="3351C94F" w14:textId="71762A36" w:rsidR="00DF2EF3" w:rsidRDefault="00331F57">
      <w:pPr>
        <w:rPr>
          <w:sz w:val="22"/>
          <w:szCs w:val="22"/>
        </w:rPr>
      </w:pPr>
      <w:r w:rsidRPr="00331F57">
        <w:rPr>
          <w:sz w:val="22"/>
          <w:szCs w:val="22"/>
        </w:rPr>
        <w:t>L'utilisation à domicile de ce</w:t>
      </w:r>
      <w:r w:rsidR="00AB70B3">
        <w:rPr>
          <w:sz w:val="22"/>
          <w:szCs w:val="22"/>
        </w:rPr>
        <w:t xml:space="preserve"> </w:t>
      </w:r>
      <w:proofErr w:type="spellStart"/>
      <w:r w:rsidR="00AB70B3">
        <w:rPr>
          <w:sz w:val="22"/>
          <w:szCs w:val="22"/>
        </w:rPr>
        <w:t>co</w:t>
      </w:r>
      <w:r w:rsidRPr="00331F57">
        <w:rPr>
          <w:sz w:val="22"/>
          <w:szCs w:val="22"/>
        </w:rPr>
        <w:t>ulomètre</w:t>
      </w:r>
      <w:proofErr w:type="spellEnd"/>
      <w:r w:rsidRPr="00331F57">
        <w:rPr>
          <w:sz w:val="22"/>
          <w:szCs w:val="22"/>
        </w:rPr>
        <w:t xml:space="preserve"> </w:t>
      </w:r>
      <w:proofErr w:type="spellStart"/>
      <w:r w:rsidRPr="00331F57">
        <w:rPr>
          <w:sz w:val="22"/>
          <w:szCs w:val="22"/>
        </w:rPr>
        <w:t>Snellen</w:t>
      </w:r>
      <w:proofErr w:type="spellEnd"/>
      <w:r w:rsidRPr="00331F57">
        <w:rPr>
          <w:sz w:val="22"/>
          <w:szCs w:val="22"/>
        </w:rPr>
        <w:t xml:space="preserve"> vous aidera à déterminer la clarté de votre vision de loin. Cela peut être utile pour dépister la myopie chez les enfants, qui entraîne une vision de loin floue. Le tableau peut également vous aider à déterminer si vous remplissez les conditions légales d'acuité visuelle pour l'obtention d'un permis de conduire valide (20/40 dans la plupart des États)</w:t>
      </w:r>
      <w:r w:rsidR="00420BFD">
        <w:rPr>
          <w:sz w:val="22"/>
          <w:szCs w:val="22"/>
        </w:rPr>
        <w:t xml:space="preserve">. </w:t>
      </w:r>
    </w:p>
    <w:p w14:paraId="63A49817" w14:textId="0634E8C1" w:rsidR="00DF2EF3" w:rsidRDefault="00331F57">
      <w:r>
        <w:t>GUIDE D’UTILISATION</w:t>
      </w:r>
    </w:p>
    <w:p w14:paraId="3C6B93A1" w14:textId="39A92A56" w:rsidR="00DF2EF3" w:rsidRDefault="00331F57">
      <w:pPr>
        <w:rPr>
          <w:sz w:val="22"/>
          <w:szCs w:val="22"/>
        </w:rPr>
      </w:pPr>
      <w:r w:rsidRPr="00331F57">
        <w:rPr>
          <w:sz w:val="22"/>
          <w:szCs w:val="22"/>
        </w:rPr>
        <w:t>Pour une précision optimale (et pour éviter la mémorisation), demandez à quelqu'un de vous aider lorsque vous testez votre vision à l'aide de ce tableau oculaire. Si vous utilisez des lunettes ou des lentilles de contact pour conduire ou pour d'autres tâches de vision de loin, portez-les pendant le test</w:t>
      </w:r>
      <w:r w:rsidR="00420BFD">
        <w:rPr>
          <w:sz w:val="22"/>
          <w:szCs w:val="22"/>
        </w:rPr>
        <w:t xml:space="preserve">. </w:t>
      </w:r>
    </w:p>
    <w:p w14:paraId="060B6933" w14:textId="7E586773" w:rsidR="00DF2EF3" w:rsidRDefault="000A5F18">
      <w:pPr>
        <w:numPr>
          <w:ilvl w:val="0"/>
          <w:numId w:val="1"/>
        </w:numPr>
        <w:spacing w:after="0"/>
        <w:rPr>
          <w:sz w:val="22"/>
          <w:szCs w:val="22"/>
        </w:rPr>
      </w:pPr>
      <w:r w:rsidRPr="000A5F18">
        <w:rPr>
          <w:sz w:val="22"/>
          <w:szCs w:val="22"/>
        </w:rPr>
        <w:t>Placez la carte sur un mur ou un chevalet à une distance de 10 pieds</w:t>
      </w:r>
      <w:r w:rsidR="00420BFD">
        <w:rPr>
          <w:sz w:val="22"/>
          <w:szCs w:val="22"/>
        </w:rPr>
        <w:t xml:space="preserve">. </w:t>
      </w:r>
    </w:p>
    <w:p w14:paraId="37CD352C" w14:textId="77777777" w:rsidR="000A5F18" w:rsidRDefault="000A5F18">
      <w:pPr>
        <w:numPr>
          <w:ilvl w:val="0"/>
          <w:numId w:val="1"/>
        </w:numPr>
        <w:spacing w:after="0"/>
        <w:rPr>
          <w:sz w:val="22"/>
          <w:szCs w:val="22"/>
        </w:rPr>
      </w:pPr>
      <w:r w:rsidRPr="000A5F18">
        <w:rPr>
          <w:sz w:val="22"/>
          <w:szCs w:val="22"/>
        </w:rPr>
        <w:t>Couvrez un œil avec votre main, une grande cuillère ou tout autre objet qui bloque complètement la vision de l'œil couvert. (N'exercez pas de pression sur l'œil couvert, car cela pourrait affecter la vision de cet œil lorsque vous le testerez).</w:t>
      </w:r>
    </w:p>
    <w:p w14:paraId="3AB987A9" w14:textId="77777777" w:rsidR="0046275F" w:rsidRDefault="0046275F">
      <w:pPr>
        <w:numPr>
          <w:ilvl w:val="0"/>
          <w:numId w:val="1"/>
        </w:numPr>
        <w:spacing w:after="0"/>
        <w:rPr>
          <w:sz w:val="22"/>
          <w:szCs w:val="22"/>
        </w:rPr>
      </w:pPr>
      <w:r w:rsidRPr="0046275F">
        <w:rPr>
          <w:sz w:val="22"/>
          <w:szCs w:val="22"/>
        </w:rPr>
        <w:t>Identifiez une ligne sur le tableau que vous pouvez lire confortablement. Lisez les lettres de cette ligne à haute voix. Demandez à votre assistant de se tenir près du tableau et de noter votre précision.</w:t>
      </w:r>
    </w:p>
    <w:p w14:paraId="2092C1E9" w14:textId="1B468260" w:rsidR="0046275F" w:rsidRDefault="0046275F">
      <w:pPr>
        <w:numPr>
          <w:ilvl w:val="0"/>
          <w:numId w:val="1"/>
        </w:numPr>
        <w:spacing w:after="0"/>
        <w:rPr>
          <w:sz w:val="22"/>
          <w:szCs w:val="22"/>
        </w:rPr>
      </w:pPr>
      <w:r w:rsidRPr="0046275F">
        <w:rPr>
          <w:sz w:val="22"/>
          <w:szCs w:val="22"/>
        </w:rPr>
        <w:t xml:space="preserve">Continuez à essayer de lire les lettres sur chaque ligne de plus en plus petite. Ne </w:t>
      </w:r>
      <w:r>
        <w:rPr>
          <w:sz w:val="22"/>
          <w:szCs w:val="22"/>
        </w:rPr>
        <w:t>plissez</w:t>
      </w:r>
      <w:r w:rsidRPr="0046275F">
        <w:rPr>
          <w:sz w:val="22"/>
          <w:szCs w:val="22"/>
        </w:rPr>
        <w:t xml:space="preserve"> pas.</w:t>
      </w:r>
    </w:p>
    <w:p w14:paraId="1045A5D7" w14:textId="0E26339E" w:rsidR="00DF2EF3" w:rsidRDefault="0046275F">
      <w:pPr>
        <w:numPr>
          <w:ilvl w:val="0"/>
          <w:numId w:val="1"/>
        </w:numPr>
        <w:spacing w:after="0"/>
        <w:rPr>
          <w:sz w:val="22"/>
          <w:szCs w:val="22"/>
        </w:rPr>
      </w:pPr>
      <w:r w:rsidRPr="0046275F">
        <w:rPr>
          <w:sz w:val="22"/>
          <w:szCs w:val="22"/>
        </w:rPr>
        <w:t>Demandez à votre assistant de vous arrêter lorsque vous ne parvenez pas à identifier correctement au moins 50 % des lettres d'une ligne</w:t>
      </w:r>
      <w:r w:rsidR="00420BFD">
        <w:rPr>
          <w:sz w:val="22"/>
          <w:szCs w:val="22"/>
        </w:rPr>
        <w:t xml:space="preserve">. </w:t>
      </w:r>
    </w:p>
    <w:p w14:paraId="5AF7E499" w14:textId="1B72EDE9" w:rsidR="00DF2EF3" w:rsidRDefault="0046275F">
      <w:pPr>
        <w:numPr>
          <w:ilvl w:val="0"/>
          <w:numId w:val="1"/>
        </w:numPr>
        <w:rPr>
          <w:sz w:val="22"/>
          <w:szCs w:val="22"/>
        </w:rPr>
      </w:pPr>
      <w:r w:rsidRPr="0046275F">
        <w:rPr>
          <w:sz w:val="22"/>
          <w:szCs w:val="22"/>
        </w:rPr>
        <w:t>Passez à l'autre œil et répétez l'opération</w:t>
      </w:r>
      <w:r w:rsidR="00420BFD">
        <w:rPr>
          <w:sz w:val="22"/>
          <w:szCs w:val="22"/>
        </w:rPr>
        <w:t xml:space="preserve">. </w:t>
      </w:r>
    </w:p>
    <w:p w14:paraId="7309A3F6" w14:textId="11A74226" w:rsidR="00DF2EF3" w:rsidRDefault="0009460B">
      <w:pPr>
        <w:rPr>
          <w:sz w:val="22"/>
          <w:szCs w:val="22"/>
        </w:rPr>
      </w:pPr>
      <w:r w:rsidRPr="0009460B">
        <w:rPr>
          <w:sz w:val="22"/>
          <w:szCs w:val="22"/>
        </w:rPr>
        <w:t>Enregistrez votre acuité visuelle pour chaque œil en notant la ligne pour laquelle vous avez correctement identifié soit</w:t>
      </w:r>
      <w:r w:rsidR="00420BFD">
        <w:rPr>
          <w:sz w:val="22"/>
          <w:szCs w:val="22"/>
        </w:rPr>
        <w:t xml:space="preserve">: </w:t>
      </w:r>
    </w:p>
    <w:p w14:paraId="53E4012A" w14:textId="1D7C8DE9" w:rsidR="00DF2EF3" w:rsidRDefault="00420BFD">
      <w:pPr>
        <w:numPr>
          <w:ilvl w:val="0"/>
          <w:numId w:val="2"/>
        </w:numPr>
        <w:spacing w:after="0"/>
        <w:rPr>
          <w:sz w:val="22"/>
          <w:szCs w:val="22"/>
        </w:rPr>
      </w:pPr>
      <w:r>
        <w:rPr>
          <w:sz w:val="22"/>
          <w:szCs w:val="22"/>
        </w:rPr>
        <w:t xml:space="preserve">a) </w:t>
      </w:r>
      <w:r w:rsidR="00AE4507" w:rsidRPr="00AE4507">
        <w:rPr>
          <w:sz w:val="22"/>
          <w:szCs w:val="22"/>
        </w:rPr>
        <w:t>Plus de la moitié des lettres de cette ligne, mais pas toutes</w:t>
      </w:r>
      <w:r>
        <w:rPr>
          <w:sz w:val="22"/>
          <w:szCs w:val="22"/>
        </w:rPr>
        <w:t xml:space="preserve">. </w:t>
      </w:r>
    </w:p>
    <w:p w14:paraId="6D0D7834" w14:textId="0E35C9B9" w:rsidR="00DF2EF3" w:rsidRDefault="00420BFD">
      <w:pPr>
        <w:numPr>
          <w:ilvl w:val="0"/>
          <w:numId w:val="2"/>
        </w:numPr>
        <w:rPr>
          <w:sz w:val="22"/>
          <w:szCs w:val="22"/>
        </w:rPr>
      </w:pPr>
      <w:r>
        <w:rPr>
          <w:sz w:val="22"/>
          <w:szCs w:val="22"/>
        </w:rPr>
        <w:t xml:space="preserve">b) </w:t>
      </w:r>
      <w:r w:rsidR="00AE4507" w:rsidRPr="00AE4507">
        <w:rPr>
          <w:sz w:val="22"/>
          <w:szCs w:val="22"/>
        </w:rPr>
        <w:t>Toutes les lettres de cette ligne, plus quelques lettres (moins de la moitié) de la ligne suivante</w:t>
      </w:r>
      <w:r>
        <w:rPr>
          <w:sz w:val="22"/>
          <w:szCs w:val="22"/>
        </w:rPr>
        <w:t xml:space="preserve">. </w:t>
      </w:r>
    </w:p>
    <w:p w14:paraId="38C95BD3" w14:textId="4084870F" w:rsidR="00DF2EF3" w:rsidRDefault="00420BFD">
      <w:r>
        <w:t>Ex</w:t>
      </w:r>
      <w:r w:rsidR="00AE4507">
        <w:t>e</w:t>
      </w:r>
      <w:r>
        <w:t xml:space="preserve">mples: </w:t>
      </w:r>
    </w:p>
    <w:p w14:paraId="26675D11" w14:textId="734D9D6F" w:rsidR="00451837" w:rsidRDefault="00451837">
      <w:pPr>
        <w:rPr>
          <w:sz w:val="22"/>
          <w:szCs w:val="22"/>
        </w:rPr>
      </w:pPr>
      <w:r w:rsidRPr="00451837">
        <w:rPr>
          <w:sz w:val="22"/>
          <w:szCs w:val="22"/>
        </w:rPr>
        <w:t xml:space="preserve">Si vous identifiez correctement cinq des sept lettres sur la ligne 20/32, votre acuité visuelle pour cet œil est : 20/32-2/7 </w:t>
      </w:r>
      <w:r w:rsidR="00C56AA1">
        <w:rPr>
          <w:sz w:val="22"/>
          <w:szCs w:val="22"/>
        </w:rPr>
        <w:t>s</w:t>
      </w:r>
      <w:r w:rsidRPr="00451837">
        <w:rPr>
          <w:sz w:val="22"/>
          <w:szCs w:val="22"/>
        </w:rPr>
        <w:t xml:space="preserve">i vous identifiez correctement les sept lettres sur la ligne 20/32 et trois des huit lettres sur la ligne 20/25, votre acuité visuelle pour cet œil est : 20/32+3/8 </w:t>
      </w:r>
    </w:p>
    <w:p w14:paraId="385BB311" w14:textId="00A061DE" w:rsidR="00DF2EF3" w:rsidRDefault="00451837">
      <w:r>
        <w:t>AVERTISSEMENT</w:t>
      </w:r>
      <w:r w:rsidR="00420BFD">
        <w:t xml:space="preserve">: </w:t>
      </w:r>
    </w:p>
    <w:p w14:paraId="30F15B2F" w14:textId="039D8D8F" w:rsidR="00DF2EF3" w:rsidRDefault="00451837">
      <w:pPr>
        <w:rPr>
          <w:sz w:val="22"/>
          <w:szCs w:val="22"/>
        </w:rPr>
      </w:pPr>
      <w:r w:rsidRPr="00451837">
        <w:rPr>
          <w:sz w:val="22"/>
          <w:szCs w:val="22"/>
        </w:rPr>
        <w:t xml:space="preserve">Les diagrammes oculaires ne mesurent que l'acuité visuelle, qui n'est qu'une composante d'une bonne vision. Ils ne peuvent pas déterminer si vos yeux font des heures supplémentaires (c'est-à-dire s'ils doivent se concentrer plus que la normale, ce qui peut entraîner des maux de tête et </w:t>
      </w:r>
      <w:r w:rsidRPr="00451837">
        <w:rPr>
          <w:sz w:val="22"/>
          <w:szCs w:val="22"/>
        </w:rPr>
        <w:lastRenderedPageBreak/>
        <w:t>une fatigue oculaire) ni si vos yeux fonctionnent correctement en équipe pour assurer une vision binoculaire claire et confortable et une perception précise de la profondeur</w:t>
      </w:r>
      <w:r w:rsidR="00420BFD">
        <w:rPr>
          <w:sz w:val="22"/>
          <w:szCs w:val="22"/>
        </w:rPr>
        <w:t xml:space="preserve">. </w:t>
      </w:r>
    </w:p>
    <w:p w14:paraId="3643E2E8" w14:textId="686679B2" w:rsidR="00DF2EF3" w:rsidRDefault="00451837">
      <w:pPr>
        <w:rPr>
          <w:sz w:val="22"/>
          <w:szCs w:val="22"/>
        </w:rPr>
      </w:pPr>
      <w:r w:rsidRPr="00451837">
        <w:rPr>
          <w:sz w:val="22"/>
          <w:szCs w:val="22"/>
        </w:rPr>
        <w:t>Les tableaux oculaires ne peuvent pas non plus détecter les problèmes oculaires graves, tels que le glaucome ou la rétinopathie diabétique précoce, qui pourraient entraîner une grave déficience visuelle, voire la cécité</w:t>
      </w:r>
      <w:r w:rsidR="00420BFD">
        <w:rPr>
          <w:sz w:val="22"/>
          <w:szCs w:val="22"/>
        </w:rPr>
        <w:t xml:space="preserve">. </w:t>
      </w:r>
    </w:p>
    <w:p w14:paraId="6564A709" w14:textId="36C35B63" w:rsidR="00DF2EF3" w:rsidRDefault="00451837">
      <w:pPr>
        <w:rPr>
          <w:sz w:val="22"/>
          <w:szCs w:val="22"/>
        </w:rPr>
      </w:pPr>
      <w:r w:rsidRPr="00451837">
        <w:rPr>
          <w:sz w:val="22"/>
          <w:szCs w:val="22"/>
        </w:rPr>
        <w:t>Seul un examen complet des yeux effectué par un optométriste ou un ophtalmologiste agréé peut déterminer si vos yeux sont en bonne santé et si vous voyez aussi clairement et confortablement que possible</w:t>
      </w:r>
      <w:r w:rsidR="00420BFD">
        <w:rPr>
          <w:sz w:val="22"/>
          <w:szCs w:val="22"/>
        </w:rPr>
        <w:t>.</w:t>
      </w:r>
    </w:p>
    <w:p w14:paraId="6168EC6B" w14:textId="77777777" w:rsidR="00DF2EF3" w:rsidRDefault="00420BFD">
      <w:pPr>
        <w:rPr>
          <w:color w:val="1932FF"/>
          <w:sz w:val="22"/>
          <w:szCs w:val="22"/>
        </w:rPr>
      </w:pPr>
      <w:r>
        <w:rPr>
          <w:noProof/>
          <w:sz w:val="22"/>
          <w:szCs w:val="22"/>
        </w:rPr>
        <w:lastRenderedPageBreak/>
        <w:drawing>
          <wp:inline distT="114300" distB="114300" distL="114300" distR="114300" wp14:anchorId="4A4A6AFE" wp14:editId="23F76346">
            <wp:extent cx="6248400" cy="7981950"/>
            <wp:effectExtent l="0" t="0" r="0" b="0"/>
            <wp:docPr id="26" name="image2.png" descr="A picture of the Snellen Eye Chart. "/>
            <wp:cNvGraphicFramePr/>
            <a:graphic xmlns:a="http://schemas.openxmlformats.org/drawingml/2006/main">
              <a:graphicData uri="http://schemas.openxmlformats.org/drawingml/2006/picture">
                <pic:pic xmlns:pic="http://schemas.openxmlformats.org/drawingml/2006/picture">
                  <pic:nvPicPr>
                    <pic:cNvPr id="0" name="image2.png" descr="A picture of the Snellen Eye Chart. "/>
                    <pic:cNvPicPr preferRelativeResize="0"/>
                  </pic:nvPicPr>
                  <pic:blipFill>
                    <a:blip r:embed="rId48"/>
                    <a:srcRect t="593"/>
                    <a:stretch>
                      <a:fillRect/>
                    </a:stretch>
                  </pic:blipFill>
                  <pic:spPr>
                    <a:xfrm>
                      <a:off x="0" y="0"/>
                      <a:ext cx="6248400" cy="7981950"/>
                    </a:xfrm>
                    <a:prstGeom prst="rect">
                      <a:avLst/>
                    </a:prstGeom>
                    <a:ln/>
                  </pic:spPr>
                </pic:pic>
              </a:graphicData>
            </a:graphic>
          </wp:inline>
        </w:drawing>
      </w:r>
      <w:r>
        <w:br w:type="page"/>
      </w:r>
    </w:p>
    <w:p w14:paraId="5E3EA8E3" w14:textId="49DF8A2C" w:rsidR="00DF2EF3" w:rsidRDefault="00420BFD">
      <w:pPr>
        <w:pStyle w:val="Heading1"/>
        <w:rPr>
          <w:sz w:val="36"/>
          <w:szCs w:val="36"/>
        </w:rPr>
      </w:pPr>
      <w:bookmarkStart w:id="86" w:name="_Toc124452723"/>
      <w:r>
        <w:rPr>
          <w:sz w:val="36"/>
          <w:szCs w:val="36"/>
        </w:rPr>
        <w:lastRenderedPageBreak/>
        <w:t>R</w:t>
      </w:r>
      <w:r w:rsidR="00451837">
        <w:rPr>
          <w:sz w:val="36"/>
          <w:szCs w:val="36"/>
        </w:rPr>
        <w:t>éfé</w:t>
      </w:r>
      <w:r>
        <w:rPr>
          <w:sz w:val="36"/>
          <w:szCs w:val="36"/>
        </w:rPr>
        <w:t>rences</w:t>
      </w:r>
      <w:bookmarkEnd w:id="86"/>
    </w:p>
    <w:p w14:paraId="24E1E329" w14:textId="12CBB0AB" w:rsidR="00DF2EF3" w:rsidRPr="004943D2" w:rsidRDefault="004943D2" w:rsidP="00693C35">
      <w:pPr>
        <w:pBdr>
          <w:top w:val="nil"/>
          <w:left w:val="nil"/>
          <w:bottom w:val="nil"/>
          <w:right w:val="nil"/>
          <w:between w:val="nil"/>
        </w:pBdr>
        <w:jc w:val="left"/>
      </w:pPr>
      <w:r>
        <w:t xml:space="preserve">Compétences du 21e Siècle : Document de Réflexion. Phase 1 : Définir les Compétences du 21e Siècle pour l’Ontario. Édition de l’hiver, 2016 </w:t>
      </w:r>
      <w:hyperlink r:id="rId49" w:history="1">
        <w:r w:rsidRPr="00097960">
          <w:rPr>
            <w:rStyle w:val="Hyperlink"/>
          </w:rPr>
          <w:t>https://apprendreenseignerinnover.ca/wpcontent/uploads/2016/06/Definir-les-competences-du-21e-siecle.pdf</w:t>
        </w:r>
      </w:hyperlink>
    </w:p>
    <w:p w14:paraId="08D45571" w14:textId="3364859B" w:rsidR="00DF2EF3" w:rsidRPr="00462EF6" w:rsidRDefault="004943D2" w:rsidP="00693C35">
      <w:pPr>
        <w:jc w:val="left"/>
        <w:rPr>
          <w:rStyle w:val="Hyperlink"/>
        </w:rPr>
      </w:pPr>
      <w:r>
        <w:t>L’horloge de 24 heures -</w:t>
      </w:r>
      <w:r w:rsidR="00420BFD">
        <w:t xml:space="preserve"> </w:t>
      </w:r>
      <w:r>
        <w:t>Feuille de travail</w:t>
      </w:r>
      <w:r w:rsidR="00420BFD">
        <w:t xml:space="preserve">, Math-Drills, 2022  </w:t>
      </w:r>
      <w:hyperlink r:id="rId50">
        <w:r w:rsidR="00420BFD" w:rsidRPr="00462EF6">
          <w:rPr>
            <w:rStyle w:val="Hyperlink"/>
          </w:rPr>
          <w:t>https://www.math-drills.com/timeworksheets.php</w:t>
        </w:r>
      </w:hyperlink>
    </w:p>
    <w:p w14:paraId="54DE96B5" w14:textId="06DBA563" w:rsidR="00DF2EF3" w:rsidRPr="006665A5" w:rsidRDefault="004943D2" w:rsidP="00693C35">
      <w:pPr>
        <w:jc w:val="left"/>
        <w:rPr>
          <w:rStyle w:val="Hyperlink"/>
        </w:rPr>
      </w:pPr>
      <w:r>
        <w:t>L’horloge de 24 heurs -</w:t>
      </w:r>
      <w:r w:rsidR="00420BFD">
        <w:t xml:space="preserve"> </w:t>
      </w:r>
      <w:r>
        <w:t>Activité casse-tête</w:t>
      </w:r>
      <w:r w:rsidR="00420BFD">
        <w:t xml:space="preserve"> (</w:t>
      </w:r>
      <w:proofErr w:type="spellStart"/>
      <w:r w:rsidR="008E69DF">
        <w:t>siteweb</w:t>
      </w:r>
      <w:proofErr w:type="spellEnd"/>
      <w:r w:rsidR="00420BFD">
        <w:t>)</w:t>
      </w:r>
      <w:r w:rsidR="003B5015">
        <w:t>, 2011</w:t>
      </w:r>
      <w:r w:rsidR="00420BFD">
        <w:t xml:space="preserve"> </w:t>
      </w:r>
      <w:hyperlink r:id="rId51" w:history="1">
        <w:r w:rsidR="00D455D7" w:rsidRPr="006665A5">
          <w:rPr>
            <w:rStyle w:val="Hyperlink"/>
          </w:rPr>
          <w:t>http://www.mathswithgraham.org.uk/?p=1950</w:t>
        </w:r>
      </w:hyperlink>
    </w:p>
    <w:p w14:paraId="438184FB" w14:textId="14999D17" w:rsidR="00DA26E0" w:rsidRPr="008E7F69" w:rsidRDefault="004943D2" w:rsidP="00693C35">
      <w:pPr>
        <w:jc w:val="left"/>
        <w:rPr>
          <w:rStyle w:val="Hyperlink"/>
        </w:rPr>
      </w:pPr>
      <w:r w:rsidRPr="004943D2">
        <w:t>Un enseignant qui vérifie la température de son élève</w:t>
      </w:r>
      <w:r w:rsidR="00DA26E0">
        <w:t xml:space="preserve">, Yan </w:t>
      </w:r>
      <w:proofErr w:type="spellStart"/>
      <w:r w:rsidR="00DA26E0">
        <w:t>Krukov</w:t>
      </w:r>
      <w:proofErr w:type="spellEnd"/>
      <w:r w:rsidR="00DA26E0">
        <w:t xml:space="preserve"> (</w:t>
      </w:r>
      <w:r w:rsidR="008E69DF">
        <w:t>image</w:t>
      </w:r>
      <w:r w:rsidR="00DA26E0">
        <w:t xml:space="preserve">), 2021 </w:t>
      </w:r>
      <w:hyperlink r:id="rId52">
        <w:r w:rsidR="00DA26E0" w:rsidRPr="008E7F69">
          <w:rPr>
            <w:rStyle w:val="Hyperlink"/>
          </w:rPr>
          <w:t>https://www.pexels.com/photo/a-teacher-checking-his-student-s-temperature-8617612/</w:t>
        </w:r>
      </w:hyperlink>
    </w:p>
    <w:p w14:paraId="57021BB4" w14:textId="15983B7C" w:rsidR="00DA26E0" w:rsidRPr="008E7F69" w:rsidRDefault="004943D2" w:rsidP="00693C35">
      <w:pPr>
        <w:pBdr>
          <w:top w:val="nil"/>
          <w:left w:val="nil"/>
          <w:bottom w:val="nil"/>
          <w:right w:val="nil"/>
          <w:between w:val="nil"/>
        </w:pBdr>
        <w:spacing w:before="240"/>
        <w:jc w:val="left"/>
        <w:rPr>
          <w:rStyle w:val="Hyperlink"/>
        </w:rPr>
      </w:pPr>
      <w:r w:rsidRPr="004943D2">
        <w:t>Examen de la vue chez l'opticien</w:t>
      </w:r>
      <w:r w:rsidR="00DA26E0">
        <w:t xml:space="preserve">, </w:t>
      </w:r>
      <w:proofErr w:type="spellStart"/>
      <w:r w:rsidR="00DA26E0">
        <w:t>Rollstein</w:t>
      </w:r>
      <w:proofErr w:type="spellEnd"/>
      <w:r w:rsidR="00DA26E0">
        <w:t xml:space="preserve"> (</w:t>
      </w:r>
      <w:r w:rsidR="008E69DF">
        <w:t>image</w:t>
      </w:r>
      <w:r w:rsidR="00DA26E0">
        <w:t xml:space="preserve">), 2020 </w:t>
      </w:r>
      <w:hyperlink r:id="rId53">
        <w:r w:rsidR="00DA26E0" w:rsidRPr="008E7F69">
          <w:rPr>
            <w:rStyle w:val="Hyperlink"/>
          </w:rPr>
          <w:t>https://pixabay.com/photos/optician-eye-test-eyeglass-lenses-4753321/</w:t>
        </w:r>
      </w:hyperlink>
    </w:p>
    <w:p w14:paraId="5F46A084" w14:textId="17AA04CC" w:rsidR="00DA26E0" w:rsidRPr="008E7F69" w:rsidRDefault="004943D2" w:rsidP="00693C35">
      <w:pPr>
        <w:pBdr>
          <w:top w:val="nil"/>
          <w:left w:val="nil"/>
          <w:bottom w:val="nil"/>
          <w:right w:val="nil"/>
          <w:between w:val="nil"/>
        </w:pBdr>
        <w:spacing w:before="240"/>
        <w:jc w:val="left"/>
        <w:rPr>
          <w:rStyle w:val="Hyperlink"/>
        </w:rPr>
      </w:pPr>
      <w:r w:rsidRPr="004943D2">
        <w:t xml:space="preserve">Fille couvrant son œil gauche avec le diagramme de </w:t>
      </w:r>
      <w:proofErr w:type="spellStart"/>
      <w:r w:rsidRPr="004943D2">
        <w:t>Snellen</w:t>
      </w:r>
      <w:proofErr w:type="spellEnd"/>
      <w:r w:rsidR="00DA26E0">
        <w:t xml:space="preserve">, (image), 2018  </w:t>
      </w:r>
      <w:hyperlink r:id="rId54">
        <w:r w:rsidR="00DA26E0" w:rsidRPr="008E7F69">
          <w:rPr>
            <w:rStyle w:val="Hyperlink"/>
          </w:rPr>
          <w:t>https://www.findhealthclinics.com/US/Hollywood/208509366221707/Selmo-Satanosky-OD</w:t>
        </w:r>
      </w:hyperlink>
    </w:p>
    <w:p w14:paraId="5DB82AE8" w14:textId="1E582061" w:rsidR="001D2268" w:rsidRDefault="001D2268" w:rsidP="00693C35">
      <w:pPr>
        <w:jc w:val="left"/>
      </w:pPr>
      <w:r>
        <w:t xml:space="preserve">Faire croître le succès : Évaluation et communication du rendement des élèves fréquentant les écoles de l’Ontario. Première édition, 1re -12e année. 2010 </w:t>
      </w:r>
      <w:hyperlink r:id="rId55" w:history="1">
        <w:r w:rsidRPr="00097960">
          <w:rPr>
            <w:rStyle w:val="Hyperlink"/>
          </w:rPr>
          <w:t>http://www.edu.gov.on.ca/fre/policyfunding/growSuccessfr.pdf</w:t>
        </w:r>
      </w:hyperlink>
    </w:p>
    <w:p w14:paraId="158C9D29" w14:textId="173407E3" w:rsidR="00DA26E0" w:rsidRPr="008E7F69" w:rsidRDefault="001D2268" w:rsidP="00693C35">
      <w:pPr>
        <w:jc w:val="left"/>
        <w:rPr>
          <w:rStyle w:val="Hyperlink"/>
        </w:rPr>
      </w:pPr>
      <w:r w:rsidRPr="001D2268">
        <w:t>Comment prendre la température axillaire</w:t>
      </w:r>
      <w:r w:rsidR="00DA26E0">
        <w:t xml:space="preserve">? Nemours Kids </w:t>
      </w:r>
      <w:proofErr w:type="spellStart"/>
      <w:r w:rsidR="00DA26E0">
        <w:t>Health</w:t>
      </w:r>
      <w:proofErr w:type="spellEnd"/>
      <w:r w:rsidR="00DA26E0">
        <w:t xml:space="preserve"> (image), 2022 </w:t>
      </w:r>
      <w:hyperlink r:id="rId56">
        <w:r w:rsidR="00DA26E0" w:rsidRPr="008E7F69">
          <w:rPr>
            <w:rStyle w:val="Hyperlink"/>
          </w:rPr>
          <w:t>https://kidshealth.org/en/parents/take-temperature.html</w:t>
        </w:r>
      </w:hyperlink>
    </w:p>
    <w:p w14:paraId="4E75F753" w14:textId="2174D26F" w:rsidR="00DA26E0" w:rsidRPr="008E7F69" w:rsidRDefault="001D2268" w:rsidP="00693C35">
      <w:pPr>
        <w:jc w:val="left"/>
        <w:rPr>
          <w:rStyle w:val="Hyperlink"/>
        </w:rPr>
      </w:pPr>
      <w:r w:rsidRPr="001D2268">
        <w:t>Comment prendre la température orale</w:t>
      </w:r>
      <w:r w:rsidR="00DA26E0">
        <w:t xml:space="preserve">? Nemours Kids </w:t>
      </w:r>
      <w:proofErr w:type="spellStart"/>
      <w:r w:rsidR="00DA26E0">
        <w:t>Health</w:t>
      </w:r>
      <w:proofErr w:type="spellEnd"/>
      <w:r w:rsidR="00DA26E0">
        <w:t xml:space="preserve"> (image), 2022 </w:t>
      </w:r>
      <w:hyperlink r:id="rId57">
        <w:r w:rsidR="00DA26E0" w:rsidRPr="008E7F69">
          <w:rPr>
            <w:rStyle w:val="Hyperlink"/>
          </w:rPr>
          <w:t>https://kidshealth.org/en/parents/take-temperature.html</w:t>
        </w:r>
      </w:hyperlink>
    </w:p>
    <w:p w14:paraId="477B1235" w14:textId="05A28886" w:rsidR="00DA26E0" w:rsidRPr="001A5C3D" w:rsidRDefault="00DA26E0" w:rsidP="00693C35">
      <w:pPr>
        <w:widowControl w:val="0"/>
        <w:pBdr>
          <w:top w:val="nil"/>
          <w:left w:val="nil"/>
          <w:bottom w:val="nil"/>
          <w:right w:val="nil"/>
          <w:between w:val="nil"/>
        </w:pBdr>
        <w:jc w:val="left"/>
        <w:rPr>
          <w:rStyle w:val="Hyperlink"/>
        </w:rPr>
      </w:pPr>
      <w:r>
        <w:t xml:space="preserve">Introduction to Vital </w:t>
      </w:r>
      <w:proofErr w:type="spellStart"/>
      <w:r>
        <w:t>Signs</w:t>
      </w:r>
      <w:proofErr w:type="spellEnd"/>
      <w:r>
        <w:t xml:space="preserve"> for Nursing </w:t>
      </w:r>
      <w:proofErr w:type="spellStart"/>
      <w:r>
        <w:t>Students</w:t>
      </w:r>
      <w:proofErr w:type="spellEnd"/>
      <w:r>
        <w:t>, RN Kid (</w:t>
      </w:r>
      <w:r w:rsidR="008E69DF">
        <w:t>vidéo</w:t>
      </w:r>
      <w:r>
        <w:t xml:space="preserve">), 2021 </w:t>
      </w:r>
      <w:hyperlink r:id="rId58">
        <w:r w:rsidRPr="005F6CFA">
          <w:rPr>
            <w:rStyle w:val="Hyperlink"/>
          </w:rPr>
          <w:t>https://www.youtube.com/watch?v=WyI34ussq6U</w:t>
        </w:r>
      </w:hyperlink>
    </w:p>
    <w:p w14:paraId="75D4F5BC" w14:textId="5CE13B48" w:rsidR="001D2268" w:rsidRDefault="001D2268" w:rsidP="00693C35">
      <w:pPr>
        <w:jc w:val="left"/>
      </w:pPr>
      <w:r>
        <w:t xml:space="preserve">L’apprentissage pour tous : Guide d’évaluation et d’enseignement efficaces pour tous les élèves de la maternelle à la 12e année, 2013 </w:t>
      </w:r>
      <w:hyperlink r:id="rId59" w:history="1">
        <w:r w:rsidRPr="00097960">
          <w:rPr>
            <w:rStyle w:val="Hyperlink"/>
          </w:rPr>
          <w:t>http://www.edu.gov.on.ca/fre/general/elemsec/speced/LearningforAll2013Fr.pdf</w:t>
        </w:r>
      </w:hyperlink>
    </w:p>
    <w:p w14:paraId="1DBA3F9C" w14:textId="6D0C1A4B" w:rsidR="00DA26E0" w:rsidRPr="008E7F69" w:rsidRDefault="001D2268" w:rsidP="00693C35">
      <w:pPr>
        <w:pBdr>
          <w:top w:val="nil"/>
          <w:left w:val="nil"/>
          <w:bottom w:val="nil"/>
          <w:right w:val="nil"/>
          <w:between w:val="nil"/>
        </w:pBdr>
        <w:spacing w:before="240"/>
        <w:jc w:val="left"/>
        <w:rPr>
          <w:rStyle w:val="Hyperlink"/>
        </w:rPr>
      </w:pPr>
      <w:r w:rsidRPr="001D2268">
        <w:t>Petite fille mesure la taille</w:t>
      </w:r>
      <w:r w:rsidR="00DA26E0">
        <w:t xml:space="preserve">, Happy </w:t>
      </w:r>
      <w:proofErr w:type="spellStart"/>
      <w:r w:rsidR="00DA26E0">
        <w:t>broto</w:t>
      </w:r>
      <w:proofErr w:type="spellEnd"/>
      <w:r w:rsidR="00DA26E0">
        <w:t xml:space="preserve"> (</w:t>
      </w:r>
      <w:proofErr w:type="spellStart"/>
      <w:r w:rsidR="00DA26E0">
        <w:t>Vecteezy</w:t>
      </w:r>
      <w:proofErr w:type="spellEnd"/>
      <w:r w:rsidR="00DA26E0">
        <w:t xml:space="preserve"> image), 2022 </w:t>
      </w:r>
      <w:hyperlink r:id="rId60">
        <w:r w:rsidR="00DA26E0" w:rsidRPr="008E7F69">
          <w:rPr>
            <w:rStyle w:val="Hyperlink"/>
          </w:rPr>
          <w:t>https://www.vecteezy.com/vector-art/1760141-little-girl-measures-height</w:t>
        </w:r>
      </w:hyperlink>
    </w:p>
    <w:p w14:paraId="11B568CD" w14:textId="36E3FDE0" w:rsidR="001A5C3D" w:rsidRPr="00462EF6" w:rsidRDefault="001A5C3D" w:rsidP="00693C35">
      <w:pPr>
        <w:widowControl w:val="0"/>
        <w:spacing w:after="0"/>
        <w:jc w:val="left"/>
      </w:pPr>
      <w:proofErr w:type="spellStart"/>
      <w:r w:rsidRPr="00462EF6">
        <w:t>Lumiscope</w:t>
      </w:r>
      <w:proofErr w:type="spellEnd"/>
      <w:r w:rsidRPr="00462EF6">
        <w:t xml:space="preserve"> How to Use the </w:t>
      </w:r>
      <w:proofErr w:type="spellStart"/>
      <w:r w:rsidRPr="00462EF6">
        <w:t>Upper</w:t>
      </w:r>
      <w:proofErr w:type="spellEnd"/>
      <w:r w:rsidRPr="00462EF6">
        <w:t xml:space="preserve"> Arm Blood Pressure Monitor: How-to Instruction </w:t>
      </w:r>
      <w:proofErr w:type="spellStart"/>
      <w:r w:rsidRPr="00462EF6">
        <w:t>Video</w:t>
      </w:r>
      <w:proofErr w:type="spellEnd"/>
      <w:r w:rsidRPr="00462EF6">
        <w:t>, Graham-Field (</w:t>
      </w:r>
      <w:r w:rsidR="008E69DF" w:rsidRPr="00462EF6">
        <w:t>vidéo</w:t>
      </w:r>
      <w:r w:rsidRPr="00462EF6">
        <w:t xml:space="preserve">), 2020  </w:t>
      </w:r>
      <w:hyperlink r:id="rId61">
        <w:r w:rsidRPr="00462EF6">
          <w:rPr>
            <w:rStyle w:val="Hyperlink"/>
          </w:rPr>
          <w:t>https://youtu.be/dcYlCrINPn8</w:t>
        </w:r>
      </w:hyperlink>
    </w:p>
    <w:p w14:paraId="77822CAD" w14:textId="77777777" w:rsidR="001A5C3D" w:rsidRDefault="001A5C3D" w:rsidP="00693C35">
      <w:pPr>
        <w:widowControl w:val="0"/>
        <w:spacing w:after="0"/>
        <w:jc w:val="left"/>
        <w:rPr>
          <w:i/>
        </w:rPr>
      </w:pPr>
    </w:p>
    <w:p w14:paraId="3DA9EBA7" w14:textId="62CDEA7C" w:rsidR="00DA26E0" w:rsidRPr="008E7F69" w:rsidRDefault="001D2268" w:rsidP="00693C35">
      <w:pPr>
        <w:pBdr>
          <w:top w:val="nil"/>
          <w:left w:val="nil"/>
          <w:bottom w:val="nil"/>
          <w:right w:val="nil"/>
          <w:between w:val="nil"/>
        </w:pBdr>
        <w:spacing w:before="240"/>
        <w:jc w:val="left"/>
        <w:rPr>
          <w:rStyle w:val="Hyperlink"/>
        </w:rPr>
      </w:pPr>
      <w:r w:rsidRPr="001D2268">
        <w:lastRenderedPageBreak/>
        <w:t>Mesure de la température corporelle à l'aide d'un thermomètre tympanique</w:t>
      </w:r>
      <w:r w:rsidR="00DA26E0">
        <w:t xml:space="preserve">, Nursing Times (image), 2020 </w:t>
      </w:r>
      <w:hyperlink r:id="rId62">
        <w:r w:rsidR="00DA26E0" w:rsidRPr="008E7F69">
          <w:rPr>
            <w:rStyle w:val="Hyperlink"/>
          </w:rPr>
          <w:t>https://www.nursingtimes.net/clinical-archive/assessment-skills/measuring-body-temperature-using-a-tympanic-thermometer-2-14-09-2020/</w:t>
        </w:r>
      </w:hyperlink>
    </w:p>
    <w:p w14:paraId="46B8A2F8" w14:textId="4EC106E0" w:rsidR="00E157D4" w:rsidRDefault="00E157D4" w:rsidP="00693C35">
      <w:pPr>
        <w:jc w:val="left"/>
      </w:pPr>
      <w:r>
        <w:t xml:space="preserve">OCTE SÉCURIDocs pour la coiffure et l’esthétique (Document), 2017 </w:t>
      </w:r>
      <w:hyperlink r:id="rId63" w:history="1">
        <w:r w:rsidRPr="00097960">
          <w:rPr>
            <w:rStyle w:val="Hyperlink"/>
          </w:rPr>
          <w:t>https://www.octe.ca/fr/resources/resource-folder/coiffure-et-esthetique-securidocs</w:t>
        </w:r>
      </w:hyperlink>
    </w:p>
    <w:p w14:paraId="57F8EF7E" w14:textId="0CEF1009" w:rsidR="001A5C3D" w:rsidRPr="008E7F69" w:rsidRDefault="001A5C3D" w:rsidP="00693C35">
      <w:pPr>
        <w:widowControl w:val="0"/>
        <w:spacing w:after="0"/>
        <w:jc w:val="left"/>
        <w:rPr>
          <w:rStyle w:val="Hyperlink"/>
        </w:rPr>
      </w:pPr>
      <w:proofErr w:type="spellStart"/>
      <w:r>
        <w:t>Oxygen</w:t>
      </w:r>
      <w:proofErr w:type="spellEnd"/>
      <w:r>
        <w:t xml:space="preserve"> Saturation and the Pulse </w:t>
      </w:r>
      <w:proofErr w:type="spellStart"/>
      <w:r>
        <w:t>Oximeter</w:t>
      </w:r>
      <w:proofErr w:type="spellEnd"/>
      <w:r>
        <w:t xml:space="preserve">: Nursing </w:t>
      </w:r>
      <w:proofErr w:type="spellStart"/>
      <w:r>
        <w:t>Skill</w:t>
      </w:r>
      <w:proofErr w:type="spellEnd"/>
      <w:r>
        <w:t xml:space="preserve"> Vital </w:t>
      </w:r>
      <w:proofErr w:type="spellStart"/>
      <w:r>
        <w:t>Signs</w:t>
      </w:r>
      <w:proofErr w:type="spellEnd"/>
      <w:r>
        <w:t xml:space="preserve">, </w:t>
      </w:r>
      <w:proofErr w:type="spellStart"/>
      <w:r>
        <w:t>NurseMinder</w:t>
      </w:r>
      <w:proofErr w:type="spellEnd"/>
      <w:r>
        <w:t xml:space="preserve"> (</w:t>
      </w:r>
      <w:r w:rsidR="008E69DF">
        <w:t>vidéo</w:t>
      </w:r>
      <w:r>
        <w:t xml:space="preserve">), 2020 </w:t>
      </w:r>
      <w:hyperlink r:id="rId64">
        <w:r w:rsidRPr="008E7F69">
          <w:rPr>
            <w:rStyle w:val="Hyperlink"/>
          </w:rPr>
          <w:t>https://youtu.be/DNXlDcN1Or0</w:t>
        </w:r>
      </w:hyperlink>
    </w:p>
    <w:p w14:paraId="6BED2B89" w14:textId="04D6A735" w:rsidR="00DA26E0" w:rsidRPr="008E7F69" w:rsidRDefault="00E157D4" w:rsidP="00693C35">
      <w:pPr>
        <w:pBdr>
          <w:top w:val="nil"/>
          <w:left w:val="nil"/>
          <w:bottom w:val="nil"/>
          <w:right w:val="nil"/>
          <w:between w:val="nil"/>
        </w:pBdr>
        <w:spacing w:before="240"/>
        <w:jc w:val="left"/>
        <w:rPr>
          <w:rStyle w:val="Hyperlink"/>
        </w:rPr>
      </w:pPr>
      <w:r w:rsidRPr="00E157D4">
        <w:t>Oxymètre de pouls</w:t>
      </w:r>
      <w:r>
        <w:t>,</w:t>
      </w:r>
      <w:r w:rsidRPr="00E157D4">
        <w:t xml:space="preserve"> </w:t>
      </w:r>
      <w:proofErr w:type="spellStart"/>
      <w:r w:rsidRPr="00E157D4">
        <w:t>OxyWatch</w:t>
      </w:r>
      <w:proofErr w:type="spellEnd"/>
      <w:r w:rsidRPr="00E157D4">
        <w:t xml:space="preserve"> C20</w:t>
      </w:r>
      <w:r w:rsidR="00DA26E0">
        <w:t xml:space="preserve">, </w:t>
      </w:r>
      <w:proofErr w:type="spellStart"/>
      <w:r w:rsidR="00DA26E0">
        <w:t>Thinkpaul</w:t>
      </w:r>
      <w:proofErr w:type="spellEnd"/>
      <w:r w:rsidR="00DA26E0">
        <w:t xml:space="preserve"> (</w:t>
      </w:r>
      <w:r w:rsidR="008E69DF">
        <w:t>image</w:t>
      </w:r>
      <w:r w:rsidR="00DA26E0">
        <w:t xml:space="preserve">), 2011 </w:t>
      </w:r>
      <w:hyperlink r:id="rId65">
        <w:r w:rsidR="00DA26E0" w:rsidRPr="008E7F69">
          <w:rPr>
            <w:rStyle w:val="Hyperlink"/>
          </w:rPr>
          <w:t>https://upload.wikimedia.org/wikipedia/commons/b/b5/OxyWatch_C20_Pulse_Oximeter.png</w:t>
        </w:r>
      </w:hyperlink>
    </w:p>
    <w:p w14:paraId="3A2CCF02" w14:textId="77777777" w:rsidR="001A5C3D" w:rsidRDefault="001A5C3D" w:rsidP="00693C35">
      <w:pPr>
        <w:jc w:val="left"/>
        <w:rPr>
          <w:rFonts w:ascii="Times New Roman" w:eastAsia="Times New Roman" w:hAnsi="Times New Roman" w:cs="Times New Roman"/>
          <w:color w:val="1932FF"/>
        </w:rPr>
      </w:pPr>
      <w:r>
        <w:t>Red SEAL – Sceau Rouge, 2018</w:t>
      </w:r>
      <w:r>
        <w:rPr>
          <w:color w:val="1932FF"/>
        </w:rPr>
        <w:t xml:space="preserve"> </w:t>
      </w:r>
      <w:hyperlink r:id="rId66">
        <w:r>
          <w:rPr>
            <w:color w:val="1932FF"/>
            <w:u w:val="single"/>
          </w:rPr>
          <w:t>http://www.red-seal.ca/trades/tr.1d.2s_l.3st-eng.html</w:t>
        </w:r>
      </w:hyperlink>
    </w:p>
    <w:p w14:paraId="79F2F1DC" w14:textId="52B3097A" w:rsidR="00E157D4" w:rsidRDefault="00E157D4" w:rsidP="00693C35">
      <w:pPr>
        <w:jc w:val="left"/>
      </w:pPr>
      <w:r>
        <w:t xml:space="preserve">Ressources, Ordre des métiers de l’Ontario, 2020. </w:t>
      </w:r>
      <w:hyperlink r:id="rId67" w:history="1">
        <w:r w:rsidRPr="00097960">
          <w:rPr>
            <w:rStyle w:val="Hyperlink"/>
          </w:rPr>
          <w:t>https://www.collegeoftrades.ca/fr/ressources</w:t>
        </w:r>
      </w:hyperlink>
    </w:p>
    <w:p w14:paraId="2F985430" w14:textId="6AB05E84" w:rsidR="00DA26E0" w:rsidRPr="00E157D4" w:rsidRDefault="00DA26E0" w:rsidP="00693C35">
      <w:pPr>
        <w:jc w:val="left"/>
        <w:rPr>
          <w:rStyle w:val="Hyperlink"/>
          <w:color w:val="000000" w:themeColor="text1"/>
          <w:u w:val="none"/>
        </w:rPr>
      </w:pPr>
      <w:proofErr w:type="spellStart"/>
      <w:r>
        <w:t>Respiratory</w:t>
      </w:r>
      <w:proofErr w:type="spellEnd"/>
      <w:r>
        <w:t xml:space="preserve"> image </w:t>
      </w:r>
      <w:proofErr w:type="spellStart"/>
      <w:r>
        <w:t>with</w:t>
      </w:r>
      <w:proofErr w:type="spellEnd"/>
      <w:r>
        <w:t xml:space="preserve"> </w:t>
      </w:r>
      <w:proofErr w:type="spellStart"/>
      <w:r>
        <w:t>text</w:t>
      </w:r>
      <w:proofErr w:type="spellEnd"/>
      <w:r>
        <w:t xml:space="preserve"> - </w:t>
      </w:r>
      <w:proofErr w:type="spellStart"/>
      <w:r>
        <w:t>ill</w:t>
      </w:r>
      <w:proofErr w:type="spellEnd"/>
      <w:r>
        <w:t xml:space="preserve"> and </w:t>
      </w:r>
      <w:proofErr w:type="spellStart"/>
      <w:r>
        <w:t>well</w:t>
      </w:r>
      <w:proofErr w:type="spellEnd"/>
      <w:r>
        <w:t xml:space="preserve">, Pinterest, 2022 </w:t>
      </w:r>
      <w:hyperlink r:id="rId68">
        <w:r w:rsidRPr="008E7F69">
          <w:rPr>
            <w:rStyle w:val="Hyperlink"/>
          </w:rPr>
          <w:t>https://i.pinimg.com/564x/fd/35/88/fd35887dbec65055509b9e5058e0de07.jpg</w:t>
        </w:r>
      </w:hyperlink>
    </w:p>
    <w:p w14:paraId="1E126E88" w14:textId="77777777" w:rsidR="00DA26E0" w:rsidRPr="008E7F69" w:rsidRDefault="00DA26E0" w:rsidP="00693C35">
      <w:pPr>
        <w:pBdr>
          <w:top w:val="nil"/>
          <w:left w:val="nil"/>
          <w:bottom w:val="nil"/>
          <w:right w:val="nil"/>
          <w:between w:val="nil"/>
        </w:pBdr>
        <w:spacing w:before="240"/>
        <w:jc w:val="left"/>
        <w:rPr>
          <w:rStyle w:val="Hyperlink"/>
        </w:rPr>
      </w:pPr>
      <w:proofErr w:type="spellStart"/>
      <w:r>
        <w:t>Respiratory</w:t>
      </w:r>
      <w:proofErr w:type="spellEnd"/>
      <w:r>
        <w:t xml:space="preserve"> Patterns, Best </w:t>
      </w:r>
      <w:proofErr w:type="spellStart"/>
      <w:r>
        <w:t>Stethoscope</w:t>
      </w:r>
      <w:proofErr w:type="spellEnd"/>
      <w:r>
        <w:t xml:space="preserve"> Guide (image), 2022 </w:t>
      </w:r>
      <w:hyperlink r:id="rId69">
        <w:r w:rsidRPr="008E7F69">
          <w:rPr>
            <w:rStyle w:val="Hyperlink"/>
          </w:rPr>
          <w:t>https://beststethoscopeguide.com/best-stethoscope-for-nurses/</w:t>
        </w:r>
      </w:hyperlink>
    </w:p>
    <w:p w14:paraId="32975F52" w14:textId="1FA75EAE" w:rsidR="00E157D4" w:rsidRDefault="00E157D4" w:rsidP="00693C35">
      <w:pPr>
        <w:jc w:val="left"/>
      </w:pPr>
      <w:r>
        <w:t xml:space="preserve">Métiers spécialisés identifiés en Ontario. </w:t>
      </w:r>
      <w:hyperlink r:id="rId70" w:history="1">
        <w:r w:rsidRPr="00097960">
          <w:rPr>
            <w:rStyle w:val="Hyperlink"/>
          </w:rPr>
          <w:t>https://www.collegeoftrades.ca/wpcontent/uploads/Sector_Brochure_One_Pager_web.pdf</w:t>
        </w:r>
      </w:hyperlink>
    </w:p>
    <w:p w14:paraId="6ED62E59" w14:textId="3C2E6A04" w:rsidR="00E157D4" w:rsidRDefault="00E157D4" w:rsidP="00693C35">
      <w:pPr>
        <w:jc w:val="left"/>
      </w:pPr>
      <w:r>
        <w:t xml:space="preserve">Ordre des métiers de l’Ontario. </w:t>
      </w:r>
      <w:hyperlink r:id="rId71" w:history="1">
        <w:r w:rsidRPr="00097960">
          <w:rPr>
            <w:rStyle w:val="Hyperlink"/>
          </w:rPr>
          <w:t>https://www.collegeoftrades.ca/fr?s=The+Apprentiship+Advantage</w:t>
        </w:r>
      </w:hyperlink>
    </w:p>
    <w:p w14:paraId="59AF938C" w14:textId="7780AE70" w:rsidR="001A5C3D" w:rsidRPr="008E7F69" w:rsidRDefault="001A5C3D" w:rsidP="00693C35">
      <w:pPr>
        <w:jc w:val="left"/>
        <w:rPr>
          <w:rStyle w:val="Hyperlink"/>
        </w:rPr>
      </w:pPr>
      <w:proofErr w:type="spellStart"/>
      <w:r w:rsidRPr="008E7F69">
        <w:rPr>
          <w:iCs/>
        </w:rPr>
        <w:t>Snellen</w:t>
      </w:r>
      <w:proofErr w:type="spellEnd"/>
      <w:r w:rsidRPr="008E7F69">
        <w:rPr>
          <w:iCs/>
        </w:rPr>
        <w:t xml:space="preserve"> Eye Chart</w:t>
      </w:r>
      <w:r w:rsidR="00155B52">
        <w:rPr>
          <w:iCs/>
        </w:rPr>
        <w:t xml:space="preserve">, </w:t>
      </w:r>
      <w:r w:rsidR="00155B52" w:rsidRPr="00155B52">
        <w:rPr>
          <w:iCs/>
        </w:rPr>
        <w:t>Hudson Valley Eye Surgeons</w:t>
      </w:r>
      <w:r w:rsidR="006665A5">
        <w:rPr>
          <w:iCs/>
        </w:rPr>
        <w:t>, 2022</w:t>
      </w:r>
      <w:r w:rsidRPr="008E7F69">
        <w:rPr>
          <w:iCs/>
        </w:rPr>
        <w:t xml:space="preserve"> </w:t>
      </w:r>
      <w:hyperlink r:id="rId72">
        <w:r w:rsidRPr="008E7F69">
          <w:rPr>
            <w:rStyle w:val="Hyperlink"/>
          </w:rPr>
          <w:t>https://www.hves.com/wp-content/uploads/snellen-chart.pdf</w:t>
        </w:r>
      </w:hyperlink>
    </w:p>
    <w:p w14:paraId="1FF72C78" w14:textId="29123DA9" w:rsidR="00E157D4" w:rsidRDefault="00E157D4" w:rsidP="00693C35">
      <w:pPr>
        <w:spacing w:before="240"/>
        <w:jc w:val="left"/>
      </w:pPr>
      <w:r>
        <w:t xml:space="preserve">Les avantages d’un apprentissage, Ordre des métiers de l’Ontario, 2020. </w:t>
      </w:r>
      <w:hyperlink r:id="rId73" w:history="1">
        <w:r w:rsidRPr="00097960">
          <w:rPr>
            <w:rStyle w:val="Hyperlink"/>
          </w:rPr>
          <w:t>https://www.collegeoftrades.ca/wpcontent/uploads/ApprenticeshipAdvantage_French_web.pdf</w:t>
        </w:r>
      </w:hyperlink>
    </w:p>
    <w:p w14:paraId="35C37740" w14:textId="5742E3EA" w:rsidR="001A5C3D" w:rsidRPr="008E7F69" w:rsidRDefault="001A5C3D" w:rsidP="00693C35">
      <w:pPr>
        <w:widowControl w:val="0"/>
        <w:spacing w:after="0"/>
        <w:jc w:val="left"/>
        <w:rPr>
          <w:rStyle w:val="Hyperlink"/>
        </w:rPr>
      </w:pPr>
      <w:proofErr w:type="spellStart"/>
      <w:r>
        <w:t>Stethoscope</w:t>
      </w:r>
      <w:proofErr w:type="spellEnd"/>
      <w:r>
        <w:t xml:space="preserve"> Basics for the EMT, Chris Le Baudour (</w:t>
      </w:r>
      <w:r w:rsidR="008E69DF">
        <w:t>vidéo</w:t>
      </w:r>
      <w:r>
        <w:t xml:space="preserve">), 2008 </w:t>
      </w:r>
      <w:hyperlink r:id="rId74">
        <w:r w:rsidRPr="008E7F69">
          <w:rPr>
            <w:rStyle w:val="Hyperlink"/>
          </w:rPr>
          <w:t>https://www.youtube.com/watch?v=5SBRX6jq3GI</w:t>
        </w:r>
      </w:hyperlink>
    </w:p>
    <w:p w14:paraId="6902BB9C" w14:textId="09ED8129" w:rsidR="00DA26E0" w:rsidRPr="008E7F69" w:rsidRDefault="00E157D4" w:rsidP="00693C35">
      <w:pPr>
        <w:pBdr>
          <w:top w:val="nil"/>
          <w:left w:val="nil"/>
          <w:bottom w:val="nil"/>
          <w:right w:val="nil"/>
          <w:between w:val="nil"/>
        </w:pBdr>
        <w:spacing w:before="240"/>
        <w:jc w:val="left"/>
        <w:rPr>
          <w:rStyle w:val="Hyperlink"/>
        </w:rPr>
      </w:pPr>
      <w:r>
        <w:t>Prendre le pouls</w:t>
      </w:r>
      <w:r w:rsidR="00DA26E0">
        <w:t xml:space="preserve"> (image), </w:t>
      </w:r>
      <w:hyperlink r:id="rId75">
        <w:r w:rsidR="00DA26E0" w:rsidRPr="008E7F69">
          <w:rPr>
            <w:rStyle w:val="Hyperlink"/>
          </w:rPr>
          <w:t>https://www.hopkinsmedicine.org/health/conditions-and-diseases/vital-signs-body-temperature-pulse-rate-respiration-rate-blood-pressure</w:t>
        </w:r>
      </w:hyperlink>
    </w:p>
    <w:p w14:paraId="40BEA5C9" w14:textId="77777777" w:rsidR="003910FE" w:rsidRDefault="003910FE" w:rsidP="003910FE">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76" w:history="1">
        <w:r w:rsidRPr="000E2A09">
          <w:rPr>
            <w:rStyle w:val="Hyperlink"/>
          </w:rPr>
          <w:t>https://edusourceontario.com/res/ecoute-eleve-differenciation-ped1?_=LnNnPTEmLmNhPTEy</w:t>
        </w:r>
      </w:hyperlink>
    </w:p>
    <w:p w14:paraId="065EAB57" w14:textId="0039C603" w:rsidR="00E157D4" w:rsidRDefault="00E157D4" w:rsidP="00693C35">
      <w:pPr>
        <w:jc w:val="left"/>
      </w:pPr>
      <w:r>
        <w:lastRenderedPageBreak/>
        <w:t xml:space="preserve">Le curriculum de l’Ontario, 9e et 10e année: Éducation technologique, 2009 (révisé) </w:t>
      </w:r>
      <w:hyperlink r:id="rId77" w:history="1">
        <w:r w:rsidRPr="00097960">
          <w:rPr>
            <w:rStyle w:val="Hyperlink"/>
          </w:rPr>
          <w:t>http://www.edu.gov.on.ca/fre/curriculum/secondary/teched910curr09.pdf</w:t>
        </w:r>
      </w:hyperlink>
    </w:p>
    <w:p w14:paraId="2F1F2604" w14:textId="77777777" w:rsidR="001A5C3D" w:rsidRPr="008E7F69" w:rsidRDefault="001A5C3D" w:rsidP="00693C35">
      <w:pPr>
        <w:pBdr>
          <w:top w:val="nil"/>
          <w:left w:val="nil"/>
          <w:bottom w:val="nil"/>
          <w:right w:val="nil"/>
          <w:between w:val="nil"/>
        </w:pBdr>
        <w:spacing w:before="240"/>
        <w:jc w:val="left"/>
        <w:rPr>
          <w:rStyle w:val="Hyperlink"/>
        </w:rPr>
      </w:pPr>
      <w:proofErr w:type="spellStart"/>
      <w:r>
        <w:t>What</w:t>
      </w:r>
      <w:proofErr w:type="spellEnd"/>
      <w:r>
        <w:t xml:space="preserve"> </w:t>
      </w:r>
      <w:proofErr w:type="spellStart"/>
      <w:r>
        <w:t>is</w:t>
      </w:r>
      <w:proofErr w:type="spellEnd"/>
      <w:r>
        <w:t xml:space="preserve"> Pulse, Toronto </w:t>
      </w:r>
      <w:proofErr w:type="spellStart"/>
      <w:r>
        <w:t>Metropolitan</w:t>
      </w:r>
      <w:proofErr w:type="spellEnd"/>
      <w:r>
        <w:t xml:space="preserve"> </w:t>
      </w:r>
      <w:proofErr w:type="spellStart"/>
      <w:r>
        <w:t>University</w:t>
      </w:r>
      <w:proofErr w:type="spellEnd"/>
      <w:r>
        <w:t xml:space="preserve"> (Pressbooks), 2017   </w:t>
      </w:r>
      <w:hyperlink r:id="rId78">
        <w:r w:rsidRPr="008E7F69">
          <w:rPr>
            <w:rStyle w:val="Hyperlink"/>
          </w:rPr>
          <w:t>https://pressbooks.library.torontomu.ca/vitalsign/chapter/what-is-pulse/</w:t>
        </w:r>
      </w:hyperlink>
    </w:p>
    <w:p w14:paraId="0398C71F" w14:textId="5BBC7B17" w:rsidR="00DF2EF3" w:rsidRPr="008E7F69" w:rsidRDefault="00E157D4" w:rsidP="00693C35">
      <w:pPr>
        <w:jc w:val="left"/>
        <w:rPr>
          <w:rStyle w:val="Hyperlink"/>
        </w:rPr>
      </w:pPr>
      <w:r w:rsidRPr="00E157D4">
        <w:t>Pouls du poignet et pouls du cou</w:t>
      </w:r>
      <w:r w:rsidR="00BB60D0">
        <w:t xml:space="preserve">, Dr. Terry Simpson (image), 2022 </w:t>
      </w:r>
      <w:hyperlink r:id="rId79" w:history="1">
        <w:r w:rsidR="00BB60D0" w:rsidRPr="008E7F69">
          <w:rPr>
            <w:rStyle w:val="Hyperlink"/>
          </w:rPr>
          <w:t>https://drsimpson.net/fills/Lap-band-made-simple/Weight-loss-surgery-goals-1/Weight-loss-surgery-exercise/wrist-pulse-and-neck-pulse.jpg</w:t>
        </w:r>
      </w:hyperlink>
    </w:p>
    <w:p w14:paraId="6F664E92" w14:textId="6CC513F1" w:rsidR="005F6CFA" w:rsidRDefault="005F6CFA" w:rsidP="00693C35">
      <w:pPr>
        <w:jc w:val="left"/>
      </w:pPr>
    </w:p>
    <w:p w14:paraId="5F9B050D" w14:textId="591DB157" w:rsidR="001A5C3D" w:rsidRDefault="001A5C3D" w:rsidP="00693C35">
      <w:pPr>
        <w:jc w:val="left"/>
      </w:pPr>
    </w:p>
    <w:p w14:paraId="63294CD7" w14:textId="77777777" w:rsidR="001A5C3D" w:rsidRDefault="001A5C3D" w:rsidP="00693C35">
      <w:pPr>
        <w:jc w:val="left"/>
      </w:pPr>
    </w:p>
    <w:sectPr w:rsidR="001A5C3D">
      <w:headerReference w:type="default" r:id="rId80"/>
      <w:footerReference w:type="default" r:id="rId8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19BAB" w14:textId="77777777" w:rsidR="005745C7" w:rsidRDefault="005745C7">
      <w:pPr>
        <w:spacing w:after="0"/>
      </w:pPr>
      <w:r>
        <w:separator/>
      </w:r>
    </w:p>
  </w:endnote>
  <w:endnote w:type="continuationSeparator" w:id="0">
    <w:p w14:paraId="3A3BE619" w14:textId="77777777" w:rsidR="005745C7" w:rsidRDefault="005745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7D8D" w14:textId="77777777" w:rsidR="00C56AA1" w:rsidRDefault="00C56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16BD" w14:textId="77777777" w:rsidR="00DF2EF3" w:rsidRDefault="00420BFD">
    <w:pPr>
      <w:pBdr>
        <w:top w:val="nil"/>
        <w:left w:val="nil"/>
        <w:bottom w:val="nil"/>
        <w:right w:val="nil"/>
        <w:between w:val="nil"/>
      </w:pBdr>
      <w:tabs>
        <w:tab w:val="center" w:pos="4680"/>
        <w:tab w:val="right" w:pos="9360"/>
      </w:tabs>
      <w:spacing w:after="0"/>
      <w:jc w:val="right"/>
      <w:rPr>
        <w:b/>
        <w:smallCaps/>
        <w:color w:val="FFFFFF"/>
      </w:rPr>
    </w:pPr>
    <w:r w:rsidRPr="003D24F3">
      <w:rPr>
        <w:b/>
        <w:smallCaps/>
        <w:color w:val="1932FF"/>
      </w:rPr>
      <w:fldChar w:fldCharType="begin"/>
    </w:r>
    <w:r w:rsidRPr="003D24F3">
      <w:rPr>
        <w:b/>
        <w:smallCaps/>
        <w:color w:val="1932FF"/>
      </w:rPr>
      <w:instrText>PAGE</w:instrText>
    </w:r>
    <w:r w:rsidRPr="003D24F3">
      <w:rPr>
        <w:b/>
        <w:smallCaps/>
        <w:color w:val="1932FF"/>
      </w:rPr>
      <w:fldChar w:fldCharType="separate"/>
    </w:r>
    <w:r w:rsidR="00E110DD" w:rsidRPr="003D24F3">
      <w:rPr>
        <w:b/>
        <w:smallCaps/>
        <w:noProof/>
        <w:color w:val="1932FF"/>
      </w:rPr>
      <w:t>1</w:t>
    </w:r>
    <w:r w:rsidRPr="003D24F3">
      <w:rPr>
        <w:b/>
        <w:smallCaps/>
        <w:color w:val="1932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844D" w14:textId="77777777" w:rsidR="00C56AA1" w:rsidRDefault="00C56A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269200446"/>
      <w:docPartObj>
        <w:docPartGallery w:val="Page Numbers (Bottom of Page)"/>
        <w:docPartUnique/>
      </w:docPartObj>
    </w:sdtPr>
    <w:sdtEndPr>
      <w:rPr>
        <w:noProof/>
      </w:rPr>
    </w:sdtEndPr>
    <w:sdtContent>
      <w:p w14:paraId="4BA27ED9" w14:textId="6888B6F3" w:rsidR="00FC1A70" w:rsidRPr="001339E6" w:rsidRDefault="00420BFD">
        <w:pPr>
          <w:pStyle w:val="Footer"/>
          <w:jc w:val="right"/>
          <w:rPr>
            <w:color w:val="FFFFFF" w:themeColor="background1"/>
          </w:rPr>
        </w:pPr>
        <w:r w:rsidRPr="001339E6">
          <w:rPr>
            <w:b/>
            <w:bCs/>
            <w:noProof/>
            <w:color w:val="FFFFFF" w:themeColor="background1"/>
          </w:rPr>
          <w:drawing>
            <wp:anchor distT="0" distB="0" distL="114300" distR="114300" simplePos="0" relativeHeight="251657728" behindDoc="1" locked="0" layoutInCell="1" allowOverlap="1" wp14:anchorId="38AD52AB" wp14:editId="51D06721">
              <wp:simplePos x="0" y="0"/>
              <wp:positionH relativeFrom="column">
                <wp:posOffset>-1184141</wp:posOffset>
              </wp:positionH>
              <wp:positionV relativeFrom="paragraph">
                <wp:posOffset>-298450</wp:posOffset>
              </wp:positionV>
              <wp:extent cx="8045042" cy="1024255"/>
              <wp:effectExtent l="0" t="0" r="0" b="4445"/>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45042" cy="1024255"/>
                      </a:xfrm>
                      <a:prstGeom prst="rect">
                        <a:avLst/>
                      </a:prstGeom>
                    </pic:spPr>
                  </pic:pic>
                </a:graphicData>
              </a:graphic>
              <wp14:sizeRelH relativeFrom="page">
                <wp14:pctWidth>0</wp14:pctWidth>
              </wp14:sizeRelH>
              <wp14:sizeRelV relativeFrom="page">
                <wp14:pctHeight>0</wp14:pctHeight>
              </wp14:sizeRelV>
            </wp:anchor>
          </w:drawing>
        </w:r>
        <w:r w:rsidR="00FC1A70" w:rsidRPr="001339E6">
          <w:rPr>
            <w:b/>
            <w:bCs/>
            <w:color w:val="FFFFFF" w:themeColor="background1"/>
          </w:rPr>
          <w:fldChar w:fldCharType="begin"/>
        </w:r>
        <w:r w:rsidR="00FC1A70" w:rsidRPr="001339E6">
          <w:rPr>
            <w:b/>
            <w:bCs/>
            <w:color w:val="FFFFFF" w:themeColor="background1"/>
          </w:rPr>
          <w:instrText xml:space="preserve"> PAGE   \* MERGEFORMAT </w:instrText>
        </w:r>
        <w:r w:rsidR="00FC1A70" w:rsidRPr="001339E6">
          <w:rPr>
            <w:b/>
            <w:bCs/>
            <w:color w:val="FFFFFF" w:themeColor="background1"/>
          </w:rPr>
          <w:fldChar w:fldCharType="separate"/>
        </w:r>
        <w:r w:rsidR="00FC1A70" w:rsidRPr="001339E6">
          <w:rPr>
            <w:b/>
            <w:bCs/>
            <w:noProof/>
            <w:color w:val="FFFFFF" w:themeColor="background1"/>
          </w:rPr>
          <w:t>2</w:t>
        </w:r>
        <w:r w:rsidR="00FC1A70" w:rsidRPr="001339E6">
          <w:rPr>
            <w:b/>
            <w:bCs/>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3F94" w14:textId="77777777" w:rsidR="005745C7" w:rsidRDefault="005745C7">
      <w:pPr>
        <w:spacing w:after="0"/>
      </w:pPr>
      <w:r>
        <w:separator/>
      </w:r>
    </w:p>
  </w:footnote>
  <w:footnote w:type="continuationSeparator" w:id="0">
    <w:p w14:paraId="17B52C0B" w14:textId="77777777" w:rsidR="005745C7" w:rsidRDefault="005745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5079" w14:textId="77777777" w:rsidR="00C56AA1" w:rsidRDefault="00C56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7585" w14:textId="77777777" w:rsidR="00C56AA1" w:rsidRDefault="00C56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2A1E" w14:textId="77777777" w:rsidR="00C56AA1" w:rsidRDefault="00C56A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CF1C" w14:textId="576F6BD5" w:rsidR="00DF2EF3" w:rsidRDefault="00DF2EF3">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17467"/>
    <w:multiLevelType w:val="hybridMultilevel"/>
    <w:tmpl w:val="A40A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55EF3"/>
    <w:multiLevelType w:val="multilevel"/>
    <w:tmpl w:val="D83C3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A44498"/>
    <w:multiLevelType w:val="multilevel"/>
    <w:tmpl w:val="9C222E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655236E"/>
    <w:multiLevelType w:val="multilevel"/>
    <w:tmpl w:val="F3523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5B341E"/>
    <w:multiLevelType w:val="hybridMultilevel"/>
    <w:tmpl w:val="4C3A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460982">
    <w:abstractNumId w:val="1"/>
  </w:num>
  <w:num w:numId="2" w16cid:durableId="728652474">
    <w:abstractNumId w:val="2"/>
  </w:num>
  <w:num w:numId="3" w16cid:durableId="907305605">
    <w:abstractNumId w:val="3"/>
  </w:num>
  <w:num w:numId="4" w16cid:durableId="512961779">
    <w:abstractNumId w:val="0"/>
  </w:num>
  <w:num w:numId="5" w16cid:durableId="1702902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EF3"/>
    <w:rsid w:val="000268F5"/>
    <w:rsid w:val="000405D7"/>
    <w:rsid w:val="000427B0"/>
    <w:rsid w:val="00072422"/>
    <w:rsid w:val="0007689F"/>
    <w:rsid w:val="0009460B"/>
    <w:rsid w:val="000A5F18"/>
    <w:rsid w:val="000A7C58"/>
    <w:rsid w:val="000B5164"/>
    <w:rsid w:val="000D1052"/>
    <w:rsid w:val="000E31BE"/>
    <w:rsid w:val="00112734"/>
    <w:rsid w:val="0012010B"/>
    <w:rsid w:val="001339E6"/>
    <w:rsid w:val="00133D8F"/>
    <w:rsid w:val="00137660"/>
    <w:rsid w:val="00155B52"/>
    <w:rsid w:val="00180E73"/>
    <w:rsid w:val="00186125"/>
    <w:rsid w:val="00192ED3"/>
    <w:rsid w:val="001A2843"/>
    <w:rsid w:val="001A453C"/>
    <w:rsid w:val="001A5C3D"/>
    <w:rsid w:val="001C5553"/>
    <w:rsid w:val="001D2268"/>
    <w:rsid w:val="001D7AE3"/>
    <w:rsid w:val="00206EE2"/>
    <w:rsid w:val="00223B0B"/>
    <w:rsid w:val="002436C6"/>
    <w:rsid w:val="00255620"/>
    <w:rsid w:val="00261F33"/>
    <w:rsid w:val="00266737"/>
    <w:rsid w:val="0028494F"/>
    <w:rsid w:val="00284FBB"/>
    <w:rsid w:val="0029750B"/>
    <w:rsid w:val="002C3998"/>
    <w:rsid w:val="002D46FF"/>
    <w:rsid w:val="002F1972"/>
    <w:rsid w:val="002F62D0"/>
    <w:rsid w:val="00310A87"/>
    <w:rsid w:val="00331F57"/>
    <w:rsid w:val="003404A1"/>
    <w:rsid w:val="00385BB2"/>
    <w:rsid w:val="003910FE"/>
    <w:rsid w:val="003A400B"/>
    <w:rsid w:val="003B092E"/>
    <w:rsid w:val="003B5015"/>
    <w:rsid w:val="003D0FDB"/>
    <w:rsid w:val="003D24F3"/>
    <w:rsid w:val="003D2A45"/>
    <w:rsid w:val="00400777"/>
    <w:rsid w:val="00413456"/>
    <w:rsid w:val="00417AF7"/>
    <w:rsid w:val="00420BFD"/>
    <w:rsid w:val="0042296D"/>
    <w:rsid w:val="00422DBA"/>
    <w:rsid w:val="00451837"/>
    <w:rsid w:val="0046275F"/>
    <w:rsid w:val="00462EF6"/>
    <w:rsid w:val="004631E3"/>
    <w:rsid w:val="00467D72"/>
    <w:rsid w:val="00467DB7"/>
    <w:rsid w:val="004801E5"/>
    <w:rsid w:val="00490635"/>
    <w:rsid w:val="004943D2"/>
    <w:rsid w:val="004A7B11"/>
    <w:rsid w:val="004B127F"/>
    <w:rsid w:val="0052574E"/>
    <w:rsid w:val="00531443"/>
    <w:rsid w:val="00565200"/>
    <w:rsid w:val="00567771"/>
    <w:rsid w:val="00571728"/>
    <w:rsid w:val="005745C7"/>
    <w:rsid w:val="00590861"/>
    <w:rsid w:val="00595D7B"/>
    <w:rsid w:val="005A288B"/>
    <w:rsid w:val="005A4937"/>
    <w:rsid w:val="005E12CB"/>
    <w:rsid w:val="005F33D6"/>
    <w:rsid w:val="005F6CFA"/>
    <w:rsid w:val="005F7945"/>
    <w:rsid w:val="00601CDA"/>
    <w:rsid w:val="00611D35"/>
    <w:rsid w:val="00624B4D"/>
    <w:rsid w:val="006271F3"/>
    <w:rsid w:val="0063459A"/>
    <w:rsid w:val="00640744"/>
    <w:rsid w:val="00652F3D"/>
    <w:rsid w:val="00664EB6"/>
    <w:rsid w:val="006665A5"/>
    <w:rsid w:val="00693C35"/>
    <w:rsid w:val="006A1D8B"/>
    <w:rsid w:val="006C47BB"/>
    <w:rsid w:val="006D2A48"/>
    <w:rsid w:val="006E00A2"/>
    <w:rsid w:val="006F4CCC"/>
    <w:rsid w:val="0070161B"/>
    <w:rsid w:val="00715E64"/>
    <w:rsid w:val="007263D7"/>
    <w:rsid w:val="00753372"/>
    <w:rsid w:val="007703B1"/>
    <w:rsid w:val="00771CBD"/>
    <w:rsid w:val="00781BBB"/>
    <w:rsid w:val="00784B4B"/>
    <w:rsid w:val="00794336"/>
    <w:rsid w:val="007C0189"/>
    <w:rsid w:val="007D095E"/>
    <w:rsid w:val="007E6D75"/>
    <w:rsid w:val="007E7ABE"/>
    <w:rsid w:val="00806BD4"/>
    <w:rsid w:val="008172E4"/>
    <w:rsid w:val="00841976"/>
    <w:rsid w:val="008427DD"/>
    <w:rsid w:val="008433EF"/>
    <w:rsid w:val="008511C0"/>
    <w:rsid w:val="00883FB0"/>
    <w:rsid w:val="008A5173"/>
    <w:rsid w:val="008A552D"/>
    <w:rsid w:val="008E69DF"/>
    <w:rsid w:val="008E7F69"/>
    <w:rsid w:val="008F2BF1"/>
    <w:rsid w:val="008F7F13"/>
    <w:rsid w:val="009013D2"/>
    <w:rsid w:val="00906FA3"/>
    <w:rsid w:val="00910819"/>
    <w:rsid w:val="009301F6"/>
    <w:rsid w:val="00941A5B"/>
    <w:rsid w:val="0094517D"/>
    <w:rsid w:val="00971916"/>
    <w:rsid w:val="00972BF6"/>
    <w:rsid w:val="009802AD"/>
    <w:rsid w:val="009B19CE"/>
    <w:rsid w:val="009B3274"/>
    <w:rsid w:val="009B4EDA"/>
    <w:rsid w:val="009B609E"/>
    <w:rsid w:val="009B718C"/>
    <w:rsid w:val="009C4685"/>
    <w:rsid w:val="009C7812"/>
    <w:rsid w:val="009C791A"/>
    <w:rsid w:val="009D05F7"/>
    <w:rsid w:val="009F09E3"/>
    <w:rsid w:val="009F281A"/>
    <w:rsid w:val="009F4B48"/>
    <w:rsid w:val="00A23ABD"/>
    <w:rsid w:val="00A42AF1"/>
    <w:rsid w:val="00A74565"/>
    <w:rsid w:val="00A813DC"/>
    <w:rsid w:val="00AA361C"/>
    <w:rsid w:val="00AA7D27"/>
    <w:rsid w:val="00AB70B3"/>
    <w:rsid w:val="00AC56A5"/>
    <w:rsid w:val="00AC6A79"/>
    <w:rsid w:val="00AE0FE7"/>
    <w:rsid w:val="00AE4507"/>
    <w:rsid w:val="00AF0DF3"/>
    <w:rsid w:val="00B03BA8"/>
    <w:rsid w:val="00B11E9B"/>
    <w:rsid w:val="00B2610B"/>
    <w:rsid w:val="00B41615"/>
    <w:rsid w:val="00B512A2"/>
    <w:rsid w:val="00B65976"/>
    <w:rsid w:val="00B76FED"/>
    <w:rsid w:val="00B77CA9"/>
    <w:rsid w:val="00B87750"/>
    <w:rsid w:val="00B96778"/>
    <w:rsid w:val="00BA136C"/>
    <w:rsid w:val="00BB60D0"/>
    <w:rsid w:val="00C103A9"/>
    <w:rsid w:val="00C2144F"/>
    <w:rsid w:val="00C56AA1"/>
    <w:rsid w:val="00CD0937"/>
    <w:rsid w:val="00CE64E7"/>
    <w:rsid w:val="00D10D0E"/>
    <w:rsid w:val="00D1204D"/>
    <w:rsid w:val="00D24DE3"/>
    <w:rsid w:val="00D27E86"/>
    <w:rsid w:val="00D455D7"/>
    <w:rsid w:val="00DA26E0"/>
    <w:rsid w:val="00DA501B"/>
    <w:rsid w:val="00DB69FC"/>
    <w:rsid w:val="00DC34A7"/>
    <w:rsid w:val="00DC6729"/>
    <w:rsid w:val="00DE208F"/>
    <w:rsid w:val="00DE4456"/>
    <w:rsid w:val="00DF0466"/>
    <w:rsid w:val="00DF2EF3"/>
    <w:rsid w:val="00DF3387"/>
    <w:rsid w:val="00E110DD"/>
    <w:rsid w:val="00E1526B"/>
    <w:rsid w:val="00E157D4"/>
    <w:rsid w:val="00E3716A"/>
    <w:rsid w:val="00E6502B"/>
    <w:rsid w:val="00E65760"/>
    <w:rsid w:val="00E815F2"/>
    <w:rsid w:val="00E9199A"/>
    <w:rsid w:val="00E963B0"/>
    <w:rsid w:val="00EA2F0A"/>
    <w:rsid w:val="00EA3C19"/>
    <w:rsid w:val="00EB3092"/>
    <w:rsid w:val="00EC3E93"/>
    <w:rsid w:val="00EE06C7"/>
    <w:rsid w:val="00EE2368"/>
    <w:rsid w:val="00EF644F"/>
    <w:rsid w:val="00F11553"/>
    <w:rsid w:val="00F43B71"/>
    <w:rsid w:val="00F52639"/>
    <w:rsid w:val="00F650F9"/>
    <w:rsid w:val="00F91F95"/>
    <w:rsid w:val="00F96D60"/>
    <w:rsid w:val="00FB4EF7"/>
    <w:rsid w:val="00FB5DD3"/>
    <w:rsid w:val="00FB60F6"/>
    <w:rsid w:val="00FC1A70"/>
    <w:rsid w:val="00FC2872"/>
    <w:rsid w:val="00FD6988"/>
    <w:rsid w:val="00FE4D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D595"/>
  <w15:docId w15:val="{162EFDD0-2CED-4220-801B-4598DC10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75"/>
    <w:rPr>
      <w:color w:val="000000" w:themeColor="text1"/>
      <w:lang w:val="fr-CA"/>
    </w:rPr>
  </w:style>
  <w:style w:type="paragraph" w:styleId="Heading1">
    <w:name w:val="heading 1"/>
    <w:basedOn w:val="Normal"/>
    <w:next w:val="Normal"/>
    <w:link w:val="Heading1Char"/>
    <w:uiPriority w:val="9"/>
    <w:qFormat/>
    <w:rsid w:val="004025C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E00A2"/>
    <w:pPr>
      <w:keepNext/>
      <w:keepLines/>
      <w:spacing w:before="480" w:after="120"/>
      <w:jc w:val="center"/>
    </w:pPr>
    <w:rPr>
      <w:b/>
      <w:sz w:val="36"/>
      <w:szCs w:val="36"/>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Style28">
    <w:name w:val="Style 28"/>
    <w:uiPriority w:val="99"/>
    <w:rsid w:val="005A279E"/>
    <w:pPr>
      <w:widowControl w:val="0"/>
      <w:autoSpaceDE w:val="0"/>
      <w:autoSpaceDN w:val="0"/>
      <w:spacing w:after="0" w:line="204" w:lineRule="auto"/>
      <w:ind w:left="216"/>
      <w:jc w:val="left"/>
    </w:pPr>
    <w:rPr>
      <w:rFonts w:ascii="Palatino Linotype" w:eastAsiaTheme="minorEastAsia" w:hAnsi="Palatino Linotype" w:cs="Palatino Linotype"/>
      <w:b/>
      <w:bCs/>
      <w:i/>
      <w:iCs/>
      <w:sz w:val="20"/>
      <w:szCs w:val="20"/>
    </w:rPr>
  </w:style>
  <w:style w:type="character" w:customStyle="1" w:styleId="CharacterStyle12">
    <w:name w:val="Character Style 12"/>
    <w:uiPriority w:val="99"/>
    <w:rsid w:val="005A279E"/>
    <w:rPr>
      <w:rFonts w:ascii="Palatino Linotype" w:hAnsi="Palatino Linotype" w:cs="Palatino Linotype"/>
      <w:b/>
      <w:bCs/>
      <w:i/>
      <w:iCs/>
      <w:sz w:val="20"/>
      <w:szCs w:val="2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571728"/>
    <w:rPr>
      <w:color w:val="954F72" w:themeColor="followedHyperlink"/>
      <w:u w:val="single"/>
    </w:rPr>
  </w:style>
  <w:style w:type="character" w:styleId="UnresolvedMention">
    <w:name w:val="Unresolved Mention"/>
    <w:basedOn w:val="DefaultParagraphFont"/>
    <w:uiPriority w:val="99"/>
    <w:semiHidden/>
    <w:unhideWhenUsed/>
    <w:rsid w:val="00284FBB"/>
    <w:rPr>
      <w:color w:val="605E5C"/>
      <w:shd w:val="clear" w:color="auto" w:fill="E1DFDD"/>
    </w:rPr>
  </w:style>
  <w:style w:type="paragraph" w:styleId="TOCHeading">
    <w:name w:val="TOC Heading"/>
    <w:basedOn w:val="Heading1"/>
    <w:next w:val="Normal"/>
    <w:uiPriority w:val="39"/>
    <w:unhideWhenUsed/>
    <w:qFormat/>
    <w:rsid w:val="00567771"/>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9013D2"/>
    <w:pPr>
      <w:tabs>
        <w:tab w:val="right" w:leader="dot" w:pos="9350"/>
      </w:tabs>
      <w:spacing w:before="120" w:after="0"/>
      <w:jc w:val="left"/>
    </w:pPr>
    <w:rPr>
      <w:rFonts w:asciiTheme="minorHAnsi" w:hAnsiTheme="minorHAnsi" w:cstheme="minorHAnsi"/>
      <w:b/>
      <w:bCs/>
      <w:i/>
      <w:iCs/>
      <w:noProof/>
    </w:rPr>
  </w:style>
  <w:style w:type="paragraph" w:styleId="TOC2">
    <w:name w:val="toc 2"/>
    <w:basedOn w:val="Normal"/>
    <w:next w:val="Normal"/>
    <w:autoRedefine/>
    <w:uiPriority w:val="39"/>
    <w:unhideWhenUsed/>
    <w:rsid w:val="00567771"/>
    <w:pPr>
      <w:spacing w:before="120" w:after="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567771"/>
    <w:pPr>
      <w:spacing w:after="0"/>
      <w:ind w:left="480"/>
      <w:jc w:val="left"/>
    </w:pPr>
    <w:rPr>
      <w:rFonts w:asciiTheme="minorHAnsi" w:hAnsiTheme="minorHAnsi" w:cstheme="minorHAnsi"/>
      <w:sz w:val="20"/>
      <w:szCs w:val="20"/>
    </w:rPr>
  </w:style>
  <w:style w:type="character" w:customStyle="1" w:styleId="apple-tab-span">
    <w:name w:val="apple-tab-span"/>
    <w:basedOn w:val="DefaultParagraphFont"/>
    <w:rsid w:val="00E963B0"/>
  </w:style>
  <w:style w:type="paragraph" w:styleId="TOC4">
    <w:name w:val="toc 4"/>
    <w:basedOn w:val="Normal"/>
    <w:next w:val="Normal"/>
    <w:autoRedefine/>
    <w:uiPriority w:val="39"/>
    <w:semiHidden/>
    <w:unhideWhenUsed/>
    <w:rsid w:val="002F1972"/>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F1972"/>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F1972"/>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F1972"/>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F1972"/>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F1972"/>
    <w:pPr>
      <w:spacing w:after="0"/>
      <w:ind w:left="192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02669">
      <w:bodyDiv w:val="1"/>
      <w:marLeft w:val="0"/>
      <w:marRight w:val="0"/>
      <w:marTop w:val="0"/>
      <w:marBottom w:val="0"/>
      <w:divBdr>
        <w:top w:val="none" w:sz="0" w:space="0" w:color="auto"/>
        <w:left w:val="none" w:sz="0" w:space="0" w:color="auto"/>
        <w:bottom w:val="none" w:sz="0" w:space="0" w:color="auto"/>
        <w:right w:val="none" w:sz="0" w:space="0" w:color="auto"/>
      </w:divBdr>
    </w:div>
    <w:div w:id="2067484733">
      <w:bodyDiv w:val="1"/>
      <w:marLeft w:val="0"/>
      <w:marRight w:val="0"/>
      <w:marTop w:val="0"/>
      <w:marBottom w:val="0"/>
      <w:divBdr>
        <w:top w:val="none" w:sz="0" w:space="0" w:color="auto"/>
        <w:left w:val="none" w:sz="0" w:space="0" w:color="auto"/>
        <w:bottom w:val="none" w:sz="0" w:space="0" w:color="auto"/>
        <w:right w:val="none" w:sz="0" w:space="0" w:color="auto"/>
      </w:divBdr>
      <w:divsChild>
        <w:div w:id="1397163681">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youtu.be/DNXlDcN1Or0" TargetMode="External"/><Relationship Id="rId21" Type="http://schemas.openxmlformats.org/officeDocument/2006/relationships/image" Target="media/image2.jpg"/><Relationship Id="rId42" Type="http://schemas.openxmlformats.org/officeDocument/2006/relationships/hyperlink" Target="https://youtu.be/dcYlCrINPn8" TargetMode="External"/><Relationship Id="rId47" Type="http://schemas.openxmlformats.org/officeDocument/2006/relationships/image" Target="media/image9.png"/><Relationship Id="rId63" Type="http://schemas.openxmlformats.org/officeDocument/2006/relationships/hyperlink" Target="https://www.octe.ca/fr/resources/resource-folder/coiffure-et-esthetique-securidocs" TargetMode="External"/><Relationship Id="rId68" Type="http://schemas.openxmlformats.org/officeDocument/2006/relationships/hyperlink" Target="https://i.pinimg.com/564x/fd/35/88/fd35887dbec65055509b9e5058e0de07.jpg" TargetMode="External"/><Relationship Id="rId16" Type="http://schemas.openxmlformats.org/officeDocument/2006/relationships/hyperlink" Target="https://www.octe.ca/fr/resources/resource-folder/TIJ10-TPJ10-Signes-vitaux" TargetMode="External"/><Relationship Id="rId11" Type="http://schemas.openxmlformats.org/officeDocument/2006/relationships/footer" Target="footer1.xml"/><Relationship Id="rId32" Type="http://schemas.openxmlformats.org/officeDocument/2006/relationships/hyperlink" Target="https://www.math-salamanders.com/24-hour-clock-conversion.html" TargetMode="External"/><Relationship Id="rId37" Type="http://schemas.openxmlformats.org/officeDocument/2006/relationships/image" Target="media/image5.png"/><Relationship Id="rId53" Type="http://schemas.openxmlformats.org/officeDocument/2006/relationships/hyperlink" Target="https://pixabay.com/photos/optician-eye-test-eyeglass-lenses-4753321/" TargetMode="External"/><Relationship Id="rId58" Type="http://schemas.openxmlformats.org/officeDocument/2006/relationships/hyperlink" Target="https://www.youtube.com/watch?v=WyI34ussq6U" TargetMode="External"/><Relationship Id="rId74" Type="http://schemas.openxmlformats.org/officeDocument/2006/relationships/hyperlink" Target="https://www.youtube.com/watch?v=5SBRX6jq3GI" TargetMode="External"/><Relationship Id="rId79" Type="http://schemas.openxmlformats.org/officeDocument/2006/relationships/hyperlink" Target="https://drsimpson.net/fills/Lap-band-made-simple/Weight-loss-surgery-goals-1/Weight-loss-surgery-exercise/wrist-pulse-and-neck-pulse.jpg" TargetMode="External"/><Relationship Id="rId5" Type="http://schemas.openxmlformats.org/officeDocument/2006/relationships/settings" Target="settings.xml"/><Relationship Id="rId61" Type="http://schemas.openxmlformats.org/officeDocument/2006/relationships/hyperlink" Target="https://youtu.be/dcYlCrINPn8" TargetMode="External"/><Relationship Id="rId82" Type="http://schemas.openxmlformats.org/officeDocument/2006/relationships/fontTable" Target="fontTable.xml"/><Relationship Id="rId19" Type="http://schemas.openxmlformats.org/officeDocument/2006/relationships/hyperlink" Target="https://www.youtube.com/watch?v=5SBRX6jq3GI" TargetMode="External"/><Relationship Id="rId14" Type="http://schemas.openxmlformats.org/officeDocument/2006/relationships/footer" Target="footer3.xml"/><Relationship Id="rId22" Type="http://schemas.openxmlformats.org/officeDocument/2006/relationships/hyperlink" Target="https://drive.google.com/file/d/1hEPdVXuuKT5NPEpDAV9E_hWwBDImbvLv/view?usp=sharing" TargetMode="External"/><Relationship Id="rId27" Type="http://schemas.openxmlformats.org/officeDocument/2006/relationships/hyperlink" Target="https://www.youtube.com/watch?v=dcYlCrINPn8" TargetMode="External"/><Relationship Id="rId30" Type="http://schemas.openxmlformats.org/officeDocument/2006/relationships/hyperlink" Target="https://www.octe.ca/fr/resources/resource-folder/TIJ10-TPJ10-Signes-vitaux" TargetMode="External"/><Relationship Id="rId35" Type="http://schemas.openxmlformats.org/officeDocument/2006/relationships/hyperlink" Target="https://www.youtube.com/watch?v=WyI34ussq6U" TargetMode="External"/><Relationship Id="rId43" Type="http://schemas.openxmlformats.org/officeDocument/2006/relationships/image" Target="media/image8.png"/><Relationship Id="rId48" Type="http://schemas.openxmlformats.org/officeDocument/2006/relationships/image" Target="media/image10.png"/><Relationship Id="rId56" Type="http://schemas.openxmlformats.org/officeDocument/2006/relationships/hyperlink" Target="https://kidshealth.org/en/parents/take-temperature.html" TargetMode="External"/><Relationship Id="rId64" Type="http://schemas.openxmlformats.org/officeDocument/2006/relationships/hyperlink" Target="https://youtu.be/DNXlDcN1Or0" TargetMode="External"/><Relationship Id="rId69" Type="http://schemas.openxmlformats.org/officeDocument/2006/relationships/hyperlink" Target="https://beststethoscopeguide.com/best-stethoscope-for-nurses/" TargetMode="External"/><Relationship Id="rId77" Type="http://schemas.openxmlformats.org/officeDocument/2006/relationships/hyperlink" Target="http://www.edu.gov.on.ca/fre/curriculum/secondary/teched910curr09.pdf" TargetMode="External"/><Relationship Id="rId8" Type="http://schemas.openxmlformats.org/officeDocument/2006/relationships/endnotes" Target="endnotes.xml"/><Relationship Id="rId51" Type="http://schemas.openxmlformats.org/officeDocument/2006/relationships/hyperlink" Target="http://www.mathswithgraham.org.uk/?p=1950" TargetMode="External"/><Relationship Id="rId72" Type="http://schemas.openxmlformats.org/officeDocument/2006/relationships/hyperlink" Target="https://www.hves.com/wp-content/uploads/snellen-chart.pdf" TargetMode="External"/><Relationship Id="rId80" Type="http://schemas.openxmlformats.org/officeDocument/2006/relationships/header" Target="header4.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math-salamanders.com/24-hour-clock-conversion.html" TargetMode="External"/><Relationship Id="rId25" Type="http://schemas.openxmlformats.org/officeDocument/2006/relationships/hyperlink" Target="https://pressbooks.library.torontomu.ca/vitalsign/chapter/what-is-pulse/" TargetMode="External"/><Relationship Id="rId33" Type="http://schemas.openxmlformats.org/officeDocument/2006/relationships/hyperlink" Target="http://www.mathswithgraham.org.uk/?p=1950" TargetMode="External"/><Relationship Id="rId38" Type="http://schemas.openxmlformats.org/officeDocument/2006/relationships/hyperlink" Target="https://www.youtube.com/watch?v=5SBRX6jq3GI" TargetMode="External"/><Relationship Id="rId46" Type="http://schemas.openxmlformats.org/officeDocument/2006/relationships/hyperlink" Target="https://www.octe.ca/fr/resources/safety/toolsafe" TargetMode="External"/><Relationship Id="rId59" Type="http://schemas.openxmlformats.org/officeDocument/2006/relationships/hyperlink" Target="http://www.edu.gov.on.ca/fre/general/elemsec/speced/LearningforAll2013Fr.pdf" TargetMode="External"/><Relationship Id="rId67" Type="http://schemas.openxmlformats.org/officeDocument/2006/relationships/hyperlink" Target="https://www.collegeoftrades.ca/fr/ressources" TargetMode="External"/><Relationship Id="rId20" Type="http://schemas.openxmlformats.org/officeDocument/2006/relationships/hyperlink" Target="https://www.octe.ca/fr/resources/resource-folder/TIJ10-TPJ10-Signes-vitaux" TargetMode="External"/><Relationship Id="rId41" Type="http://schemas.openxmlformats.org/officeDocument/2006/relationships/image" Target="media/image7.png"/><Relationship Id="rId54" Type="http://schemas.openxmlformats.org/officeDocument/2006/relationships/hyperlink" Target="https://www.findhealthclinics.com/US/Hollywood/208509366221707/Selmo-Satanosky-OD" TargetMode="External"/><Relationship Id="rId62" Type="http://schemas.openxmlformats.org/officeDocument/2006/relationships/hyperlink" Target="https://www.nursingtimes.net/clinical-archive/assessment-skills/measuring-body-temperature-using-a-tympanic-thermometer-2-14-09-2020/" TargetMode="External"/><Relationship Id="rId70" Type="http://schemas.openxmlformats.org/officeDocument/2006/relationships/hyperlink" Target="https://www.collegeoftrades.ca/wpcontent/uploads/Sector_Brochure_One_Pager_web.pdf" TargetMode="External"/><Relationship Id="rId75" Type="http://schemas.openxmlformats.org/officeDocument/2006/relationships/hyperlink" Target="https://www.hopkinsmedicine.org/health/conditions-and-diseases/vital-signs-body-temperature-pulse-rate-respiration-rate-blood-pressur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pressbooks.library.torontomu.ca/vitalsign/chapter/what-is-pulse/" TargetMode="External"/><Relationship Id="rId28" Type="http://schemas.openxmlformats.org/officeDocument/2006/relationships/image" Target="media/image3.jpg"/><Relationship Id="rId36" Type="http://schemas.openxmlformats.org/officeDocument/2006/relationships/hyperlink" Target="https://www.youtube.com/watch?v=WyI34ussq6U" TargetMode="External"/><Relationship Id="rId49" Type="http://schemas.openxmlformats.org/officeDocument/2006/relationships/hyperlink" Target="https://apprendreenseignerinnover.ca/wpcontent/uploads/2016/06/Definir-les-competences-du-21e-siecle.pdf" TargetMode="External"/><Relationship Id="rId57" Type="http://schemas.openxmlformats.org/officeDocument/2006/relationships/hyperlink" Target="https://kidshealth.org/en/parents/take-temperature.html" TargetMode="External"/><Relationship Id="rId10" Type="http://schemas.openxmlformats.org/officeDocument/2006/relationships/header" Target="header2.xml"/><Relationship Id="rId31" Type="http://schemas.openxmlformats.org/officeDocument/2006/relationships/image" Target="media/image4.jpg"/><Relationship Id="rId44" Type="http://schemas.openxmlformats.org/officeDocument/2006/relationships/hyperlink" Target="https://youtu.be/WyI34ussq6U" TargetMode="External"/><Relationship Id="rId52" Type="http://schemas.openxmlformats.org/officeDocument/2006/relationships/hyperlink" Target="https://www.pexels.com/photo/a-teacher-checking-his-student-s-temperature-8617612/" TargetMode="External"/><Relationship Id="rId60" Type="http://schemas.openxmlformats.org/officeDocument/2006/relationships/hyperlink" Target="https://www.vecteezy.com/vector-art/1760141-little-girl-measures-height" TargetMode="External"/><Relationship Id="rId65" Type="http://schemas.openxmlformats.org/officeDocument/2006/relationships/hyperlink" Target="https://upload.wikimedia.org/wikipedia/commons/b/b5/OxyWatch_C20_Pulse_Oximeter.png" TargetMode="External"/><Relationship Id="rId73" Type="http://schemas.openxmlformats.org/officeDocument/2006/relationships/hyperlink" Target="https://www.collegeoftrades.ca/wpcontent/uploads/ApprenticeshipAdvantage_French_web.pdf" TargetMode="External"/><Relationship Id="rId78" Type="http://schemas.openxmlformats.org/officeDocument/2006/relationships/hyperlink" Target="https://pressbooks.library.torontomu.ca/vitalsign/chapter/what-is-pulse/" TargetMode="External"/><Relationship Id="rId81"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mathswithgraham.org.uk/?p=1950" TargetMode="External"/><Relationship Id="rId39" Type="http://schemas.openxmlformats.org/officeDocument/2006/relationships/image" Target="media/image6.png"/><Relationship Id="rId34" Type="http://schemas.openxmlformats.org/officeDocument/2006/relationships/hyperlink" Target="https://pressbooks.library.torontomu.ca/vitalsign/chapter/what-is-pulse/" TargetMode="External"/><Relationship Id="rId50" Type="http://schemas.openxmlformats.org/officeDocument/2006/relationships/hyperlink" Target="https://www.math-drills.com/timeworksheets.php" TargetMode="External"/><Relationship Id="rId55" Type="http://schemas.openxmlformats.org/officeDocument/2006/relationships/hyperlink" Target="http://www.edu.gov.on.ca/fre/policyfunding/growSuccessfr.pdf" TargetMode="External"/><Relationship Id="rId76" Type="http://schemas.openxmlformats.org/officeDocument/2006/relationships/hyperlink" Target="https://edusourceontario.com/res/ecoute-eleve-differenciation-ped1?_=LnNnPTEmLmNhPTEy" TargetMode="External"/><Relationship Id="rId7" Type="http://schemas.openxmlformats.org/officeDocument/2006/relationships/footnotes" Target="footnotes.xml"/><Relationship Id="rId71" Type="http://schemas.openxmlformats.org/officeDocument/2006/relationships/hyperlink" Target="https://www.collegeoftrades.ca/fr?s=The+Apprentiship+Advantage" TargetMode="External"/><Relationship Id="rId2" Type="http://schemas.openxmlformats.org/officeDocument/2006/relationships/customXml" Target="../customXml/item2.xml"/><Relationship Id="rId29" Type="http://schemas.openxmlformats.org/officeDocument/2006/relationships/hyperlink" Target="https://www.octe.ca/fr/resources/resource-folder/TIJ10-TPJ10-Signes-vitaux" TargetMode="External"/><Relationship Id="rId24" Type="http://schemas.openxmlformats.org/officeDocument/2006/relationships/hyperlink" Target="https://www.octe.ca/fr/resources/resource-folder/TIJ10-TPJ10-Signes-vitaux" TargetMode="External"/><Relationship Id="rId40" Type="http://schemas.openxmlformats.org/officeDocument/2006/relationships/hyperlink" Target="https://www.youtube.com/watch?v=DNXlDcN1Or0" TargetMode="External"/><Relationship Id="rId45" Type="http://schemas.openxmlformats.org/officeDocument/2006/relationships/hyperlink" Target="https://www.octe.ca/fr/resources/resource-folder/coiffure-et-esthetique-securidocs" TargetMode="External"/><Relationship Id="rId66" Type="http://schemas.openxmlformats.org/officeDocument/2006/relationships/hyperlink" Target="http://www.red-seal.ca/trades/tr.1d.2s_l.3st-eng.html"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kZYBomnhml/vp0ZsIbDy1avkig==">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363051-B2E8-4A02-B016-5303A782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2139</TotalTime>
  <Pages>26</Pages>
  <Words>5861</Words>
  <Characters>32241</Characters>
  <Application>Microsoft Office Word</Application>
  <DocSecurity>0</DocSecurity>
  <Lines>268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83</cp:revision>
  <cp:lastPrinted>2023-01-14T18:39:00Z</cp:lastPrinted>
  <dcterms:created xsi:type="dcterms:W3CDTF">2022-12-01T13:33:00Z</dcterms:created>
  <dcterms:modified xsi:type="dcterms:W3CDTF">2023-01-14T18:39:00Z</dcterms:modified>
</cp:coreProperties>
</file>