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5E0B" w:rsidRDefault="00715E0B">
      <w:pPr>
        <w:spacing w:after="120"/>
        <w:jc w:val="right"/>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3.jpg" o:spid="_x0000_s1027" type="#_x0000_t75" style="position:absolute;left:0;text-align:left;margin-left:-26.75pt;margin-top:14.25pt;width:154.1pt;height:162.5pt;z-index:251658240;visibility:visible;mso-position-horizontal-relative:margin" o:allowincell="f">
            <v:imagedata r:id="rId7" o:title=""/>
            <w10:wrap type="topAndBottom" anchorx="margin"/>
          </v:shape>
        </w:pict>
      </w:r>
    </w:p>
    <w:p w:rsidR="00715E0B" w:rsidRDefault="00715E0B">
      <w:pPr>
        <w:spacing w:after="120"/>
        <w:jc w:val="right"/>
      </w:pPr>
    </w:p>
    <w:p w:rsidR="00715E0B" w:rsidRDefault="00715E0B">
      <w:pPr>
        <w:spacing w:after="120"/>
        <w:jc w:val="right"/>
      </w:pPr>
      <w:r>
        <w:rPr>
          <w:rFonts w:ascii="Arial Black" w:hAnsi="Arial Black" w:cs="Arial Black"/>
          <w:color w:val="5B9BD5"/>
          <w:sz w:val="52"/>
          <w:szCs w:val="52"/>
        </w:rPr>
        <w:t>THJ3M</w:t>
      </w:r>
    </w:p>
    <w:p w:rsidR="00715E0B" w:rsidRDefault="00715E0B">
      <w:pPr>
        <w:spacing w:after="120"/>
        <w:jc w:val="right"/>
      </w:pPr>
      <w:r>
        <w:rPr>
          <w:rFonts w:ascii="Arial Black" w:hAnsi="Arial Black" w:cs="Arial Black"/>
          <w:color w:val="5B9BD5"/>
          <w:sz w:val="52"/>
          <w:szCs w:val="52"/>
        </w:rPr>
        <w:t>Green Industries</w:t>
      </w:r>
    </w:p>
    <w:p w:rsidR="00715E0B" w:rsidRDefault="00715E0B">
      <w:pPr>
        <w:spacing w:after="120"/>
        <w:jc w:val="right"/>
        <w:rPr>
          <w:rFonts w:ascii="Arial Black" w:hAnsi="Arial Black" w:cs="Arial Black"/>
          <w:color w:val="404040"/>
          <w:sz w:val="36"/>
          <w:szCs w:val="36"/>
        </w:rPr>
      </w:pPr>
      <w:r>
        <w:rPr>
          <w:rFonts w:ascii="Arial Black" w:hAnsi="Arial Black" w:cs="Arial Black"/>
          <w:color w:val="404040"/>
          <w:sz w:val="36"/>
          <w:szCs w:val="36"/>
        </w:rPr>
        <w:t xml:space="preserve">Pergola/Integrated Seating Area (PISA) </w:t>
      </w:r>
    </w:p>
    <w:p w:rsidR="00715E0B" w:rsidRDefault="00715E0B">
      <w:pPr>
        <w:spacing w:after="120"/>
        <w:jc w:val="right"/>
      </w:pPr>
      <w:r>
        <w:rPr>
          <w:rFonts w:ascii="Arial Black" w:hAnsi="Arial Black" w:cs="Arial Black"/>
          <w:color w:val="404040"/>
          <w:sz w:val="36"/>
          <w:szCs w:val="36"/>
        </w:rPr>
        <w:t>Project</w:t>
      </w:r>
    </w:p>
    <w:p w:rsidR="00715E0B" w:rsidRDefault="00715E0B">
      <w:pPr>
        <w:spacing w:after="120"/>
        <w:jc w:val="right"/>
      </w:pPr>
    </w:p>
    <w:p w:rsidR="00715E0B" w:rsidRDefault="00715E0B">
      <w:pPr>
        <w:spacing w:after="120"/>
        <w:jc w:val="right"/>
      </w:pPr>
    </w:p>
    <w:p w:rsidR="00715E0B" w:rsidRDefault="00715E0B">
      <w:pPr>
        <w:spacing w:after="120"/>
        <w:jc w:val="center"/>
      </w:pPr>
    </w:p>
    <w:p w:rsidR="00715E0B" w:rsidRDefault="00715E0B">
      <w:pPr>
        <w:spacing w:after="120"/>
        <w:jc w:val="center"/>
      </w:pPr>
    </w:p>
    <w:p w:rsidR="00715E0B" w:rsidRDefault="00715E0B">
      <w:pPr>
        <w:spacing w:after="120"/>
        <w:jc w:val="right"/>
      </w:pPr>
      <w:r>
        <w:rPr>
          <w:rFonts w:ascii="Verdana" w:hAnsi="Verdana" w:cs="Verdana"/>
          <w:color w:val="5B9BD5"/>
          <w:sz w:val="28"/>
          <w:szCs w:val="28"/>
        </w:rPr>
        <w:t>Abstract</w:t>
      </w:r>
    </w:p>
    <w:p w:rsidR="00715E0B" w:rsidRDefault="00715E0B">
      <w:pPr>
        <w:spacing w:after="120"/>
        <w:jc w:val="right"/>
      </w:pPr>
      <w:r>
        <w:rPr>
          <w:rFonts w:ascii="Verdana" w:hAnsi="Verdana" w:cs="Verdana"/>
          <w:color w:val="595959"/>
          <w:sz w:val="20"/>
          <w:szCs w:val="20"/>
        </w:rPr>
        <w:t>This document was produced by the Ontario Council for Technological Education (OCTE).</w:t>
      </w:r>
    </w:p>
    <w:p w:rsidR="00715E0B" w:rsidRDefault="00715E0B">
      <w:pPr>
        <w:spacing w:after="120"/>
        <w:jc w:val="right"/>
      </w:pPr>
      <w:r>
        <w:rPr>
          <w:rFonts w:ascii="Verdana" w:hAnsi="Verdana" w:cs="Verdana"/>
          <w:color w:val="595959"/>
          <w:sz w:val="20"/>
          <w:szCs w:val="20"/>
        </w:rPr>
        <w:t>It may be used in its entirety, in part, or adapted.</w:t>
      </w:r>
    </w:p>
    <w:p w:rsidR="00715E0B" w:rsidRDefault="00715E0B">
      <w:pPr>
        <w:spacing w:after="120"/>
        <w:jc w:val="center"/>
      </w:pPr>
    </w:p>
    <w:p w:rsidR="00715E0B" w:rsidRDefault="00715E0B">
      <w:pPr>
        <w:spacing w:after="120"/>
        <w:jc w:val="center"/>
      </w:pPr>
    </w:p>
    <w:p w:rsidR="00715E0B" w:rsidRDefault="00715E0B">
      <w:pPr>
        <w:spacing w:after="120"/>
        <w:jc w:val="center"/>
      </w:pPr>
    </w:p>
    <w:p w:rsidR="00715E0B" w:rsidRDefault="00715E0B">
      <w:pPr>
        <w:spacing w:line="240" w:lineRule="auto"/>
      </w:pPr>
    </w:p>
    <w:p w:rsidR="00715E0B" w:rsidRDefault="00715E0B">
      <w:pPr>
        <w:spacing w:line="240" w:lineRule="auto"/>
      </w:pPr>
    </w:p>
    <w:p w:rsidR="00715E0B" w:rsidRDefault="00715E0B" w:rsidP="00FD6A8D">
      <w:pPr>
        <w:rPr>
          <w:rFonts w:ascii="Arial Black" w:hAnsi="Arial Black" w:cs="Arial Black"/>
          <w:sz w:val="28"/>
          <w:szCs w:val="28"/>
        </w:rPr>
      </w:pPr>
      <w:r>
        <w:rPr>
          <w:rFonts w:ascii="Arial Black" w:hAnsi="Arial Black" w:cs="Arial Black"/>
          <w:sz w:val="28"/>
          <w:szCs w:val="28"/>
        </w:rPr>
        <w:br w:type="page"/>
      </w:r>
    </w:p>
    <w:p w:rsidR="00715E0B" w:rsidRDefault="00715E0B" w:rsidP="00FD6A8D">
      <w:pPr>
        <w:rPr>
          <w:rFonts w:ascii="Arial Black" w:hAnsi="Arial Black" w:cs="Arial Black"/>
          <w:sz w:val="28"/>
          <w:szCs w:val="28"/>
        </w:rPr>
      </w:pPr>
    </w:p>
    <w:p w:rsidR="00715E0B" w:rsidRDefault="00715E0B" w:rsidP="00277818">
      <w:pPr>
        <w:spacing w:after="200"/>
        <w:jc w:val="both"/>
      </w:pPr>
      <w:r>
        <w:rPr>
          <w:rFonts w:ascii="Arial Black" w:hAnsi="Arial Black" w:cs="Arial Black"/>
          <w:sz w:val="28"/>
          <w:szCs w:val="28"/>
        </w:rPr>
        <w:t>Disclaimer</w:t>
      </w:r>
    </w:p>
    <w:p w:rsidR="00715E0B" w:rsidRDefault="00715E0B" w:rsidP="00277818">
      <w:pPr>
        <w:pBdr>
          <w:top w:val="single" w:sz="4" w:space="1" w:color="auto"/>
        </w:pBdr>
      </w:pPr>
    </w:p>
    <w:p w:rsidR="00715E0B" w:rsidRPr="00210A75" w:rsidRDefault="00715E0B" w:rsidP="00277818">
      <w:pPr>
        <w:spacing w:after="200"/>
        <w:jc w:val="both"/>
        <w:rPr>
          <w:color w:val="auto"/>
        </w:rPr>
      </w:pPr>
      <w:r w:rsidRPr="00210A75">
        <w:rPr>
          <w:color w:val="auto"/>
        </w:rPr>
        <w:t>This material was designed to assist teachers implement the Ontario Curriculum – Technological Education (revised Grade 9 -12).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commercial resources, materials or equipment reflect only the opinions of the writers of this material and do not reflect any endorsement by the Ontario Council for Technology Education, the Ontario Ministry of Education, or any other agency or government body.</w:t>
      </w:r>
    </w:p>
    <w:p w:rsidR="00715E0B" w:rsidRPr="00210A75" w:rsidRDefault="00715E0B" w:rsidP="00277818">
      <w:pPr>
        <w:spacing w:after="200"/>
        <w:jc w:val="both"/>
        <w:rPr>
          <w:color w:val="auto"/>
        </w:rPr>
      </w:pPr>
      <w:r w:rsidRPr="00210A75">
        <w:rPr>
          <w:color w:val="auto"/>
        </w:rPr>
        <w:t>All materials within these documents are to be considered as suggestions and recommendations only.  These are not legal documents and are not to be considered as legal requirements or as official policy. OCTE or the individual contributors make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715E0B" w:rsidRDefault="00715E0B" w:rsidP="00277818">
      <w:pPr>
        <w:pBdr>
          <w:top w:val="single" w:sz="4" w:space="1" w:color="auto"/>
        </w:pBdr>
      </w:pPr>
    </w:p>
    <w:p w:rsidR="00715E0B" w:rsidRDefault="00715E0B" w:rsidP="00277818">
      <w:pPr>
        <w:spacing w:after="200"/>
      </w:pPr>
    </w:p>
    <w:p w:rsidR="00715E0B" w:rsidRDefault="00715E0B" w:rsidP="00277818">
      <w:pPr>
        <w:spacing w:after="200"/>
      </w:pPr>
      <w:r>
        <w:rPr>
          <w:b/>
          <w:bCs/>
        </w:rPr>
        <w:t>© Ontario Council for Technology Education 2016</w:t>
      </w:r>
    </w:p>
    <w:p w:rsidR="00715E0B" w:rsidRDefault="00715E0B" w:rsidP="00277818">
      <w:pPr>
        <w:spacing w:after="120"/>
        <w:jc w:val="center"/>
      </w:pPr>
    </w:p>
    <w:p w:rsidR="00715E0B" w:rsidRDefault="00715E0B">
      <w:pPr>
        <w:rPr>
          <w:rFonts w:ascii="Arial Black" w:hAnsi="Arial Black" w:cs="Arial Black"/>
          <w:sz w:val="28"/>
          <w:szCs w:val="28"/>
        </w:rPr>
      </w:pPr>
      <w:r>
        <w:rPr>
          <w:rFonts w:ascii="Arial Black" w:hAnsi="Arial Black" w:cs="Arial Black"/>
          <w:sz w:val="28"/>
          <w:szCs w:val="28"/>
        </w:rPr>
        <w:br w:type="page"/>
      </w:r>
    </w:p>
    <w:p w:rsidR="00715E0B" w:rsidRDefault="00715E0B">
      <w:pPr>
        <w:spacing w:line="240" w:lineRule="auto"/>
        <w:rPr>
          <w:rFonts w:ascii="Arial Black" w:hAnsi="Arial Black" w:cs="Arial Black"/>
          <w:sz w:val="28"/>
          <w:szCs w:val="28"/>
        </w:rPr>
      </w:pPr>
    </w:p>
    <w:p w:rsidR="00715E0B" w:rsidRPr="00277818" w:rsidRDefault="00715E0B" w:rsidP="00277818">
      <w:pPr>
        <w:spacing w:line="240" w:lineRule="auto"/>
        <w:rPr>
          <w:rFonts w:ascii="Times New Roman" w:hAnsi="Times New Roman" w:cs="Times New Roman"/>
          <w:color w:val="auto"/>
          <w:sz w:val="24"/>
          <w:szCs w:val="24"/>
        </w:rPr>
      </w:pPr>
      <w:r w:rsidRPr="00277818">
        <w:rPr>
          <w:rFonts w:ascii="Arial Black" w:hAnsi="Arial Black" w:cs="Arial Black"/>
          <w:sz w:val="28"/>
          <w:szCs w:val="28"/>
        </w:rPr>
        <w:t>TABLE CONTENTS</w:t>
      </w:r>
    </w:p>
    <w:p w:rsidR="00715E0B" w:rsidRPr="00277818" w:rsidRDefault="00715E0B" w:rsidP="00277818">
      <w:pPr>
        <w:spacing w:line="240" w:lineRule="auto"/>
        <w:rPr>
          <w:rFonts w:ascii="Times New Roman" w:hAnsi="Times New Roman" w:cs="Times New Roman"/>
          <w:color w:val="auto"/>
          <w:sz w:val="24"/>
          <w:szCs w:val="24"/>
        </w:rPr>
      </w:pPr>
    </w:p>
    <w:p w:rsidR="00715E0B" w:rsidRDefault="00715E0B" w:rsidP="00277818">
      <w:pPr>
        <w:spacing w:line="240" w:lineRule="auto"/>
        <w:ind w:left="720" w:hanging="357"/>
        <w:rPr>
          <w:rFonts w:ascii="Arial Black" w:hAnsi="Arial Black" w:cs="Arial Black"/>
          <w:b/>
          <w:bCs/>
          <w:sz w:val="24"/>
          <w:szCs w:val="24"/>
        </w:rPr>
      </w:pPr>
      <w:r w:rsidRPr="00277818">
        <w:rPr>
          <w:rFonts w:ascii="Arial Black" w:hAnsi="Arial Black" w:cs="Arial Black"/>
          <w:b/>
          <w:bCs/>
          <w:sz w:val="24"/>
          <w:szCs w:val="24"/>
        </w:rPr>
        <w:t>Table of Contents</w:t>
      </w:r>
    </w:p>
    <w:p w:rsidR="00715E0B" w:rsidRPr="00277818" w:rsidRDefault="00715E0B" w:rsidP="00277818">
      <w:pPr>
        <w:spacing w:line="240" w:lineRule="auto"/>
        <w:ind w:left="720" w:hanging="357"/>
        <w:rPr>
          <w:rFonts w:ascii="Times New Roman" w:hAnsi="Times New Roman" w:cs="Times New Roman"/>
          <w:color w:val="auto"/>
          <w:sz w:val="24"/>
          <w:szCs w:val="24"/>
        </w:rPr>
      </w:pPr>
    </w:p>
    <w:p w:rsidR="00715E0B" w:rsidRPr="00A57A3E" w:rsidRDefault="00715E0B" w:rsidP="00063DF5">
      <w:pPr>
        <w:numPr>
          <w:ilvl w:val="0"/>
          <w:numId w:val="10"/>
        </w:numPr>
        <w:spacing w:line="240" w:lineRule="auto"/>
        <w:textAlignment w:val="baseline"/>
        <w:rPr>
          <w:color w:val="auto"/>
          <w:sz w:val="20"/>
          <w:szCs w:val="20"/>
        </w:rPr>
      </w:pPr>
      <w:r w:rsidRPr="00A57A3E">
        <w:rPr>
          <w:color w:val="auto"/>
          <w:sz w:val="20"/>
          <w:szCs w:val="20"/>
        </w:rPr>
        <w:t>Project Overview   ………………………………………………………………….</w:t>
      </w:r>
      <w:r>
        <w:rPr>
          <w:color w:val="auto"/>
          <w:sz w:val="20"/>
          <w:szCs w:val="20"/>
        </w:rPr>
        <w:t>.</w:t>
      </w:r>
      <w:r>
        <w:rPr>
          <w:color w:val="auto"/>
          <w:sz w:val="20"/>
          <w:szCs w:val="20"/>
        </w:rPr>
        <w:tab/>
      </w:r>
      <w:r w:rsidRPr="00A57A3E">
        <w:rPr>
          <w:color w:val="auto"/>
          <w:sz w:val="20"/>
          <w:szCs w:val="20"/>
        </w:rPr>
        <w:t>3</w:t>
      </w:r>
    </w:p>
    <w:p w:rsidR="00715E0B" w:rsidRPr="00A57A3E" w:rsidRDefault="00715E0B" w:rsidP="00063DF5">
      <w:pPr>
        <w:numPr>
          <w:ilvl w:val="0"/>
          <w:numId w:val="10"/>
        </w:numPr>
        <w:spacing w:line="240" w:lineRule="auto"/>
        <w:textAlignment w:val="baseline"/>
        <w:rPr>
          <w:color w:val="auto"/>
          <w:sz w:val="20"/>
          <w:szCs w:val="20"/>
        </w:rPr>
      </w:pPr>
      <w:r w:rsidRPr="00A57A3E">
        <w:rPr>
          <w:color w:val="auto"/>
          <w:sz w:val="20"/>
          <w:szCs w:val="20"/>
        </w:rPr>
        <w:t>Project Challenge   ………………………………………………………………….</w:t>
      </w:r>
      <w:r w:rsidRPr="00A57A3E">
        <w:rPr>
          <w:color w:val="auto"/>
          <w:sz w:val="20"/>
          <w:szCs w:val="20"/>
        </w:rPr>
        <w:tab/>
        <w:t>3</w:t>
      </w:r>
    </w:p>
    <w:p w:rsidR="00715E0B" w:rsidRPr="00A57A3E" w:rsidRDefault="00715E0B" w:rsidP="00063DF5">
      <w:pPr>
        <w:numPr>
          <w:ilvl w:val="0"/>
          <w:numId w:val="10"/>
        </w:numPr>
        <w:spacing w:line="240" w:lineRule="auto"/>
        <w:textAlignment w:val="baseline"/>
        <w:rPr>
          <w:color w:val="auto"/>
          <w:sz w:val="20"/>
          <w:szCs w:val="20"/>
        </w:rPr>
      </w:pPr>
      <w:r w:rsidRPr="00A57A3E">
        <w:rPr>
          <w:color w:val="auto"/>
          <w:sz w:val="20"/>
          <w:szCs w:val="20"/>
        </w:rPr>
        <w:t>Project Criteria   ……………………………………………………………………</w:t>
      </w:r>
      <w:r>
        <w:rPr>
          <w:color w:val="auto"/>
          <w:sz w:val="20"/>
          <w:szCs w:val="20"/>
        </w:rPr>
        <w:t>...</w:t>
      </w:r>
      <w:r>
        <w:rPr>
          <w:color w:val="auto"/>
          <w:sz w:val="20"/>
          <w:szCs w:val="20"/>
        </w:rPr>
        <w:tab/>
      </w:r>
      <w:r w:rsidRPr="00A57A3E">
        <w:rPr>
          <w:color w:val="auto"/>
          <w:sz w:val="20"/>
          <w:szCs w:val="20"/>
        </w:rPr>
        <w:t>4</w:t>
      </w:r>
    </w:p>
    <w:p w:rsidR="00715E0B" w:rsidRPr="00A57A3E" w:rsidRDefault="00715E0B" w:rsidP="00063DF5">
      <w:pPr>
        <w:numPr>
          <w:ilvl w:val="0"/>
          <w:numId w:val="10"/>
        </w:numPr>
        <w:spacing w:line="240" w:lineRule="auto"/>
        <w:textAlignment w:val="baseline"/>
        <w:rPr>
          <w:color w:val="auto"/>
          <w:sz w:val="20"/>
          <w:szCs w:val="20"/>
        </w:rPr>
      </w:pPr>
      <w:r w:rsidRPr="00A57A3E">
        <w:rPr>
          <w:color w:val="auto"/>
          <w:sz w:val="20"/>
          <w:szCs w:val="20"/>
        </w:rPr>
        <w:t>Project Synopsis   …………………………………………………………………</w:t>
      </w:r>
      <w:r>
        <w:rPr>
          <w:color w:val="auto"/>
          <w:sz w:val="20"/>
          <w:szCs w:val="20"/>
        </w:rPr>
        <w:t>…</w:t>
      </w:r>
      <w:r w:rsidRPr="00A57A3E">
        <w:rPr>
          <w:color w:val="auto"/>
          <w:sz w:val="20"/>
          <w:szCs w:val="20"/>
        </w:rPr>
        <w:tab/>
        <w:t>5</w:t>
      </w:r>
    </w:p>
    <w:p w:rsidR="00715E0B" w:rsidRPr="00A57A3E" w:rsidRDefault="00715E0B" w:rsidP="00063DF5">
      <w:pPr>
        <w:numPr>
          <w:ilvl w:val="0"/>
          <w:numId w:val="10"/>
        </w:numPr>
        <w:spacing w:line="240" w:lineRule="auto"/>
        <w:textAlignment w:val="baseline"/>
        <w:rPr>
          <w:color w:val="auto"/>
          <w:sz w:val="20"/>
          <w:szCs w:val="20"/>
        </w:rPr>
      </w:pPr>
      <w:r w:rsidRPr="00A57A3E">
        <w:rPr>
          <w:color w:val="auto"/>
          <w:sz w:val="20"/>
          <w:szCs w:val="20"/>
        </w:rPr>
        <w:t>Activity 1 Project Research and Design Conceptualization   …………………..</w:t>
      </w:r>
      <w:r w:rsidRPr="00A57A3E">
        <w:rPr>
          <w:color w:val="auto"/>
          <w:sz w:val="20"/>
          <w:szCs w:val="20"/>
        </w:rPr>
        <w:tab/>
        <w:t>6</w:t>
      </w:r>
    </w:p>
    <w:p w:rsidR="00715E0B" w:rsidRPr="007F459F" w:rsidRDefault="00715E0B" w:rsidP="00A57A3E">
      <w:pPr>
        <w:numPr>
          <w:ilvl w:val="1"/>
          <w:numId w:val="10"/>
        </w:numPr>
        <w:spacing w:line="240" w:lineRule="auto"/>
        <w:textAlignment w:val="baseline"/>
        <w:rPr>
          <w:color w:val="auto"/>
          <w:sz w:val="20"/>
          <w:szCs w:val="20"/>
        </w:rPr>
      </w:pPr>
      <w:r w:rsidRPr="007F459F">
        <w:rPr>
          <w:color w:val="auto"/>
          <w:sz w:val="20"/>
          <w:szCs w:val="20"/>
        </w:rPr>
        <w:t>Criteria and Instructions   ………………………………………………….</w:t>
      </w:r>
      <w:r w:rsidRPr="007F459F">
        <w:rPr>
          <w:color w:val="auto"/>
          <w:sz w:val="20"/>
          <w:szCs w:val="20"/>
        </w:rPr>
        <w:tab/>
        <w:t>7</w:t>
      </w:r>
    </w:p>
    <w:p w:rsidR="00715E0B" w:rsidRPr="007F459F" w:rsidRDefault="00715E0B" w:rsidP="00063DF5">
      <w:pPr>
        <w:numPr>
          <w:ilvl w:val="1"/>
          <w:numId w:val="10"/>
        </w:numPr>
        <w:spacing w:line="240" w:lineRule="auto"/>
        <w:textAlignment w:val="baseline"/>
        <w:rPr>
          <w:color w:val="auto"/>
          <w:sz w:val="20"/>
          <w:szCs w:val="20"/>
        </w:rPr>
      </w:pPr>
      <w:r w:rsidRPr="007F459F">
        <w:rPr>
          <w:color w:val="auto"/>
          <w:sz w:val="20"/>
          <w:szCs w:val="20"/>
        </w:rPr>
        <w:t>Prior Knowledge   …………………………………………………………..</w:t>
      </w:r>
      <w:r w:rsidRPr="007F459F">
        <w:rPr>
          <w:color w:val="auto"/>
          <w:sz w:val="20"/>
          <w:szCs w:val="20"/>
        </w:rPr>
        <w:tab/>
        <w:t>8</w:t>
      </w:r>
    </w:p>
    <w:p w:rsidR="00715E0B" w:rsidRPr="007F459F" w:rsidRDefault="00715E0B" w:rsidP="00063DF5">
      <w:pPr>
        <w:numPr>
          <w:ilvl w:val="1"/>
          <w:numId w:val="10"/>
        </w:numPr>
        <w:spacing w:line="240" w:lineRule="auto"/>
        <w:textAlignment w:val="baseline"/>
        <w:rPr>
          <w:color w:val="auto"/>
          <w:sz w:val="20"/>
          <w:szCs w:val="20"/>
        </w:rPr>
      </w:pPr>
      <w:r w:rsidRPr="007F459F">
        <w:rPr>
          <w:color w:val="auto"/>
          <w:sz w:val="20"/>
          <w:szCs w:val="20"/>
        </w:rPr>
        <w:t>Planning Notes   ……………………………………………………………</w:t>
      </w:r>
      <w:r w:rsidRPr="007F459F">
        <w:rPr>
          <w:color w:val="auto"/>
          <w:sz w:val="20"/>
          <w:szCs w:val="20"/>
        </w:rPr>
        <w:tab/>
        <w:t>8</w:t>
      </w:r>
    </w:p>
    <w:p w:rsidR="00715E0B" w:rsidRPr="007F459F" w:rsidRDefault="00715E0B" w:rsidP="00063DF5">
      <w:pPr>
        <w:numPr>
          <w:ilvl w:val="1"/>
          <w:numId w:val="10"/>
        </w:numPr>
        <w:spacing w:line="240" w:lineRule="auto"/>
        <w:textAlignment w:val="baseline"/>
        <w:rPr>
          <w:color w:val="auto"/>
          <w:sz w:val="20"/>
          <w:szCs w:val="20"/>
        </w:rPr>
      </w:pPr>
      <w:r w:rsidRPr="007F459F">
        <w:rPr>
          <w:color w:val="auto"/>
          <w:sz w:val="20"/>
          <w:szCs w:val="20"/>
        </w:rPr>
        <w:t>Instructional Strategies   …………………………………………………..</w:t>
      </w:r>
      <w:r w:rsidRPr="007F459F">
        <w:rPr>
          <w:color w:val="auto"/>
          <w:sz w:val="20"/>
          <w:szCs w:val="20"/>
        </w:rPr>
        <w:tab/>
        <w:t>9</w:t>
      </w:r>
    </w:p>
    <w:p w:rsidR="00715E0B" w:rsidRPr="007F459F" w:rsidRDefault="00715E0B" w:rsidP="00063DF5">
      <w:pPr>
        <w:numPr>
          <w:ilvl w:val="1"/>
          <w:numId w:val="10"/>
        </w:numPr>
        <w:spacing w:line="240" w:lineRule="auto"/>
        <w:textAlignment w:val="baseline"/>
        <w:rPr>
          <w:color w:val="auto"/>
          <w:sz w:val="20"/>
          <w:szCs w:val="20"/>
        </w:rPr>
      </w:pPr>
      <w:r w:rsidRPr="007F459F">
        <w:rPr>
          <w:color w:val="auto"/>
          <w:sz w:val="20"/>
          <w:szCs w:val="20"/>
        </w:rPr>
        <w:t>Assessment and Evaluation   …………………………………………….</w:t>
      </w:r>
      <w:r w:rsidRPr="007F459F">
        <w:rPr>
          <w:color w:val="auto"/>
          <w:sz w:val="20"/>
          <w:szCs w:val="20"/>
        </w:rPr>
        <w:tab/>
        <w:t>11</w:t>
      </w:r>
    </w:p>
    <w:p w:rsidR="00715E0B" w:rsidRPr="007F459F" w:rsidRDefault="00715E0B" w:rsidP="00063DF5">
      <w:pPr>
        <w:numPr>
          <w:ilvl w:val="1"/>
          <w:numId w:val="10"/>
        </w:numPr>
        <w:spacing w:line="240" w:lineRule="auto"/>
        <w:textAlignment w:val="baseline"/>
        <w:rPr>
          <w:color w:val="auto"/>
          <w:sz w:val="20"/>
          <w:szCs w:val="20"/>
        </w:rPr>
      </w:pPr>
      <w:r w:rsidRPr="007F459F">
        <w:rPr>
          <w:color w:val="auto"/>
          <w:sz w:val="20"/>
          <w:szCs w:val="20"/>
        </w:rPr>
        <w:t>Accommodations/Modifications   …………………………………………</w:t>
      </w:r>
      <w:r w:rsidRPr="007F459F">
        <w:rPr>
          <w:color w:val="auto"/>
          <w:sz w:val="20"/>
          <w:szCs w:val="20"/>
        </w:rPr>
        <w:tab/>
        <w:t>12</w:t>
      </w:r>
    </w:p>
    <w:p w:rsidR="00715E0B" w:rsidRPr="007F459F" w:rsidRDefault="00715E0B" w:rsidP="00063DF5">
      <w:pPr>
        <w:numPr>
          <w:ilvl w:val="1"/>
          <w:numId w:val="10"/>
        </w:numPr>
        <w:spacing w:line="240" w:lineRule="auto"/>
        <w:textAlignment w:val="baseline"/>
        <w:rPr>
          <w:color w:val="auto"/>
          <w:sz w:val="20"/>
          <w:szCs w:val="20"/>
        </w:rPr>
      </w:pPr>
      <w:r w:rsidRPr="007F459F">
        <w:rPr>
          <w:color w:val="auto"/>
          <w:sz w:val="20"/>
          <w:szCs w:val="20"/>
        </w:rPr>
        <w:t>Resources   …………………………………………………………………</w:t>
      </w:r>
      <w:r w:rsidRPr="007F459F">
        <w:rPr>
          <w:color w:val="auto"/>
          <w:sz w:val="20"/>
          <w:szCs w:val="20"/>
        </w:rPr>
        <w:tab/>
        <w:t>13</w:t>
      </w:r>
    </w:p>
    <w:p w:rsidR="00715E0B" w:rsidRPr="00E82091" w:rsidRDefault="00715E0B" w:rsidP="00063DF5">
      <w:pPr>
        <w:numPr>
          <w:ilvl w:val="0"/>
          <w:numId w:val="10"/>
        </w:numPr>
        <w:spacing w:line="240" w:lineRule="auto"/>
        <w:textAlignment w:val="baseline"/>
        <w:rPr>
          <w:color w:val="auto"/>
          <w:sz w:val="20"/>
          <w:szCs w:val="20"/>
        </w:rPr>
      </w:pPr>
      <w:r w:rsidRPr="00E82091">
        <w:rPr>
          <w:color w:val="auto"/>
          <w:sz w:val="20"/>
          <w:szCs w:val="20"/>
        </w:rPr>
        <w:t>Activity 2 Project Development</w:t>
      </w:r>
      <w:r>
        <w:rPr>
          <w:color w:val="auto"/>
          <w:sz w:val="20"/>
          <w:szCs w:val="20"/>
        </w:rPr>
        <w:t xml:space="preserve">   ……………………………………………………</w:t>
      </w:r>
      <w:r>
        <w:rPr>
          <w:color w:val="auto"/>
          <w:sz w:val="20"/>
          <w:szCs w:val="20"/>
        </w:rPr>
        <w:tab/>
        <w:t>16</w:t>
      </w:r>
    </w:p>
    <w:p w:rsidR="00715E0B" w:rsidRPr="00E82091" w:rsidRDefault="00715E0B" w:rsidP="00DA0072">
      <w:pPr>
        <w:numPr>
          <w:ilvl w:val="1"/>
          <w:numId w:val="10"/>
        </w:numPr>
        <w:spacing w:line="240" w:lineRule="auto"/>
        <w:textAlignment w:val="baseline"/>
        <w:rPr>
          <w:color w:val="auto"/>
          <w:sz w:val="20"/>
          <w:szCs w:val="20"/>
        </w:rPr>
      </w:pPr>
      <w:r w:rsidRPr="00E82091">
        <w:rPr>
          <w:color w:val="auto"/>
          <w:sz w:val="20"/>
          <w:szCs w:val="20"/>
        </w:rPr>
        <w:t>Criteria and Instr</w:t>
      </w:r>
      <w:r>
        <w:rPr>
          <w:color w:val="auto"/>
          <w:sz w:val="20"/>
          <w:szCs w:val="20"/>
        </w:rPr>
        <w:t>uctions   ………………………………………………….</w:t>
      </w:r>
      <w:r>
        <w:rPr>
          <w:color w:val="auto"/>
          <w:sz w:val="20"/>
          <w:szCs w:val="20"/>
        </w:rPr>
        <w:tab/>
        <w:t>16</w:t>
      </w:r>
    </w:p>
    <w:p w:rsidR="00715E0B" w:rsidRPr="00E82091" w:rsidRDefault="00715E0B" w:rsidP="00DA0072">
      <w:pPr>
        <w:numPr>
          <w:ilvl w:val="1"/>
          <w:numId w:val="10"/>
        </w:numPr>
        <w:spacing w:line="240" w:lineRule="auto"/>
        <w:textAlignment w:val="baseline"/>
        <w:rPr>
          <w:color w:val="auto"/>
          <w:sz w:val="20"/>
          <w:szCs w:val="20"/>
        </w:rPr>
      </w:pPr>
      <w:r>
        <w:rPr>
          <w:color w:val="auto"/>
          <w:sz w:val="20"/>
          <w:szCs w:val="20"/>
        </w:rPr>
        <w:t>Prior Knowledge   …………………………………………………………..</w:t>
      </w:r>
      <w:r>
        <w:rPr>
          <w:color w:val="auto"/>
          <w:sz w:val="20"/>
          <w:szCs w:val="20"/>
        </w:rPr>
        <w:tab/>
        <w:t>17</w:t>
      </w:r>
    </w:p>
    <w:p w:rsidR="00715E0B" w:rsidRPr="00E82091" w:rsidRDefault="00715E0B" w:rsidP="00063DF5">
      <w:pPr>
        <w:numPr>
          <w:ilvl w:val="1"/>
          <w:numId w:val="10"/>
        </w:numPr>
        <w:spacing w:line="240" w:lineRule="auto"/>
        <w:textAlignment w:val="baseline"/>
        <w:rPr>
          <w:color w:val="auto"/>
          <w:sz w:val="20"/>
          <w:szCs w:val="20"/>
        </w:rPr>
      </w:pPr>
      <w:r w:rsidRPr="00E82091">
        <w:rPr>
          <w:color w:val="auto"/>
          <w:sz w:val="20"/>
          <w:szCs w:val="20"/>
        </w:rPr>
        <w:t>Planni</w:t>
      </w:r>
      <w:r>
        <w:rPr>
          <w:color w:val="auto"/>
          <w:sz w:val="20"/>
          <w:szCs w:val="20"/>
        </w:rPr>
        <w:t>ng Notes   ……………………………………………………………</w:t>
      </w:r>
      <w:r>
        <w:rPr>
          <w:color w:val="auto"/>
          <w:sz w:val="20"/>
          <w:szCs w:val="20"/>
        </w:rPr>
        <w:tab/>
        <w:t>18</w:t>
      </w:r>
    </w:p>
    <w:p w:rsidR="00715E0B" w:rsidRPr="00E82091" w:rsidRDefault="00715E0B" w:rsidP="00063DF5">
      <w:pPr>
        <w:numPr>
          <w:ilvl w:val="1"/>
          <w:numId w:val="10"/>
        </w:numPr>
        <w:spacing w:line="240" w:lineRule="auto"/>
        <w:textAlignment w:val="baseline"/>
        <w:rPr>
          <w:color w:val="auto"/>
          <w:sz w:val="20"/>
          <w:szCs w:val="20"/>
        </w:rPr>
      </w:pPr>
      <w:r w:rsidRPr="00E82091">
        <w:rPr>
          <w:color w:val="auto"/>
          <w:sz w:val="20"/>
          <w:szCs w:val="20"/>
        </w:rPr>
        <w:t xml:space="preserve">Instructional </w:t>
      </w:r>
      <w:r>
        <w:rPr>
          <w:color w:val="auto"/>
          <w:sz w:val="20"/>
          <w:szCs w:val="20"/>
        </w:rPr>
        <w:t>Strategies   …………………………………………………..</w:t>
      </w:r>
      <w:r>
        <w:rPr>
          <w:color w:val="auto"/>
          <w:sz w:val="20"/>
          <w:szCs w:val="20"/>
        </w:rPr>
        <w:tab/>
        <w:t>19</w:t>
      </w:r>
    </w:p>
    <w:p w:rsidR="00715E0B" w:rsidRPr="00E82091" w:rsidRDefault="00715E0B" w:rsidP="00063DF5">
      <w:pPr>
        <w:numPr>
          <w:ilvl w:val="1"/>
          <w:numId w:val="10"/>
        </w:numPr>
        <w:spacing w:line="240" w:lineRule="auto"/>
        <w:textAlignment w:val="baseline"/>
        <w:rPr>
          <w:color w:val="auto"/>
          <w:sz w:val="20"/>
          <w:szCs w:val="20"/>
        </w:rPr>
      </w:pPr>
      <w:r w:rsidRPr="00E82091">
        <w:rPr>
          <w:color w:val="auto"/>
          <w:sz w:val="20"/>
          <w:szCs w:val="20"/>
        </w:rPr>
        <w:t>Assessment and Evaluation   ……………………………………………</w:t>
      </w:r>
      <w:r>
        <w:rPr>
          <w:color w:val="auto"/>
          <w:sz w:val="20"/>
          <w:szCs w:val="20"/>
        </w:rPr>
        <w:t>..</w:t>
      </w:r>
      <w:r>
        <w:rPr>
          <w:color w:val="auto"/>
          <w:sz w:val="20"/>
          <w:szCs w:val="20"/>
        </w:rPr>
        <w:tab/>
        <w:t>21</w:t>
      </w:r>
    </w:p>
    <w:p w:rsidR="00715E0B" w:rsidRPr="00E82091" w:rsidRDefault="00715E0B" w:rsidP="00063DF5">
      <w:pPr>
        <w:numPr>
          <w:ilvl w:val="1"/>
          <w:numId w:val="10"/>
        </w:numPr>
        <w:spacing w:line="240" w:lineRule="auto"/>
        <w:textAlignment w:val="baseline"/>
        <w:rPr>
          <w:color w:val="auto"/>
          <w:sz w:val="20"/>
          <w:szCs w:val="20"/>
        </w:rPr>
      </w:pPr>
      <w:r w:rsidRPr="00E82091">
        <w:rPr>
          <w:color w:val="auto"/>
          <w:sz w:val="20"/>
          <w:szCs w:val="20"/>
        </w:rPr>
        <w:t>Accommodation</w:t>
      </w:r>
      <w:r>
        <w:rPr>
          <w:color w:val="auto"/>
          <w:sz w:val="20"/>
          <w:szCs w:val="20"/>
        </w:rPr>
        <w:t>s/Modifications   …………………………………………</w:t>
      </w:r>
      <w:r>
        <w:rPr>
          <w:color w:val="auto"/>
          <w:sz w:val="20"/>
          <w:szCs w:val="20"/>
        </w:rPr>
        <w:tab/>
        <w:t>22</w:t>
      </w:r>
    </w:p>
    <w:p w:rsidR="00715E0B" w:rsidRPr="00E82091" w:rsidRDefault="00715E0B" w:rsidP="00063DF5">
      <w:pPr>
        <w:numPr>
          <w:ilvl w:val="1"/>
          <w:numId w:val="10"/>
        </w:numPr>
        <w:spacing w:line="240" w:lineRule="auto"/>
        <w:textAlignment w:val="baseline"/>
        <w:rPr>
          <w:color w:val="auto"/>
          <w:sz w:val="20"/>
          <w:szCs w:val="20"/>
        </w:rPr>
      </w:pPr>
      <w:r w:rsidRPr="00E82091">
        <w:rPr>
          <w:color w:val="auto"/>
          <w:sz w:val="20"/>
          <w:szCs w:val="20"/>
        </w:rPr>
        <w:t>Reso</w:t>
      </w:r>
      <w:r>
        <w:rPr>
          <w:color w:val="auto"/>
          <w:sz w:val="20"/>
          <w:szCs w:val="20"/>
        </w:rPr>
        <w:t>urces   …………………………………………………………………</w:t>
      </w:r>
      <w:r>
        <w:rPr>
          <w:color w:val="auto"/>
          <w:sz w:val="20"/>
          <w:szCs w:val="20"/>
        </w:rPr>
        <w:tab/>
        <w:t>24</w:t>
      </w:r>
    </w:p>
    <w:p w:rsidR="00715E0B" w:rsidRPr="00DA6E12" w:rsidRDefault="00715E0B" w:rsidP="00063DF5">
      <w:pPr>
        <w:numPr>
          <w:ilvl w:val="0"/>
          <w:numId w:val="10"/>
        </w:numPr>
        <w:spacing w:line="240" w:lineRule="auto"/>
        <w:textAlignment w:val="baseline"/>
        <w:rPr>
          <w:color w:val="auto"/>
          <w:sz w:val="20"/>
          <w:szCs w:val="20"/>
        </w:rPr>
      </w:pPr>
      <w:r w:rsidRPr="00DA6E12">
        <w:rPr>
          <w:color w:val="auto"/>
          <w:sz w:val="20"/>
          <w:szCs w:val="20"/>
        </w:rPr>
        <w:t>Activity 3 Project Documentation   …………………………………………………</w:t>
      </w:r>
      <w:r w:rsidRPr="00DA6E12">
        <w:rPr>
          <w:color w:val="auto"/>
          <w:sz w:val="20"/>
          <w:szCs w:val="20"/>
        </w:rPr>
        <w:tab/>
        <w:t>26</w:t>
      </w:r>
    </w:p>
    <w:p w:rsidR="00715E0B" w:rsidRPr="00DA6E12" w:rsidRDefault="00715E0B" w:rsidP="00873C8F">
      <w:pPr>
        <w:numPr>
          <w:ilvl w:val="1"/>
          <w:numId w:val="10"/>
        </w:numPr>
        <w:spacing w:line="240" w:lineRule="auto"/>
        <w:textAlignment w:val="baseline"/>
        <w:rPr>
          <w:color w:val="auto"/>
          <w:sz w:val="20"/>
          <w:szCs w:val="20"/>
        </w:rPr>
      </w:pPr>
      <w:r w:rsidRPr="00DA6E12">
        <w:rPr>
          <w:color w:val="auto"/>
          <w:sz w:val="20"/>
          <w:szCs w:val="20"/>
        </w:rPr>
        <w:t>Criteria and Instructions   ………………………………………………….</w:t>
      </w:r>
      <w:r w:rsidRPr="00DA6E12">
        <w:rPr>
          <w:color w:val="auto"/>
          <w:sz w:val="20"/>
          <w:szCs w:val="20"/>
        </w:rPr>
        <w:tab/>
        <w:t>26</w:t>
      </w:r>
    </w:p>
    <w:p w:rsidR="00715E0B" w:rsidRPr="00DA6E12" w:rsidRDefault="00715E0B" w:rsidP="00063DF5">
      <w:pPr>
        <w:numPr>
          <w:ilvl w:val="1"/>
          <w:numId w:val="10"/>
        </w:numPr>
        <w:spacing w:line="240" w:lineRule="auto"/>
        <w:textAlignment w:val="baseline"/>
        <w:rPr>
          <w:color w:val="auto"/>
          <w:sz w:val="20"/>
          <w:szCs w:val="20"/>
        </w:rPr>
      </w:pPr>
      <w:r w:rsidRPr="00DA6E12">
        <w:rPr>
          <w:color w:val="auto"/>
          <w:sz w:val="20"/>
          <w:szCs w:val="20"/>
        </w:rPr>
        <w:t>Prior Knowledge   …………………………………………………………..</w:t>
      </w:r>
      <w:r w:rsidRPr="00DA6E12">
        <w:rPr>
          <w:color w:val="auto"/>
          <w:sz w:val="20"/>
          <w:szCs w:val="20"/>
        </w:rPr>
        <w:tab/>
        <w:t>27</w:t>
      </w:r>
    </w:p>
    <w:p w:rsidR="00715E0B" w:rsidRPr="00DA6E12" w:rsidRDefault="00715E0B" w:rsidP="00063DF5">
      <w:pPr>
        <w:numPr>
          <w:ilvl w:val="1"/>
          <w:numId w:val="10"/>
        </w:numPr>
        <w:spacing w:line="240" w:lineRule="auto"/>
        <w:textAlignment w:val="baseline"/>
        <w:rPr>
          <w:color w:val="auto"/>
          <w:sz w:val="20"/>
          <w:szCs w:val="20"/>
        </w:rPr>
      </w:pPr>
      <w:r w:rsidRPr="00DA6E12">
        <w:rPr>
          <w:color w:val="auto"/>
          <w:sz w:val="20"/>
          <w:szCs w:val="20"/>
        </w:rPr>
        <w:t>Planning Notes   …………………………………………………………....</w:t>
      </w:r>
      <w:r w:rsidRPr="00DA6E12">
        <w:rPr>
          <w:color w:val="auto"/>
          <w:sz w:val="20"/>
          <w:szCs w:val="20"/>
        </w:rPr>
        <w:tab/>
        <w:t>27</w:t>
      </w:r>
    </w:p>
    <w:p w:rsidR="00715E0B" w:rsidRPr="00DA6E12" w:rsidRDefault="00715E0B" w:rsidP="00063DF5">
      <w:pPr>
        <w:numPr>
          <w:ilvl w:val="1"/>
          <w:numId w:val="10"/>
        </w:numPr>
        <w:spacing w:line="240" w:lineRule="auto"/>
        <w:textAlignment w:val="baseline"/>
        <w:rPr>
          <w:color w:val="auto"/>
          <w:sz w:val="20"/>
          <w:szCs w:val="20"/>
        </w:rPr>
      </w:pPr>
      <w:r w:rsidRPr="00DA6E12">
        <w:rPr>
          <w:color w:val="auto"/>
          <w:sz w:val="20"/>
          <w:szCs w:val="20"/>
        </w:rPr>
        <w:t>Instructional Strategies   …………………………………………………...</w:t>
      </w:r>
      <w:r w:rsidRPr="00DA6E12">
        <w:rPr>
          <w:color w:val="auto"/>
          <w:sz w:val="20"/>
          <w:szCs w:val="20"/>
        </w:rPr>
        <w:tab/>
        <w:t>28</w:t>
      </w:r>
    </w:p>
    <w:p w:rsidR="00715E0B" w:rsidRPr="00DA6E12" w:rsidRDefault="00715E0B" w:rsidP="00063DF5">
      <w:pPr>
        <w:numPr>
          <w:ilvl w:val="1"/>
          <w:numId w:val="10"/>
        </w:numPr>
        <w:spacing w:line="240" w:lineRule="auto"/>
        <w:textAlignment w:val="baseline"/>
        <w:rPr>
          <w:color w:val="auto"/>
          <w:sz w:val="20"/>
          <w:szCs w:val="20"/>
        </w:rPr>
      </w:pPr>
      <w:r w:rsidRPr="00DA6E12">
        <w:rPr>
          <w:color w:val="auto"/>
          <w:sz w:val="20"/>
          <w:szCs w:val="20"/>
        </w:rPr>
        <w:t>Accommodations/Modifications   ………………………………………….</w:t>
      </w:r>
      <w:r w:rsidRPr="00DA6E12">
        <w:rPr>
          <w:color w:val="auto"/>
          <w:sz w:val="20"/>
          <w:szCs w:val="20"/>
        </w:rPr>
        <w:tab/>
        <w:t>29</w:t>
      </w:r>
    </w:p>
    <w:p w:rsidR="00715E0B" w:rsidRPr="00DA6E12" w:rsidRDefault="00715E0B" w:rsidP="00063DF5">
      <w:pPr>
        <w:numPr>
          <w:ilvl w:val="1"/>
          <w:numId w:val="10"/>
        </w:numPr>
        <w:spacing w:line="240" w:lineRule="auto"/>
        <w:textAlignment w:val="baseline"/>
        <w:rPr>
          <w:color w:val="auto"/>
          <w:sz w:val="20"/>
          <w:szCs w:val="20"/>
        </w:rPr>
      </w:pPr>
      <w:r w:rsidRPr="00DA6E12">
        <w:rPr>
          <w:color w:val="auto"/>
          <w:sz w:val="20"/>
          <w:szCs w:val="20"/>
        </w:rPr>
        <w:t>Resources   ………………………………………………………………….</w:t>
      </w:r>
      <w:r w:rsidRPr="00DA6E12">
        <w:rPr>
          <w:color w:val="auto"/>
          <w:sz w:val="20"/>
          <w:szCs w:val="20"/>
        </w:rPr>
        <w:tab/>
        <w:t>31</w:t>
      </w:r>
    </w:p>
    <w:p w:rsidR="00715E0B" w:rsidRPr="0005292A" w:rsidRDefault="00715E0B">
      <w:pPr>
        <w:spacing w:after="120"/>
        <w:jc w:val="center"/>
        <w:rPr>
          <w:color w:val="FF0000"/>
        </w:rPr>
      </w:pPr>
    </w:p>
    <w:p w:rsidR="00715E0B" w:rsidRDefault="00715E0B">
      <w:pPr>
        <w:spacing w:after="200"/>
      </w:pPr>
    </w:p>
    <w:p w:rsidR="00715E0B" w:rsidRDefault="00715E0B">
      <w:pPr>
        <w:spacing w:after="120"/>
        <w:jc w:val="center"/>
      </w:pPr>
    </w:p>
    <w:p w:rsidR="00715E0B" w:rsidRDefault="00715E0B">
      <w:pPr>
        <w:spacing w:after="120"/>
        <w:jc w:val="center"/>
      </w:pPr>
    </w:p>
    <w:p w:rsidR="00715E0B" w:rsidRDefault="00715E0B">
      <w:pPr>
        <w:spacing w:after="120"/>
        <w:jc w:val="center"/>
      </w:pPr>
    </w:p>
    <w:p w:rsidR="00715E0B" w:rsidRDefault="00715E0B">
      <w:pPr>
        <w:spacing w:after="120"/>
        <w:jc w:val="center"/>
      </w:pPr>
    </w:p>
    <w:p w:rsidR="00715E0B" w:rsidRDefault="00715E0B" w:rsidP="001F40CA">
      <w:pPr>
        <w:spacing w:after="120"/>
      </w:pPr>
    </w:p>
    <w:p w:rsidR="00715E0B" w:rsidRDefault="00715E0B" w:rsidP="001F40CA">
      <w:pPr>
        <w:spacing w:after="120"/>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60"/>
        <w:gridCol w:w="3900"/>
      </w:tblGrid>
      <w:tr w:rsidR="00715E0B">
        <w:trPr>
          <w:trHeight w:val="440"/>
          <w:jc w:val="center"/>
        </w:trPr>
        <w:tc>
          <w:tcPr>
            <w:tcW w:w="9360" w:type="dxa"/>
            <w:gridSpan w:val="2"/>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PROJECT OVERVIEW</w:t>
            </w:r>
          </w:p>
        </w:tc>
      </w:tr>
      <w:tr w:rsidR="00715E0B">
        <w:trPr>
          <w:trHeight w:val="440"/>
          <w:jc w:val="center"/>
        </w:trPr>
        <w:tc>
          <w:tcPr>
            <w:tcW w:w="9360" w:type="dxa"/>
            <w:gridSpan w:val="2"/>
            <w:shd w:val="clear" w:color="auto" w:fill="FFFFFF"/>
            <w:tcMar>
              <w:top w:w="100" w:type="dxa"/>
              <w:left w:w="100" w:type="dxa"/>
              <w:bottom w:w="100" w:type="dxa"/>
              <w:right w:w="100" w:type="dxa"/>
            </w:tcMar>
          </w:tcPr>
          <w:p w:rsidR="00715E0B" w:rsidRPr="0046701D" w:rsidRDefault="00715E0B" w:rsidP="0046701D">
            <w:pPr>
              <w:keepLines/>
              <w:widowControl w:val="0"/>
              <w:tabs>
                <w:tab w:val="left" w:pos="-720"/>
              </w:tabs>
              <w:spacing w:line="240" w:lineRule="auto"/>
              <w:jc w:val="both"/>
              <w:rPr>
                <w:color w:val="auto"/>
                <w:sz w:val="20"/>
                <w:szCs w:val="20"/>
              </w:rPr>
            </w:pPr>
            <w:r w:rsidRPr="0046701D">
              <w:rPr>
                <w:color w:val="auto"/>
                <w:sz w:val="20"/>
                <w:szCs w:val="20"/>
              </w:rPr>
              <w:t>This section is a component of a unit theme to design and install an outdoor classroom for a school yard. The focus of this section is to investigate ideas and design processes for building a landscape shade structure. This would provide students with shade, seating (optional) and temporary cover from the elements for small outdoor group activities.</w:t>
            </w:r>
          </w:p>
          <w:p w:rsidR="00715E0B" w:rsidRPr="0046701D" w:rsidRDefault="00715E0B" w:rsidP="0046701D">
            <w:pPr>
              <w:keepLines/>
              <w:widowControl w:val="0"/>
              <w:tabs>
                <w:tab w:val="left" w:pos="-720"/>
              </w:tabs>
              <w:spacing w:line="240" w:lineRule="auto"/>
              <w:jc w:val="both"/>
              <w:rPr>
                <w:color w:val="auto"/>
                <w:sz w:val="20"/>
                <w:szCs w:val="20"/>
              </w:rPr>
            </w:pPr>
          </w:p>
          <w:p w:rsidR="00715E0B" w:rsidRPr="0046701D" w:rsidRDefault="00715E0B" w:rsidP="0046701D">
            <w:pPr>
              <w:keepLines/>
              <w:widowControl w:val="0"/>
              <w:tabs>
                <w:tab w:val="left" w:pos="-720"/>
              </w:tabs>
              <w:spacing w:line="240" w:lineRule="auto"/>
              <w:jc w:val="both"/>
              <w:rPr>
                <w:i/>
                <w:iCs/>
                <w:color w:val="auto"/>
                <w:sz w:val="20"/>
                <w:szCs w:val="20"/>
              </w:rPr>
            </w:pPr>
            <w:r w:rsidRPr="0046701D">
              <w:rPr>
                <w:color w:val="auto"/>
                <w:sz w:val="20"/>
                <w:szCs w:val="20"/>
              </w:rPr>
              <w:t>A strong emphasis will be placed on the research, design and build skills for this project while adhering to Green Industries curriculum. Other skills acquired, such as project management and product development will be helpful and can be applied to other product design projects in the following units</w:t>
            </w:r>
            <w:r w:rsidRPr="0046701D">
              <w:rPr>
                <w:i/>
                <w:iCs/>
                <w:color w:val="auto"/>
                <w:sz w:val="20"/>
                <w:szCs w:val="20"/>
              </w:rPr>
              <w:t xml:space="preserve">. </w:t>
            </w:r>
          </w:p>
          <w:p w:rsidR="00715E0B" w:rsidRDefault="00715E0B" w:rsidP="0046701D">
            <w:pPr>
              <w:keepLines/>
              <w:widowControl w:val="0"/>
              <w:tabs>
                <w:tab w:val="left" w:pos="-720"/>
              </w:tabs>
              <w:spacing w:line="240" w:lineRule="auto"/>
              <w:jc w:val="both"/>
            </w:pPr>
          </w:p>
        </w:tc>
      </w:tr>
      <w:tr w:rsidR="00715E0B">
        <w:trPr>
          <w:jc w:val="center"/>
        </w:trPr>
        <w:tc>
          <w:tcPr>
            <w:tcW w:w="54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PROJECT CHALLENGE</w:t>
            </w:r>
          </w:p>
        </w:tc>
        <w:tc>
          <w:tcPr>
            <w:tcW w:w="3900"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rPr>
          <w:jc w:val="center"/>
        </w:trPr>
        <w:tc>
          <w:tcPr>
            <w:tcW w:w="5460" w:type="dxa"/>
            <w:tcMar>
              <w:top w:w="100" w:type="dxa"/>
              <w:left w:w="100" w:type="dxa"/>
              <w:bottom w:w="100" w:type="dxa"/>
              <w:right w:w="100" w:type="dxa"/>
            </w:tcMar>
          </w:tcPr>
          <w:p w:rsidR="00715E0B" w:rsidRPr="0046701D" w:rsidRDefault="00715E0B" w:rsidP="0046701D">
            <w:pPr>
              <w:spacing w:after="200"/>
              <w:rPr>
                <w:sz w:val="20"/>
                <w:szCs w:val="20"/>
              </w:rPr>
            </w:pPr>
            <w:r w:rsidRPr="0046701D">
              <w:rPr>
                <w:sz w:val="20"/>
                <w:szCs w:val="20"/>
              </w:rPr>
              <w:t xml:space="preserve">For many schools, outdoor classrooms and natural playground installations are becoming very popular. In this project, students are asked to research, design and build a landscape shade structure. This would be a Pergola/Integrated Seating Area (PISA) to work in conjunction with a new outdoor classroom. </w:t>
            </w:r>
          </w:p>
          <w:p w:rsidR="00715E0B" w:rsidRPr="0046701D" w:rsidRDefault="00715E0B" w:rsidP="0046701D">
            <w:pPr>
              <w:keepLines/>
              <w:widowControl w:val="0"/>
              <w:tabs>
                <w:tab w:val="left" w:pos="-720"/>
              </w:tabs>
              <w:spacing w:line="240" w:lineRule="auto"/>
              <w:jc w:val="both"/>
              <w:rPr>
                <w:i/>
                <w:iCs/>
                <w:color w:val="auto"/>
                <w:sz w:val="20"/>
                <w:szCs w:val="20"/>
              </w:rPr>
            </w:pPr>
            <w:r w:rsidRPr="0046701D">
              <w:rPr>
                <w:sz w:val="20"/>
                <w:szCs w:val="20"/>
              </w:rPr>
              <w:t>The Pergola/Integrated Seating Area will be designed and constructed as either a stand-alone installation or complementary to the sitting/resting pad. This will be a decision by your group; however, this project section documents the requirements, needs, and resources for the stand-alone option</w:t>
            </w:r>
            <w:r w:rsidRPr="0046701D">
              <w:rPr>
                <w:i/>
                <w:iCs/>
                <w:sz w:val="20"/>
                <w:szCs w:val="20"/>
              </w:rPr>
              <w:t>.</w:t>
            </w:r>
          </w:p>
          <w:p w:rsidR="00715E0B" w:rsidRPr="0046701D" w:rsidRDefault="00715E0B" w:rsidP="0046701D">
            <w:pPr>
              <w:spacing w:after="200"/>
              <w:rPr>
                <w:sz w:val="20"/>
                <w:szCs w:val="20"/>
              </w:rPr>
            </w:pPr>
          </w:p>
          <w:p w:rsidR="00715E0B" w:rsidRPr="0046701D" w:rsidRDefault="00715E0B" w:rsidP="0046701D">
            <w:pPr>
              <w:spacing w:after="200"/>
              <w:rPr>
                <w:color w:val="auto"/>
                <w:sz w:val="20"/>
                <w:szCs w:val="20"/>
              </w:rPr>
            </w:pPr>
            <w:r w:rsidRPr="0046701D">
              <w:rPr>
                <w:color w:val="auto"/>
                <w:sz w:val="20"/>
                <w:szCs w:val="20"/>
              </w:rPr>
              <w:t>As part of the Green Industries program, the design and fabrication of the elements should be based on sustainable practices wherever possible. This suggests that reuse of materials occur and that dimensions of materials be adjusted to meet the project challenge while reducing the amount of materials needed.</w:t>
            </w:r>
          </w:p>
          <w:p w:rsidR="00715E0B" w:rsidRPr="0046701D" w:rsidRDefault="00715E0B" w:rsidP="0046701D">
            <w:pPr>
              <w:spacing w:after="200"/>
              <w:rPr>
                <w:i/>
                <w:iCs/>
                <w:color w:val="FF0000"/>
                <w:sz w:val="20"/>
                <w:szCs w:val="20"/>
              </w:rPr>
            </w:pPr>
            <w:r w:rsidRPr="0046701D">
              <w:rPr>
                <w:color w:val="auto"/>
                <w:sz w:val="20"/>
                <w:szCs w:val="20"/>
              </w:rPr>
              <w:t>Documentation that will be required to record the project as-built components, which can be shared, should include but not be limited to: concepts, working drawings (plans, elevations, axonometric/perspective, details), and list of materials (i.e. cutting lists, parts list, hardware schedules, etc.). Finally, a work schedule and time log is strongly recommended</w:t>
            </w:r>
            <w:r w:rsidRPr="0046701D">
              <w:rPr>
                <w:color w:val="FF0000"/>
                <w:sz w:val="20"/>
                <w:szCs w:val="20"/>
              </w:rPr>
              <w:t>.</w:t>
            </w:r>
          </w:p>
        </w:tc>
        <w:tc>
          <w:tcPr>
            <w:tcW w:w="3900" w:type="dxa"/>
            <w:tcMar>
              <w:top w:w="100" w:type="dxa"/>
              <w:left w:w="100" w:type="dxa"/>
              <w:bottom w:w="100" w:type="dxa"/>
              <w:right w:w="100" w:type="dxa"/>
            </w:tcMar>
          </w:tcPr>
          <w:p w:rsidR="00715E0B" w:rsidRPr="0046701D" w:rsidRDefault="00715E0B" w:rsidP="0046701D">
            <w:pPr>
              <w:spacing w:line="240" w:lineRule="auto"/>
              <w:rPr>
                <w:rFonts w:ascii="Arial Black" w:hAnsi="Arial Black" w:cs="Arial Black"/>
                <w:color w:val="auto"/>
                <w:sz w:val="18"/>
                <w:szCs w:val="18"/>
              </w:rPr>
            </w:pPr>
            <w:r w:rsidRPr="0046701D">
              <w:rPr>
                <w:rFonts w:ascii="Arial Black" w:hAnsi="Arial Black" w:cs="Arial Black"/>
                <w:color w:val="auto"/>
                <w:sz w:val="18"/>
                <w:szCs w:val="18"/>
              </w:rPr>
              <w:t>SEF Component 6: Home, School, and Community Partnerships</w:t>
            </w:r>
          </w:p>
          <w:p w:rsidR="00715E0B" w:rsidRPr="0046701D" w:rsidRDefault="00715E0B" w:rsidP="0046701D">
            <w:pPr>
              <w:spacing w:line="240" w:lineRule="auto"/>
              <w:rPr>
                <w:color w:val="auto"/>
                <w:sz w:val="16"/>
                <w:szCs w:val="16"/>
              </w:rPr>
            </w:pPr>
            <w:r w:rsidRPr="0046701D">
              <w:rPr>
                <w:b/>
                <w:bCs/>
                <w:color w:val="auto"/>
                <w:sz w:val="16"/>
                <w:szCs w:val="16"/>
                <w:u w:val="single"/>
              </w:rPr>
              <w:t>Indicator 6.3</w:t>
            </w:r>
            <w:r w:rsidRPr="0046701D">
              <w:rPr>
                <w:color w:val="auto"/>
                <w:sz w:val="16"/>
                <w:szCs w:val="16"/>
              </w:rPr>
              <w:t xml:space="preserve"> The school and community build partnerships to enhance learning opportunities and well-being for students.</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r w:rsidRPr="0046701D">
              <w:rPr>
                <w:color w:val="auto"/>
                <w:sz w:val="16"/>
                <w:szCs w:val="16"/>
              </w:rPr>
              <w:t>Collaborate with feeder schools for designing, constructing, and installing the project.</w:t>
            </w:r>
          </w:p>
          <w:p w:rsidR="00715E0B" w:rsidRPr="0046701D" w:rsidRDefault="00715E0B" w:rsidP="0046701D">
            <w:pPr>
              <w:spacing w:line="240" w:lineRule="auto"/>
              <w:rPr>
                <w:color w:val="auto"/>
                <w:sz w:val="16"/>
                <w:szCs w:val="16"/>
              </w:rPr>
            </w:pPr>
          </w:p>
          <w:p w:rsidR="00715E0B" w:rsidRPr="0046701D" w:rsidRDefault="00715E0B" w:rsidP="0046701D">
            <w:pPr>
              <w:spacing w:before="120" w:line="240" w:lineRule="auto"/>
              <w:rPr>
                <w:rFonts w:ascii="Arial Black" w:hAnsi="Arial Black" w:cs="Arial Black"/>
                <w:b/>
                <w:bCs/>
                <w:color w:val="auto"/>
                <w:sz w:val="18"/>
                <w:szCs w:val="18"/>
              </w:rPr>
            </w:pPr>
            <w:r w:rsidRPr="0046701D">
              <w:rPr>
                <w:rFonts w:ascii="Arial Black" w:hAnsi="Arial Black" w:cs="Arial Black"/>
                <w:b/>
                <w:bCs/>
                <w:color w:val="auto"/>
                <w:sz w:val="18"/>
                <w:szCs w:val="18"/>
              </w:rPr>
              <w:t>Differentiated Instructions (DI)</w:t>
            </w:r>
          </w:p>
          <w:p w:rsidR="00715E0B" w:rsidRPr="0046701D" w:rsidRDefault="00715E0B" w:rsidP="0046701D">
            <w:pPr>
              <w:spacing w:line="240" w:lineRule="auto"/>
              <w:rPr>
                <w:color w:val="auto"/>
                <w:sz w:val="16"/>
                <w:szCs w:val="16"/>
              </w:rPr>
            </w:pPr>
            <w:r w:rsidRPr="0046701D">
              <w:rPr>
                <w:color w:val="auto"/>
                <w:sz w:val="16"/>
                <w:szCs w:val="16"/>
              </w:rPr>
              <w:t>Provide an open-end approach when having students select a product. Have students choose their own product. Illustrate different examples.</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r w:rsidRPr="0046701D">
              <w:rPr>
                <w:color w:val="auto"/>
                <w:sz w:val="16"/>
                <w:szCs w:val="16"/>
              </w:rPr>
              <w:t>The recommended material is recycled wood. Plastic lumber is also recycled but less cost effective. Alternative materials may be suggested and used.</w:t>
            </w:r>
          </w:p>
          <w:p w:rsidR="00715E0B" w:rsidRPr="0046701D" w:rsidRDefault="00715E0B" w:rsidP="0046701D">
            <w:pPr>
              <w:spacing w:line="240" w:lineRule="auto"/>
              <w:rPr>
                <w:color w:val="auto"/>
                <w:sz w:val="16"/>
                <w:szCs w:val="16"/>
              </w:rPr>
            </w:pPr>
          </w:p>
          <w:p w:rsidR="00715E0B" w:rsidRPr="0046701D" w:rsidRDefault="00715E0B" w:rsidP="0046701D">
            <w:pPr>
              <w:spacing w:before="120" w:line="240" w:lineRule="auto"/>
              <w:rPr>
                <w:rFonts w:ascii="Arial Black" w:hAnsi="Arial Black" w:cs="Arial Black"/>
                <w:color w:val="auto"/>
                <w:sz w:val="18"/>
                <w:szCs w:val="18"/>
              </w:rPr>
            </w:pPr>
            <w:r w:rsidRPr="0046701D">
              <w:rPr>
                <w:rFonts w:ascii="Arial Black" w:hAnsi="Arial Black" w:cs="Arial Black"/>
                <w:color w:val="auto"/>
                <w:sz w:val="18"/>
                <w:szCs w:val="18"/>
              </w:rPr>
              <w:t>Innovative, Creativity, Entrepreneurship (ICE)</w:t>
            </w:r>
          </w:p>
          <w:p w:rsidR="00715E0B" w:rsidRPr="0046701D" w:rsidRDefault="00715E0B" w:rsidP="0046701D">
            <w:pPr>
              <w:spacing w:after="120" w:line="240" w:lineRule="auto"/>
              <w:rPr>
                <w:color w:val="auto"/>
                <w:sz w:val="16"/>
                <w:szCs w:val="16"/>
              </w:rPr>
            </w:pPr>
            <w:r w:rsidRPr="0046701D">
              <w:rPr>
                <w:color w:val="auto"/>
                <w:sz w:val="16"/>
                <w:szCs w:val="16"/>
              </w:rPr>
              <w:t>This project can be part of an ICE initiative whereby, through collaboration with the art, business, and other technology program areas (e.g., Manufacturing or Construction Technology). As part of an overall project team, students can plan, design, build and apply cost estimates to community projects such as park bench designs or outdoor classrooms.</w:t>
            </w:r>
          </w:p>
          <w:p w:rsidR="00715E0B" w:rsidRPr="0046701D" w:rsidRDefault="00715E0B" w:rsidP="0046701D">
            <w:pPr>
              <w:spacing w:after="120" w:line="240" w:lineRule="auto"/>
              <w:rPr>
                <w:color w:val="auto"/>
                <w:sz w:val="16"/>
                <w:szCs w:val="16"/>
              </w:rPr>
            </w:pPr>
          </w:p>
          <w:p w:rsidR="00715E0B" w:rsidRPr="0046701D" w:rsidRDefault="00715E0B" w:rsidP="0046701D">
            <w:pPr>
              <w:spacing w:after="120" w:line="240" w:lineRule="auto"/>
              <w:rPr>
                <w:b/>
                <w:bCs/>
                <w:sz w:val="16"/>
                <w:szCs w:val="16"/>
                <w:u w:val="single"/>
              </w:rPr>
            </w:pPr>
          </w:p>
          <w:p w:rsidR="00715E0B" w:rsidRPr="0046701D" w:rsidRDefault="00715E0B" w:rsidP="0046701D">
            <w:pPr>
              <w:spacing w:before="120" w:line="240" w:lineRule="auto"/>
              <w:rPr>
                <w:rFonts w:ascii="Arial Black" w:hAnsi="Arial Black" w:cs="Arial Black"/>
                <w:color w:val="FF0000"/>
                <w:sz w:val="18"/>
                <w:szCs w:val="18"/>
              </w:rPr>
            </w:pPr>
          </w:p>
          <w:p w:rsidR="00715E0B" w:rsidRPr="0046701D" w:rsidRDefault="00715E0B" w:rsidP="0046701D">
            <w:pPr>
              <w:spacing w:before="120" w:line="240" w:lineRule="auto"/>
              <w:rPr>
                <w:rFonts w:ascii="Arial Black" w:hAnsi="Arial Black" w:cs="Arial Black"/>
                <w:color w:val="FF0000"/>
                <w:sz w:val="18"/>
                <w:szCs w:val="18"/>
              </w:rPr>
            </w:pPr>
          </w:p>
          <w:p w:rsidR="00715E0B" w:rsidRPr="0046701D" w:rsidRDefault="00715E0B" w:rsidP="0046701D">
            <w:pPr>
              <w:spacing w:after="120" w:line="240" w:lineRule="auto"/>
              <w:rPr>
                <w:b/>
                <w:bCs/>
                <w:sz w:val="16"/>
                <w:szCs w:val="16"/>
                <w:u w:val="single"/>
              </w:rPr>
            </w:pPr>
          </w:p>
        </w:tc>
      </w:tr>
      <w:tr w:rsidR="00715E0B">
        <w:trPr>
          <w:jc w:val="center"/>
        </w:trPr>
        <w:tc>
          <w:tcPr>
            <w:tcW w:w="5460" w:type="dxa"/>
            <w:shd w:val="clear" w:color="auto" w:fill="CFE2F3"/>
            <w:tcMar>
              <w:top w:w="100" w:type="dxa"/>
              <w:left w:w="100" w:type="dxa"/>
              <w:bottom w:w="100" w:type="dxa"/>
              <w:right w:w="100" w:type="dxa"/>
            </w:tcMar>
          </w:tcPr>
          <w:p w:rsidR="00715E0B" w:rsidRDefault="00715E0B" w:rsidP="0046701D">
            <w:pPr>
              <w:spacing w:line="240" w:lineRule="auto"/>
            </w:pPr>
            <w:r w:rsidRPr="0046701D">
              <w:rPr>
                <w:rFonts w:ascii="Arial Black" w:hAnsi="Arial Black" w:cs="Arial Black"/>
                <w:sz w:val="24"/>
                <w:szCs w:val="24"/>
              </w:rPr>
              <w:t>PROJECT CRITERIA</w:t>
            </w:r>
          </w:p>
        </w:tc>
        <w:tc>
          <w:tcPr>
            <w:tcW w:w="3900" w:type="dxa"/>
            <w:shd w:val="clear" w:color="auto" w:fill="FCE5CD"/>
            <w:tcMar>
              <w:top w:w="100" w:type="dxa"/>
              <w:left w:w="100" w:type="dxa"/>
              <w:bottom w:w="100" w:type="dxa"/>
              <w:right w:w="100" w:type="dxa"/>
            </w:tcMar>
          </w:tcPr>
          <w:p w:rsidR="00715E0B" w:rsidRDefault="00715E0B" w:rsidP="0046701D">
            <w:pPr>
              <w:spacing w:line="240" w:lineRule="auto"/>
            </w:pPr>
            <w:r w:rsidRPr="0046701D">
              <w:rPr>
                <w:rFonts w:ascii="Arial Black" w:hAnsi="Arial Black" w:cs="Arial Black"/>
                <w:sz w:val="24"/>
                <w:szCs w:val="24"/>
              </w:rPr>
              <w:t>EXAMPLES</w:t>
            </w:r>
          </w:p>
        </w:tc>
      </w:tr>
      <w:tr w:rsidR="00715E0B">
        <w:trPr>
          <w:jc w:val="center"/>
        </w:trPr>
        <w:tc>
          <w:tcPr>
            <w:tcW w:w="5460" w:type="dxa"/>
            <w:tcMar>
              <w:top w:w="100" w:type="dxa"/>
              <w:left w:w="100" w:type="dxa"/>
              <w:bottom w:w="100" w:type="dxa"/>
              <w:right w:w="100" w:type="dxa"/>
            </w:tcMar>
          </w:tcPr>
          <w:p w:rsidR="00715E0B" w:rsidRPr="0046701D" w:rsidRDefault="00715E0B" w:rsidP="0046701D">
            <w:pPr>
              <w:spacing w:line="240" w:lineRule="auto"/>
              <w:rPr>
                <w:rFonts w:ascii="Times New Roman" w:hAnsi="Times New Roman" w:cs="Times New Roman"/>
                <w:color w:val="auto"/>
                <w:sz w:val="24"/>
                <w:szCs w:val="24"/>
                <w:u w:val="single"/>
              </w:rPr>
            </w:pPr>
            <w:r w:rsidRPr="0046701D">
              <w:rPr>
                <w:b/>
                <w:bCs/>
                <w:sz w:val="20"/>
                <w:szCs w:val="20"/>
                <w:u w:val="single"/>
              </w:rPr>
              <w:t>Instructions:</w:t>
            </w:r>
          </w:p>
          <w:p w:rsidR="00715E0B" w:rsidRPr="0046701D" w:rsidRDefault="00715E0B" w:rsidP="0046701D">
            <w:pPr>
              <w:spacing w:line="240" w:lineRule="auto"/>
              <w:rPr>
                <w:rFonts w:ascii="Times New Roman" w:hAnsi="Times New Roman" w:cs="Times New Roman"/>
                <w:color w:val="auto"/>
                <w:sz w:val="24"/>
                <w:szCs w:val="24"/>
              </w:rPr>
            </w:pPr>
            <w:r w:rsidRPr="0046701D">
              <w:rPr>
                <w:sz w:val="20"/>
                <w:szCs w:val="20"/>
              </w:rPr>
              <w:t>Students will research, design and build a Pergola/Integrated Seating Area suitable for an outdoor classroom.</w:t>
            </w:r>
          </w:p>
          <w:p w:rsidR="00715E0B" w:rsidRPr="0046701D" w:rsidRDefault="00715E0B" w:rsidP="0046701D">
            <w:pPr>
              <w:spacing w:line="240" w:lineRule="auto"/>
              <w:rPr>
                <w:rFonts w:ascii="Times New Roman" w:hAnsi="Times New Roman" w:cs="Times New Roman"/>
                <w:color w:val="auto"/>
                <w:sz w:val="24"/>
                <w:szCs w:val="24"/>
              </w:rPr>
            </w:pPr>
          </w:p>
          <w:p w:rsidR="00715E0B" w:rsidRPr="0046701D" w:rsidRDefault="00715E0B" w:rsidP="0046701D">
            <w:pPr>
              <w:spacing w:line="240" w:lineRule="auto"/>
              <w:rPr>
                <w:sz w:val="20"/>
                <w:szCs w:val="20"/>
                <w:u w:val="single"/>
              </w:rPr>
            </w:pPr>
            <w:r w:rsidRPr="0046701D">
              <w:rPr>
                <w:b/>
                <w:bCs/>
                <w:sz w:val="20"/>
                <w:szCs w:val="20"/>
                <w:u w:val="single"/>
              </w:rPr>
              <w:t>Criteria:</w:t>
            </w:r>
          </w:p>
          <w:p w:rsidR="00715E0B" w:rsidRPr="0046701D" w:rsidRDefault="00715E0B" w:rsidP="0046701D">
            <w:pPr>
              <w:widowControl w:val="0"/>
              <w:numPr>
                <w:ilvl w:val="1"/>
                <w:numId w:val="8"/>
              </w:numPr>
              <w:spacing w:line="240" w:lineRule="auto"/>
              <w:ind w:left="551" w:hanging="270"/>
              <w:contextualSpacing/>
              <w:rPr>
                <w:sz w:val="20"/>
                <w:szCs w:val="20"/>
              </w:rPr>
            </w:pPr>
            <w:r w:rsidRPr="0046701D">
              <w:rPr>
                <w:sz w:val="20"/>
                <w:szCs w:val="20"/>
              </w:rPr>
              <w:t>The pergola structure should reflect traditional pergola designs.</w:t>
            </w:r>
          </w:p>
          <w:p w:rsidR="00715E0B" w:rsidRPr="0046701D" w:rsidRDefault="00715E0B" w:rsidP="0046701D">
            <w:pPr>
              <w:widowControl w:val="0"/>
              <w:numPr>
                <w:ilvl w:val="1"/>
                <w:numId w:val="8"/>
              </w:numPr>
              <w:spacing w:line="240" w:lineRule="auto"/>
              <w:ind w:left="551" w:hanging="270"/>
              <w:contextualSpacing/>
              <w:rPr>
                <w:sz w:val="20"/>
                <w:szCs w:val="20"/>
              </w:rPr>
            </w:pPr>
            <w:r w:rsidRPr="0046701D">
              <w:rPr>
                <w:sz w:val="20"/>
                <w:szCs w:val="20"/>
              </w:rPr>
              <w:t>Constructed or fabricated from reused wood.</w:t>
            </w:r>
          </w:p>
          <w:p w:rsidR="00715E0B" w:rsidRPr="0046701D" w:rsidRDefault="00715E0B" w:rsidP="0046701D">
            <w:pPr>
              <w:widowControl w:val="0"/>
              <w:spacing w:line="240" w:lineRule="auto"/>
              <w:ind w:left="551"/>
              <w:contextualSpacing/>
              <w:rPr>
                <w:sz w:val="20"/>
                <w:szCs w:val="20"/>
              </w:rPr>
            </w:pPr>
            <w:r w:rsidRPr="0046701D">
              <w:rPr>
                <w:sz w:val="20"/>
                <w:szCs w:val="20"/>
              </w:rPr>
              <w:t>(e.g. rafters, 2 x 4’s used for framing, etc.)</w:t>
            </w:r>
          </w:p>
          <w:p w:rsidR="00715E0B" w:rsidRPr="0046701D" w:rsidRDefault="00715E0B" w:rsidP="0046701D">
            <w:pPr>
              <w:widowControl w:val="0"/>
              <w:numPr>
                <w:ilvl w:val="1"/>
                <w:numId w:val="8"/>
              </w:numPr>
              <w:spacing w:line="240" w:lineRule="auto"/>
              <w:ind w:left="551" w:hanging="270"/>
              <w:contextualSpacing/>
              <w:rPr>
                <w:sz w:val="20"/>
                <w:szCs w:val="20"/>
              </w:rPr>
            </w:pPr>
            <w:r w:rsidRPr="0046701D">
              <w:rPr>
                <w:sz w:val="20"/>
                <w:szCs w:val="20"/>
              </w:rPr>
              <w:t>The seating component can be used inside or outside the pergola structure or stand-alone (i.e. moveable).</w:t>
            </w:r>
          </w:p>
          <w:p w:rsidR="00715E0B" w:rsidRPr="0046701D" w:rsidRDefault="00715E0B" w:rsidP="0046701D">
            <w:pPr>
              <w:widowControl w:val="0"/>
              <w:numPr>
                <w:ilvl w:val="1"/>
                <w:numId w:val="8"/>
              </w:numPr>
              <w:spacing w:line="240" w:lineRule="auto"/>
              <w:ind w:left="551" w:hanging="270"/>
              <w:contextualSpacing/>
              <w:rPr>
                <w:sz w:val="20"/>
                <w:szCs w:val="20"/>
              </w:rPr>
            </w:pPr>
            <w:r w:rsidRPr="0046701D">
              <w:rPr>
                <w:sz w:val="20"/>
                <w:szCs w:val="20"/>
              </w:rPr>
              <w:t>The two main components can be tied together with a third component such as a planter or trellis.</w:t>
            </w:r>
          </w:p>
          <w:p w:rsidR="00715E0B" w:rsidRPr="0046701D" w:rsidRDefault="00715E0B" w:rsidP="0046701D">
            <w:pPr>
              <w:widowControl w:val="0"/>
              <w:numPr>
                <w:ilvl w:val="1"/>
                <w:numId w:val="8"/>
              </w:numPr>
              <w:spacing w:line="240" w:lineRule="auto"/>
              <w:ind w:left="551" w:hanging="270"/>
              <w:contextualSpacing/>
              <w:rPr>
                <w:sz w:val="20"/>
                <w:szCs w:val="20"/>
              </w:rPr>
            </w:pPr>
            <w:r w:rsidRPr="0046701D">
              <w:rPr>
                <w:sz w:val="20"/>
                <w:szCs w:val="20"/>
              </w:rPr>
              <w:t>Must include a complete set of working drawings and an assembly drawing with a parts and materials list.</w:t>
            </w:r>
          </w:p>
          <w:p w:rsidR="00715E0B" w:rsidRPr="0046701D" w:rsidRDefault="00715E0B" w:rsidP="0046701D">
            <w:pPr>
              <w:widowControl w:val="0"/>
              <w:numPr>
                <w:ilvl w:val="1"/>
                <w:numId w:val="8"/>
              </w:numPr>
              <w:spacing w:line="240" w:lineRule="auto"/>
              <w:ind w:left="551" w:hanging="270"/>
              <w:contextualSpacing/>
              <w:rPr>
                <w:sz w:val="20"/>
                <w:szCs w:val="20"/>
              </w:rPr>
            </w:pPr>
            <w:r w:rsidRPr="0046701D">
              <w:rPr>
                <w:sz w:val="20"/>
                <w:szCs w:val="20"/>
              </w:rPr>
              <w:t>The final components should be interesting yet simple to construct, maintain, and relocate.</w:t>
            </w:r>
          </w:p>
          <w:p w:rsidR="00715E0B" w:rsidRPr="0046701D" w:rsidRDefault="00715E0B" w:rsidP="0046701D">
            <w:pPr>
              <w:widowControl w:val="0"/>
              <w:spacing w:line="240" w:lineRule="auto"/>
              <w:ind w:left="551"/>
              <w:contextualSpacing/>
              <w:rPr>
                <w:sz w:val="20"/>
                <w:szCs w:val="20"/>
              </w:rPr>
            </w:pPr>
          </w:p>
          <w:p w:rsidR="00715E0B" w:rsidRDefault="00715E0B" w:rsidP="0046701D">
            <w:pPr>
              <w:spacing w:before="120" w:after="120"/>
            </w:pPr>
            <w:r w:rsidRPr="0046701D">
              <w:rPr>
                <w:b/>
                <w:bCs/>
                <w:sz w:val="20"/>
                <w:szCs w:val="20"/>
                <w:u w:val="single"/>
              </w:rPr>
              <w:t>Design Considerations:</w:t>
            </w:r>
          </w:p>
          <w:p w:rsidR="00715E0B" w:rsidRPr="0046701D" w:rsidRDefault="00715E0B" w:rsidP="0046701D">
            <w:pPr>
              <w:widowControl w:val="0"/>
              <w:numPr>
                <w:ilvl w:val="1"/>
                <w:numId w:val="8"/>
              </w:numPr>
              <w:spacing w:line="240" w:lineRule="auto"/>
              <w:ind w:left="551" w:hanging="270"/>
              <w:contextualSpacing/>
              <w:rPr>
                <w:sz w:val="20"/>
                <w:szCs w:val="20"/>
              </w:rPr>
            </w:pPr>
            <w:r w:rsidRPr="0046701D">
              <w:rPr>
                <w:sz w:val="20"/>
                <w:szCs w:val="20"/>
              </w:rPr>
              <w:t>Maintain human scale/proportion for all components.</w:t>
            </w:r>
          </w:p>
          <w:p w:rsidR="00715E0B" w:rsidRPr="0046701D" w:rsidRDefault="00715E0B" w:rsidP="0046701D">
            <w:pPr>
              <w:widowControl w:val="0"/>
              <w:numPr>
                <w:ilvl w:val="1"/>
                <w:numId w:val="8"/>
              </w:numPr>
              <w:spacing w:line="240" w:lineRule="auto"/>
              <w:ind w:left="551" w:hanging="270"/>
              <w:contextualSpacing/>
              <w:rPr>
                <w:sz w:val="20"/>
                <w:szCs w:val="20"/>
              </w:rPr>
            </w:pPr>
            <w:r w:rsidRPr="0046701D">
              <w:rPr>
                <w:sz w:val="20"/>
                <w:szCs w:val="20"/>
              </w:rPr>
              <w:t>Function wins over Form.</w:t>
            </w:r>
          </w:p>
          <w:p w:rsidR="00715E0B" w:rsidRPr="0046701D" w:rsidRDefault="00715E0B" w:rsidP="0046701D">
            <w:pPr>
              <w:widowControl w:val="0"/>
              <w:numPr>
                <w:ilvl w:val="1"/>
                <w:numId w:val="8"/>
              </w:numPr>
              <w:spacing w:line="240" w:lineRule="auto"/>
              <w:ind w:left="551" w:hanging="270"/>
              <w:contextualSpacing/>
              <w:rPr>
                <w:sz w:val="20"/>
                <w:szCs w:val="20"/>
              </w:rPr>
            </w:pPr>
            <w:r w:rsidRPr="0046701D">
              <w:rPr>
                <w:sz w:val="20"/>
                <w:szCs w:val="20"/>
              </w:rPr>
              <w:t>The weight of constructed components are significant safety and logistical factors.</w:t>
            </w:r>
          </w:p>
          <w:p w:rsidR="00715E0B" w:rsidRPr="0046701D" w:rsidRDefault="00715E0B" w:rsidP="0046701D">
            <w:pPr>
              <w:widowControl w:val="0"/>
              <w:numPr>
                <w:ilvl w:val="1"/>
                <w:numId w:val="8"/>
              </w:numPr>
              <w:spacing w:line="240" w:lineRule="auto"/>
              <w:ind w:left="551" w:hanging="270"/>
              <w:contextualSpacing/>
              <w:rPr>
                <w:sz w:val="20"/>
                <w:szCs w:val="20"/>
              </w:rPr>
            </w:pPr>
            <w:r w:rsidRPr="0046701D">
              <w:rPr>
                <w:sz w:val="20"/>
                <w:szCs w:val="20"/>
              </w:rPr>
              <w:t>The final components can have more than one configuration (i.e. not fixed or permanently installed or attached.</w:t>
            </w:r>
          </w:p>
          <w:p w:rsidR="00715E0B" w:rsidRPr="0046701D" w:rsidRDefault="00715E0B" w:rsidP="0046701D">
            <w:pPr>
              <w:widowControl w:val="0"/>
              <w:spacing w:line="240" w:lineRule="auto"/>
              <w:ind w:left="551"/>
              <w:contextualSpacing/>
              <w:rPr>
                <w:sz w:val="20"/>
                <w:szCs w:val="20"/>
              </w:rPr>
            </w:pPr>
          </w:p>
          <w:p w:rsidR="00715E0B" w:rsidRPr="0046701D" w:rsidRDefault="00715E0B" w:rsidP="0046701D">
            <w:pPr>
              <w:widowControl w:val="0"/>
              <w:spacing w:line="240" w:lineRule="auto"/>
              <w:ind w:left="551"/>
              <w:contextualSpacing/>
              <w:rPr>
                <w:sz w:val="20"/>
                <w:szCs w:val="20"/>
              </w:rPr>
            </w:pPr>
          </w:p>
        </w:tc>
        <w:tc>
          <w:tcPr>
            <w:tcW w:w="3900" w:type="dxa"/>
            <w:tcMar>
              <w:top w:w="100" w:type="dxa"/>
              <w:left w:w="100" w:type="dxa"/>
              <w:bottom w:w="100" w:type="dxa"/>
              <w:right w:w="100" w:type="dxa"/>
            </w:tcMar>
          </w:tcPr>
          <w:p w:rsidR="00715E0B" w:rsidRDefault="00715E0B" w:rsidP="0046701D">
            <w:pPr>
              <w:widowControl w:val="0"/>
              <w:spacing w:line="240" w:lineRule="auto"/>
            </w:pPr>
          </w:p>
          <w:p w:rsidR="00715E0B" w:rsidRDefault="00715E0B" w:rsidP="0046701D">
            <w:pPr>
              <w:widowControl w:val="0"/>
              <w:spacing w:line="240" w:lineRule="auto"/>
            </w:pPr>
          </w:p>
          <w:p w:rsidR="00715E0B" w:rsidRDefault="00715E0B" w:rsidP="0046701D">
            <w:pPr>
              <w:widowControl w:val="0"/>
              <w:spacing w:line="240" w:lineRule="auto"/>
            </w:pPr>
          </w:p>
          <w:p w:rsidR="00715E0B" w:rsidRPr="0046701D" w:rsidRDefault="00715E0B" w:rsidP="0046701D">
            <w:pPr>
              <w:widowControl w:val="0"/>
              <w:spacing w:line="240" w:lineRule="auto"/>
              <w:rPr>
                <w:b/>
                <w:bCs/>
                <w:color w:val="FF0000"/>
              </w:rPr>
            </w:pPr>
            <w:r w:rsidRPr="0046701D">
              <w:rPr>
                <w:b/>
                <w:bCs/>
                <w:noProof/>
                <w:color w:val="FF0000"/>
                <w:lang w:val="en-CA" w:eastAsia="en-CA"/>
              </w:rPr>
              <w:pict>
                <v:shape id="Picture 1" o:spid="_x0000_i1025" type="#_x0000_t75" style="width:86.25pt;height:73.5pt;visibility:visible">
                  <v:imagedata r:id="rId8" o:title=""/>
                </v:shape>
              </w:pict>
            </w:r>
            <w:r w:rsidRPr="0046701D">
              <w:rPr>
                <w:b/>
                <w:bCs/>
                <w:noProof/>
                <w:color w:val="FF0000"/>
                <w:lang w:val="en-CA" w:eastAsia="en-CA"/>
              </w:rPr>
              <w:pict>
                <v:shape id="Picture 6" o:spid="_x0000_i1026" type="#_x0000_t75" style="width:96pt;height:72.75pt;visibility:visible">
                  <v:imagedata r:id="rId9" o:title=""/>
                </v:shape>
              </w:pict>
            </w:r>
          </w:p>
          <w:p w:rsidR="00715E0B" w:rsidRPr="0046701D" w:rsidRDefault="00715E0B" w:rsidP="0046701D">
            <w:pPr>
              <w:widowControl w:val="0"/>
              <w:spacing w:line="240" w:lineRule="auto"/>
              <w:rPr>
                <w:b/>
                <w:bCs/>
                <w:color w:val="FF0000"/>
              </w:rPr>
            </w:pPr>
          </w:p>
          <w:p w:rsidR="00715E0B" w:rsidRPr="0046701D" w:rsidRDefault="00715E0B" w:rsidP="0046701D">
            <w:pPr>
              <w:widowControl w:val="0"/>
              <w:spacing w:line="240" w:lineRule="auto"/>
              <w:rPr>
                <w:b/>
                <w:bCs/>
                <w:color w:val="FF0000"/>
              </w:rPr>
            </w:pPr>
            <w:r w:rsidRPr="0046701D">
              <w:rPr>
                <w:noProof/>
                <w:color w:val="auto"/>
                <w:sz w:val="20"/>
                <w:szCs w:val="20"/>
                <w:lang w:val="en-CA" w:eastAsia="en-CA"/>
              </w:rPr>
              <w:pict>
                <v:shape id="Picture 12" o:spid="_x0000_i1027" type="#_x0000_t75" style="width:87.75pt;height:99.75pt;visibility:visible">
                  <v:imagedata r:id="rId10" o:title=""/>
                </v:shape>
              </w:pict>
            </w:r>
            <w:r w:rsidRPr="0046701D">
              <w:rPr>
                <w:b/>
                <w:bCs/>
                <w:noProof/>
                <w:color w:val="FF0000"/>
                <w:lang w:val="en-CA" w:eastAsia="en-CA"/>
              </w:rPr>
              <w:pict>
                <v:shape id="Picture 3" o:spid="_x0000_i1028" type="#_x0000_t75" style="width:84pt;height:92.25pt;visibility:visible">
                  <v:imagedata r:id="rId11" o:title=""/>
                </v:shape>
              </w:pict>
            </w:r>
          </w:p>
          <w:p w:rsidR="00715E0B" w:rsidRPr="0046701D" w:rsidRDefault="00715E0B" w:rsidP="0046701D">
            <w:pPr>
              <w:widowControl w:val="0"/>
              <w:spacing w:line="240" w:lineRule="auto"/>
              <w:rPr>
                <w:b/>
                <w:bCs/>
                <w:color w:val="FF0000"/>
              </w:rPr>
            </w:pPr>
          </w:p>
          <w:p w:rsidR="00715E0B" w:rsidRPr="0046701D" w:rsidRDefault="00715E0B" w:rsidP="0046701D">
            <w:pPr>
              <w:widowControl w:val="0"/>
              <w:spacing w:line="240" w:lineRule="auto"/>
              <w:rPr>
                <w:b/>
                <w:bCs/>
                <w:color w:val="FF0000"/>
              </w:rPr>
            </w:pPr>
          </w:p>
        </w:tc>
      </w:tr>
      <w:tr w:rsidR="00715E0B">
        <w:trPr>
          <w:trHeight w:val="420"/>
          <w:jc w:val="center"/>
        </w:trPr>
        <w:tc>
          <w:tcPr>
            <w:tcW w:w="9360" w:type="dxa"/>
            <w:gridSpan w:val="2"/>
            <w:shd w:val="clear" w:color="auto" w:fill="CFE2F3"/>
            <w:tcMar>
              <w:top w:w="100" w:type="dxa"/>
              <w:left w:w="100" w:type="dxa"/>
              <w:bottom w:w="100" w:type="dxa"/>
              <w:right w:w="100" w:type="dxa"/>
            </w:tcMar>
          </w:tcPr>
          <w:p w:rsidR="00715E0B" w:rsidRPr="0046701D" w:rsidRDefault="00715E0B" w:rsidP="0046701D">
            <w:pPr>
              <w:widowControl w:val="0"/>
              <w:spacing w:line="240" w:lineRule="auto"/>
              <w:ind w:left="281"/>
              <w:rPr>
                <w:rFonts w:ascii="Arial Black" w:hAnsi="Arial Black" w:cs="Arial Black"/>
                <w:sz w:val="24"/>
                <w:szCs w:val="24"/>
              </w:rPr>
            </w:pPr>
            <w:r w:rsidRPr="0046701D">
              <w:rPr>
                <w:rFonts w:ascii="Arial Black" w:hAnsi="Arial Black" w:cs="Arial Black"/>
                <w:sz w:val="24"/>
                <w:szCs w:val="24"/>
              </w:rPr>
              <w:t>WEBSITE SAMPLES</w:t>
            </w:r>
          </w:p>
          <w:p w:rsidR="00715E0B" w:rsidRDefault="00715E0B" w:rsidP="0046701D">
            <w:pPr>
              <w:widowControl w:val="0"/>
              <w:spacing w:line="240" w:lineRule="auto"/>
            </w:pPr>
          </w:p>
        </w:tc>
      </w:tr>
      <w:bookmarkStart w:id="0" w:name="h.gjdgxs" w:colFirst="0" w:colLast="0"/>
      <w:bookmarkEnd w:id="0"/>
      <w:tr w:rsidR="00715E0B">
        <w:trPr>
          <w:trHeight w:val="420"/>
          <w:jc w:val="center"/>
        </w:trPr>
        <w:tc>
          <w:tcPr>
            <w:tcW w:w="9360" w:type="dxa"/>
            <w:gridSpan w:val="2"/>
            <w:tcMar>
              <w:top w:w="100" w:type="dxa"/>
              <w:left w:w="100" w:type="dxa"/>
              <w:bottom w:w="100" w:type="dxa"/>
              <w:right w:w="100" w:type="dxa"/>
            </w:tcMar>
          </w:tcPr>
          <w:p w:rsidR="00715E0B" w:rsidRPr="0046701D" w:rsidRDefault="00715E0B" w:rsidP="0046701D">
            <w:pPr>
              <w:widowControl w:val="0"/>
              <w:numPr>
                <w:ilvl w:val="1"/>
                <w:numId w:val="8"/>
              </w:numPr>
              <w:spacing w:line="240" w:lineRule="auto"/>
              <w:ind w:left="551" w:hanging="270"/>
              <w:contextualSpacing/>
              <w:rPr>
                <w:color w:val="1F497D"/>
                <w:sz w:val="18"/>
                <w:szCs w:val="18"/>
              </w:rPr>
            </w:pPr>
            <w:r w:rsidRPr="0046701D">
              <w:rPr>
                <w:color w:val="1F497D"/>
                <w:sz w:val="18"/>
                <w:szCs w:val="18"/>
              </w:rPr>
              <w:fldChar w:fldCharType="begin"/>
            </w:r>
            <w:r w:rsidRPr="0046701D">
              <w:rPr>
                <w:color w:val="1F497D"/>
                <w:sz w:val="18"/>
                <w:szCs w:val="18"/>
              </w:rPr>
              <w:instrText xml:space="preserve"> HYPERLINK "http://www.betterhomesandgardens.com" </w:instrText>
            </w:r>
            <w:r w:rsidRPr="00664B45">
              <w:rPr>
                <w:color w:val="1F497D"/>
                <w:sz w:val="18"/>
                <w:szCs w:val="18"/>
              </w:rPr>
            </w:r>
            <w:r w:rsidRPr="0046701D">
              <w:rPr>
                <w:color w:val="1F497D"/>
                <w:sz w:val="18"/>
                <w:szCs w:val="18"/>
              </w:rPr>
              <w:fldChar w:fldCharType="separate"/>
            </w:r>
            <w:r w:rsidRPr="0046701D">
              <w:rPr>
                <w:rStyle w:val="Hyperlink"/>
                <w:color w:val="1F497D"/>
                <w:sz w:val="18"/>
                <w:szCs w:val="18"/>
                <w:u w:val="none"/>
              </w:rPr>
              <w:t>http://www.betterhomesandgardens.com</w:t>
            </w:r>
            <w:r w:rsidRPr="0046701D">
              <w:rPr>
                <w:color w:val="1F497D"/>
                <w:sz w:val="18"/>
                <w:szCs w:val="18"/>
              </w:rPr>
              <w:fldChar w:fldCharType="end"/>
            </w:r>
          </w:p>
          <w:p w:rsidR="00715E0B" w:rsidRPr="0046701D" w:rsidRDefault="00715E0B" w:rsidP="0046701D">
            <w:pPr>
              <w:widowControl w:val="0"/>
              <w:numPr>
                <w:ilvl w:val="1"/>
                <w:numId w:val="8"/>
              </w:numPr>
              <w:spacing w:line="240" w:lineRule="auto"/>
              <w:ind w:left="551" w:hanging="270"/>
              <w:contextualSpacing/>
              <w:rPr>
                <w:color w:val="1F497D"/>
                <w:sz w:val="18"/>
                <w:szCs w:val="18"/>
              </w:rPr>
            </w:pPr>
            <w:hyperlink r:id="rId12" w:history="1">
              <w:r w:rsidRPr="0046701D">
                <w:rPr>
                  <w:rStyle w:val="Hyperlink"/>
                  <w:color w:val="1F497D"/>
                  <w:sz w:val="18"/>
                  <w:szCs w:val="18"/>
                  <w:u w:val="none"/>
                </w:rPr>
                <w:t>http://www.canadianhomeworkshop.com</w:t>
              </w:r>
            </w:hyperlink>
          </w:p>
          <w:p w:rsidR="00715E0B" w:rsidRPr="0046701D" w:rsidRDefault="00715E0B" w:rsidP="0046701D">
            <w:pPr>
              <w:widowControl w:val="0"/>
              <w:numPr>
                <w:ilvl w:val="1"/>
                <w:numId w:val="8"/>
              </w:numPr>
              <w:spacing w:line="240" w:lineRule="auto"/>
              <w:ind w:left="551" w:hanging="270"/>
              <w:contextualSpacing/>
              <w:rPr>
                <w:color w:val="1F497D"/>
                <w:sz w:val="18"/>
                <w:szCs w:val="18"/>
              </w:rPr>
            </w:pPr>
            <w:hyperlink r:id="rId13" w:history="1">
              <w:r w:rsidRPr="0046701D">
                <w:rPr>
                  <w:rStyle w:val="Hyperlink"/>
                  <w:color w:val="1F497D"/>
                  <w:sz w:val="18"/>
                  <w:szCs w:val="18"/>
                  <w:u w:val="none"/>
                </w:rPr>
                <w:t>http://www.customoutdoorstructures.com</w:t>
              </w:r>
            </w:hyperlink>
          </w:p>
          <w:p w:rsidR="00715E0B" w:rsidRPr="0046701D" w:rsidRDefault="00715E0B" w:rsidP="0046701D">
            <w:pPr>
              <w:widowControl w:val="0"/>
              <w:numPr>
                <w:ilvl w:val="1"/>
                <w:numId w:val="8"/>
              </w:numPr>
              <w:spacing w:line="240" w:lineRule="auto"/>
              <w:ind w:left="551" w:hanging="270"/>
              <w:contextualSpacing/>
              <w:rPr>
                <w:color w:val="1F497D"/>
                <w:sz w:val="18"/>
                <w:szCs w:val="18"/>
              </w:rPr>
            </w:pPr>
            <w:hyperlink r:id="rId14" w:history="1">
              <w:r w:rsidRPr="0046701D">
                <w:rPr>
                  <w:rStyle w:val="Hyperlink"/>
                  <w:color w:val="1F497D"/>
                  <w:sz w:val="18"/>
                  <w:szCs w:val="18"/>
                  <w:u w:val="none"/>
                </w:rPr>
                <w:t>http://www.homedepot.ca</w:t>
              </w:r>
            </w:hyperlink>
          </w:p>
          <w:p w:rsidR="00715E0B" w:rsidRPr="0046701D" w:rsidRDefault="00715E0B" w:rsidP="0046701D">
            <w:pPr>
              <w:widowControl w:val="0"/>
              <w:numPr>
                <w:ilvl w:val="1"/>
                <w:numId w:val="8"/>
              </w:numPr>
              <w:spacing w:line="240" w:lineRule="auto"/>
              <w:ind w:left="551" w:hanging="270"/>
              <w:contextualSpacing/>
              <w:rPr>
                <w:color w:val="1F497D"/>
                <w:sz w:val="18"/>
                <w:szCs w:val="18"/>
              </w:rPr>
            </w:pPr>
            <w:hyperlink r:id="rId15" w:history="1">
              <w:r w:rsidRPr="0046701D">
                <w:rPr>
                  <w:rStyle w:val="Hyperlink"/>
                  <w:color w:val="1F497D"/>
                  <w:sz w:val="18"/>
                  <w:szCs w:val="18"/>
                  <w:u w:val="none"/>
                </w:rPr>
                <w:t>http://www.lowes.ca</w:t>
              </w:r>
            </w:hyperlink>
          </w:p>
          <w:p w:rsidR="00715E0B" w:rsidRPr="0046701D" w:rsidRDefault="00715E0B" w:rsidP="0046701D">
            <w:pPr>
              <w:widowControl w:val="0"/>
              <w:numPr>
                <w:ilvl w:val="1"/>
                <w:numId w:val="8"/>
              </w:numPr>
              <w:spacing w:line="240" w:lineRule="auto"/>
              <w:ind w:left="551" w:hanging="270"/>
              <w:contextualSpacing/>
              <w:rPr>
                <w:rStyle w:val="Hyperlink"/>
                <w:color w:val="1F497D"/>
                <w:sz w:val="18"/>
                <w:szCs w:val="18"/>
                <w:u w:val="none"/>
              </w:rPr>
            </w:pPr>
            <w:hyperlink r:id="rId16" w:history="1">
              <w:r w:rsidRPr="0046701D">
                <w:rPr>
                  <w:rStyle w:val="Hyperlink"/>
                  <w:color w:val="1F497D"/>
                  <w:sz w:val="18"/>
                  <w:szCs w:val="18"/>
                  <w:u w:val="none"/>
                </w:rPr>
                <w:t>http://www.pergolaplans4free.co.uk</w:t>
              </w:r>
            </w:hyperlink>
          </w:p>
          <w:p w:rsidR="00715E0B" w:rsidRPr="0046701D" w:rsidRDefault="00715E0B" w:rsidP="0046701D">
            <w:pPr>
              <w:widowControl w:val="0"/>
              <w:spacing w:line="240" w:lineRule="auto"/>
              <w:ind w:left="551"/>
              <w:contextualSpacing/>
              <w:rPr>
                <w:sz w:val="18"/>
                <w:szCs w:val="18"/>
              </w:rPr>
            </w:pPr>
          </w:p>
        </w:tc>
      </w:tr>
    </w:tbl>
    <w:tbl>
      <w:tblPr>
        <w:tblpPr w:leftFromText="180" w:rightFromText="180" w:vertAnchor="text" w:horzAnchor="margin" w:tblpY="463"/>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tblPr>
      <w:tblGrid>
        <w:gridCol w:w="1245"/>
        <w:gridCol w:w="2625"/>
        <w:gridCol w:w="705"/>
        <w:gridCol w:w="1680"/>
        <w:gridCol w:w="1440"/>
        <w:gridCol w:w="2040"/>
      </w:tblGrid>
      <w:tr w:rsidR="00715E0B">
        <w:trPr>
          <w:trHeight w:val="660"/>
        </w:trPr>
        <w:tc>
          <w:tcPr>
            <w:tcW w:w="9735" w:type="dxa"/>
            <w:gridSpan w:val="6"/>
            <w:shd w:val="clear" w:color="auto" w:fill="CFE2F3"/>
            <w:vAlign w:val="center"/>
          </w:tcPr>
          <w:p w:rsidR="00715E0B" w:rsidRDefault="00715E0B" w:rsidP="0046701D">
            <w:pPr>
              <w:keepNext/>
              <w:keepLines/>
              <w:tabs>
                <w:tab w:val="left" w:pos="0"/>
              </w:tabs>
              <w:spacing w:line="240" w:lineRule="auto"/>
              <w:ind w:left="57" w:right="57"/>
            </w:pPr>
            <w:r w:rsidRPr="0046701D">
              <w:rPr>
                <w:rFonts w:ascii="Arial Black" w:hAnsi="Arial Black" w:cs="Arial Black"/>
                <w:sz w:val="24"/>
                <w:szCs w:val="24"/>
              </w:rPr>
              <w:t>PROJECT SYNOPSIS and TIMELINES</w:t>
            </w:r>
          </w:p>
        </w:tc>
      </w:tr>
      <w:tr w:rsidR="00715E0B">
        <w:trPr>
          <w:trHeight w:val="360"/>
        </w:trPr>
        <w:tc>
          <w:tcPr>
            <w:tcW w:w="1245" w:type="dxa"/>
            <w:shd w:val="clear" w:color="auto" w:fill="FCE5CD"/>
            <w:vAlign w:val="center"/>
          </w:tcPr>
          <w:p w:rsidR="00715E0B" w:rsidRPr="0046701D" w:rsidRDefault="00715E0B" w:rsidP="0046701D">
            <w:pPr>
              <w:keepNext/>
              <w:keepLines/>
              <w:tabs>
                <w:tab w:val="left" w:pos="0"/>
              </w:tabs>
              <w:spacing w:line="240" w:lineRule="auto"/>
              <w:ind w:left="57" w:right="57"/>
              <w:jc w:val="center"/>
              <w:rPr>
                <w:sz w:val="18"/>
                <w:szCs w:val="18"/>
              </w:rPr>
            </w:pPr>
            <w:r w:rsidRPr="0046701D">
              <w:rPr>
                <w:b/>
                <w:bCs/>
                <w:sz w:val="18"/>
                <w:szCs w:val="18"/>
              </w:rPr>
              <w:t>Activity #</w:t>
            </w:r>
          </w:p>
        </w:tc>
        <w:tc>
          <w:tcPr>
            <w:tcW w:w="2625" w:type="dxa"/>
            <w:shd w:val="clear" w:color="auto" w:fill="FFF2CC"/>
            <w:vAlign w:val="center"/>
          </w:tcPr>
          <w:p w:rsidR="00715E0B" w:rsidRPr="0046701D" w:rsidRDefault="00715E0B" w:rsidP="0046701D">
            <w:pPr>
              <w:keepNext/>
              <w:keepLines/>
              <w:tabs>
                <w:tab w:val="left" w:pos="0"/>
              </w:tabs>
              <w:spacing w:line="240" w:lineRule="auto"/>
              <w:ind w:left="57" w:right="57"/>
              <w:jc w:val="center"/>
              <w:rPr>
                <w:sz w:val="18"/>
                <w:szCs w:val="18"/>
              </w:rPr>
            </w:pPr>
            <w:r w:rsidRPr="0046701D">
              <w:rPr>
                <w:b/>
                <w:bCs/>
                <w:sz w:val="18"/>
                <w:szCs w:val="18"/>
              </w:rPr>
              <w:t>Activity Title/Name</w:t>
            </w:r>
          </w:p>
        </w:tc>
        <w:tc>
          <w:tcPr>
            <w:tcW w:w="705" w:type="dxa"/>
            <w:shd w:val="clear" w:color="auto" w:fill="FCE5CD"/>
            <w:vAlign w:val="center"/>
          </w:tcPr>
          <w:p w:rsidR="00715E0B" w:rsidRPr="0046701D" w:rsidRDefault="00715E0B" w:rsidP="0046701D">
            <w:pPr>
              <w:keepLines/>
              <w:tabs>
                <w:tab w:val="left" w:pos="0"/>
              </w:tabs>
              <w:spacing w:line="240" w:lineRule="auto"/>
              <w:ind w:left="57" w:right="57"/>
              <w:jc w:val="center"/>
              <w:rPr>
                <w:sz w:val="18"/>
                <w:szCs w:val="18"/>
              </w:rPr>
            </w:pPr>
            <w:r w:rsidRPr="0046701D">
              <w:rPr>
                <w:b/>
                <w:bCs/>
                <w:sz w:val="18"/>
                <w:szCs w:val="18"/>
              </w:rPr>
              <w:t>Time</w:t>
            </w:r>
          </w:p>
          <w:p w:rsidR="00715E0B" w:rsidRPr="0046701D" w:rsidRDefault="00715E0B" w:rsidP="0046701D">
            <w:pPr>
              <w:tabs>
                <w:tab w:val="left" w:pos="0"/>
              </w:tabs>
              <w:spacing w:line="240" w:lineRule="auto"/>
              <w:ind w:left="57" w:right="57"/>
              <w:jc w:val="center"/>
              <w:rPr>
                <w:sz w:val="18"/>
                <w:szCs w:val="18"/>
              </w:rPr>
            </w:pPr>
            <w:r w:rsidRPr="0046701D">
              <w:rPr>
                <w:b/>
                <w:bCs/>
                <w:sz w:val="18"/>
                <w:szCs w:val="18"/>
              </w:rPr>
              <w:t>(hrs.)</w:t>
            </w:r>
          </w:p>
        </w:tc>
        <w:tc>
          <w:tcPr>
            <w:tcW w:w="1680" w:type="dxa"/>
            <w:shd w:val="clear" w:color="auto" w:fill="FFF2CC"/>
            <w:vAlign w:val="center"/>
          </w:tcPr>
          <w:p w:rsidR="00715E0B" w:rsidRPr="0046701D" w:rsidRDefault="00715E0B" w:rsidP="0046701D">
            <w:pPr>
              <w:tabs>
                <w:tab w:val="left" w:pos="0"/>
              </w:tabs>
              <w:spacing w:line="240" w:lineRule="auto"/>
              <w:ind w:left="57" w:right="57"/>
              <w:jc w:val="center"/>
              <w:rPr>
                <w:sz w:val="18"/>
                <w:szCs w:val="18"/>
              </w:rPr>
            </w:pPr>
            <w:r w:rsidRPr="0046701D">
              <w:rPr>
                <w:b/>
                <w:bCs/>
                <w:sz w:val="18"/>
                <w:szCs w:val="18"/>
              </w:rPr>
              <w:t>Curriculum Expectations</w:t>
            </w:r>
          </w:p>
        </w:tc>
        <w:tc>
          <w:tcPr>
            <w:tcW w:w="1440" w:type="dxa"/>
            <w:shd w:val="clear" w:color="auto" w:fill="FCE5CD"/>
            <w:vAlign w:val="center"/>
          </w:tcPr>
          <w:p w:rsidR="00715E0B" w:rsidRPr="0046701D" w:rsidRDefault="00715E0B" w:rsidP="0046701D">
            <w:pPr>
              <w:tabs>
                <w:tab w:val="left" w:pos="0"/>
              </w:tabs>
              <w:spacing w:line="240" w:lineRule="auto"/>
              <w:ind w:left="57" w:right="57"/>
              <w:jc w:val="center"/>
              <w:rPr>
                <w:sz w:val="18"/>
                <w:szCs w:val="18"/>
              </w:rPr>
            </w:pPr>
            <w:r w:rsidRPr="0046701D">
              <w:rPr>
                <w:b/>
                <w:bCs/>
                <w:sz w:val="18"/>
                <w:szCs w:val="18"/>
              </w:rPr>
              <w:t>Assessment</w:t>
            </w:r>
          </w:p>
          <w:p w:rsidR="00715E0B" w:rsidRPr="0046701D" w:rsidRDefault="00715E0B" w:rsidP="0046701D">
            <w:pPr>
              <w:tabs>
                <w:tab w:val="left" w:pos="0"/>
              </w:tabs>
              <w:spacing w:line="240" w:lineRule="auto"/>
              <w:ind w:left="57" w:right="57"/>
              <w:jc w:val="center"/>
              <w:rPr>
                <w:sz w:val="18"/>
                <w:szCs w:val="18"/>
              </w:rPr>
            </w:pPr>
            <w:r w:rsidRPr="0046701D">
              <w:rPr>
                <w:b/>
                <w:bCs/>
                <w:sz w:val="18"/>
                <w:szCs w:val="18"/>
              </w:rPr>
              <w:t>&amp; Evaluation</w:t>
            </w:r>
          </w:p>
        </w:tc>
        <w:tc>
          <w:tcPr>
            <w:tcW w:w="2040" w:type="dxa"/>
            <w:shd w:val="clear" w:color="auto" w:fill="FFF2CC"/>
            <w:vAlign w:val="center"/>
          </w:tcPr>
          <w:p w:rsidR="00715E0B" w:rsidRPr="0046701D" w:rsidRDefault="00715E0B" w:rsidP="0046701D">
            <w:pPr>
              <w:tabs>
                <w:tab w:val="left" w:pos="0"/>
              </w:tabs>
              <w:spacing w:line="240" w:lineRule="auto"/>
              <w:ind w:left="57" w:right="57"/>
              <w:jc w:val="center"/>
              <w:rPr>
                <w:sz w:val="18"/>
                <w:szCs w:val="18"/>
              </w:rPr>
            </w:pPr>
            <w:r w:rsidRPr="0046701D">
              <w:rPr>
                <w:b/>
                <w:bCs/>
                <w:sz w:val="18"/>
                <w:szCs w:val="18"/>
              </w:rPr>
              <w:t>Connections</w:t>
            </w:r>
          </w:p>
        </w:tc>
      </w:tr>
      <w:tr w:rsidR="00715E0B" w:rsidRPr="00964F0B">
        <w:trPr>
          <w:trHeight w:val="1200"/>
        </w:trPr>
        <w:tc>
          <w:tcPr>
            <w:tcW w:w="1245" w:type="dxa"/>
            <w:vAlign w:val="center"/>
          </w:tcPr>
          <w:p w:rsidR="00715E0B" w:rsidRPr="0046701D" w:rsidRDefault="00715E0B" w:rsidP="0046701D">
            <w:pPr>
              <w:tabs>
                <w:tab w:val="left" w:pos="0"/>
              </w:tabs>
              <w:spacing w:line="240" w:lineRule="auto"/>
              <w:ind w:left="57" w:right="57"/>
              <w:jc w:val="center"/>
              <w:rPr>
                <w:color w:val="auto"/>
              </w:rPr>
            </w:pPr>
            <w:r w:rsidRPr="0046701D">
              <w:rPr>
                <w:color w:val="auto"/>
                <w:sz w:val="20"/>
                <w:szCs w:val="20"/>
              </w:rPr>
              <w:t>1</w:t>
            </w:r>
          </w:p>
        </w:tc>
        <w:tc>
          <w:tcPr>
            <w:tcW w:w="2625" w:type="dxa"/>
            <w:vAlign w:val="center"/>
          </w:tcPr>
          <w:p w:rsidR="00715E0B" w:rsidRPr="0046701D" w:rsidRDefault="00715E0B" w:rsidP="0046701D">
            <w:pPr>
              <w:tabs>
                <w:tab w:val="left" w:pos="0"/>
              </w:tabs>
              <w:suppressAutoHyphens/>
              <w:spacing w:line="240" w:lineRule="auto"/>
              <w:ind w:left="57" w:right="57"/>
              <w:rPr>
                <w:color w:val="auto"/>
                <w:sz w:val="20"/>
                <w:szCs w:val="20"/>
              </w:rPr>
            </w:pPr>
            <w:r w:rsidRPr="0046701D">
              <w:rPr>
                <w:color w:val="auto"/>
                <w:sz w:val="20"/>
                <w:szCs w:val="20"/>
              </w:rPr>
              <w:t>Project Research and Design Conceptualization</w:t>
            </w:r>
          </w:p>
        </w:tc>
        <w:tc>
          <w:tcPr>
            <w:tcW w:w="705" w:type="dxa"/>
            <w:vAlign w:val="center"/>
          </w:tcPr>
          <w:p w:rsidR="00715E0B" w:rsidRPr="0046701D" w:rsidRDefault="00715E0B" w:rsidP="0046701D">
            <w:pPr>
              <w:keepNext/>
              <w:keepLines/>
              <w:tabs>
                <w:tab w:val="left" w:pos="0"/>
              </w:tabs>
              <w:suppressAutoHyphens/>
              <w:spacing w:line="240" w:lineRule="auto"/>
              <w:ind w:left="57" w:right="57"/>
              <w:jc w:val="center"/>
              <w:rPr>
                <w:color w:val="auto"/>
                <w:sz w:val="20"/>
                <w:szCs w:val="20"/>
              </w:rPr>
            </w:pPr>
            <w:r w:rsidRPr="0046701D">
              <w:rPr>
                <w:color w:val="auto"/>
                <w:sz w:val="20"/>
                <w:szCs w:val="20"/>
              </w:rPr>
              <w:t>4.0</w:t>
            </w:r>
          </w:p>
        </w:tc>
        <w:tc>
          <w:tcPr>
            <w:tcW w:w="1680" w:type="dxa"/>
            <w:vAlign w:val="center"/>
          </w:tcPr>
          <w:p w:rsidR="00715E0B" w:rsidRPr="0046701D" w:rsidRDefault="00715E0B" w:rsidP="0046701D">
            <w:pPr>
              <w:tabs>
                <w:tab w:val="left" w:pos="0"/>
              </w:tabs>
              <w:suppressAutoHyphens/>
              <w:spacing w:line="240" w:lineRule="auto"/>
              <w:ind w:right="57"/>
              <w:rPr>
                <w:color w:val="auto"/>
                <w:sz w:val="20"/>
                <w:szCs w:val="20"/>
              </w:rPr>
            </w:pPr>
            <w:r w:rsidRPr="0046701D">
              <w:rPr>
                <w:color w:val="auto"/>
                <w:sz w:val="20"/>
                <w:szCs w:val="20"/>
              </w:rPr>
              <w:t xml:space="preserve"> Overall</w:t>
            </w:r>
          </w:p>
          <w:p w:rsidR="00715E0B" w:rsidRPr="0046701D" w:rsidRDefault="00715E0B" w:rsidP="0046701D">
            <w:pPr>
              <w:tabs>
                <w:tab w:val="left" w:pos="0"/>
              </w:tabs>
              <w:suppressAutoHyphens/>
              <w:spacing w:line="240" w:lineRule="auto"/>
              <w:ind w:right="57"/>
              <w:rPr>
                <w:color w:val="auto"/>
                <w:sz w:val="20"/>
                <w:szCs w:val="20"/>
              </w:rPr>
            </w:pPr>
            <w:r w:rsidRPr="0046701D">
              <w:rPr>
                <w:color w:val="auto"/>
                <w:sz w:val="20"/>
                <w:szCs w:val="20"/>
              </w:rPr>
              <w:t xml:space="preserve"> A3, B.1, B.3</w:t>
            </w:r>
          </w:p>
          <w:p w:rsidR="00715E0B" w:rsidRPr="0046701D" w:rsidRDefault="00715E0B" w:rsidP="0046701D">
            <w:pPr>
              <w:tabs>
                <w:tab w:val="left" w:pos="0"/>
              </w:tabs>
              <w:suppressAutoHyphens/>
              <w:spacing w:line="240" w:lineRule="auto"/>
              <w:ind w:left="57" w:right="57"/>
              <w:rPr>
                <w:color w:val="auto"/>
                <w:sz w:val="20"/>
                <w:szCs w:val="20"/>
              </w:rPr>
            </w:pPr>
          </w:p>
          <w:p w:rsidR="00715E0B" w:rsidRPr="0046701D" w:rsidRDefault="00715E0B" w:rsidP="0046701D">
            <w:pPr>
              <w:tabs>
                <w:tab w:val="left" w:pos="0"/>
              </w:tabs>
              <w:suppressAutoHyphens/>
              <w:spacing w:line="240" w:lineRule="auto"/>
              <w:ind w:left="57" w:right="57"/>
              <w:rPr>
                <w:color w:val="auto"/>
                <w:sz w:val="20"/>
                <w:szCs w:val="20"/>
              </w:rPr>
            </w:pPr>
            <w:r w:rsidRPr="0046701D">
              <w:rPr>
                <w:color w:val="auto"/>
                <w:sz w:val="20"/>
                <w:szCs w:val="20"/>
              </w:rPr>
              <w:t>Specific</w:t>
            </w:r>
          </w:p>
          <w:p w:rsidR="00715E0B" w:rsidRPr="0046701D" w:rsidRDefault="00715E0B" w:rsidP="0046701D">
            <w:pPr>
              <w:tabs>
                <w:tab w:val="left" w:pos="0"/>
              </w:tabs>
              <w:suppressAutoHyphens/>
              <w:spacing w:line="240" w:lineRule="auto"/>
              <w:ind w:left="57" w:right="57"/>
              <w:rPr>
                <w:color w:val="auto"/>
                <w:sz w:val="20"/>
                <w:szCs w:val="20"/>
              </w:rPr>
            </w:pPr>
            <w:r w:rsidRPr="0046701D">
              <w:rPr>
                <w:color w:val="auto"/>
                <w:sz w:val="20"/>
                <w:szCs w:val="20"/>
              </w:rPr>
              <w:t>A3.1, A3.3</w:t>
            </w:r>
          </w:p>
          <w:p w:rsidR="00715E0B" w:rsidRPr="0046701D" w:rsidRDefault="00715E0B" w:rsidP="0046701D">
            <w:pPr>
              <w:tabs>
                <w:tab w:val="left" w:pos="0"/>
              </w:tabs>
              <w:suppressAutoHyphens/>
              <w:spacing w:line="240" w:lineRule="auto"/>
              <w:ind w:left="57" w:right="57"/>
              <w:rPr>
                <w:color w:val="auto"/>
                <w:sz w:val="20"/>
                <w:szCs w:val="20"/>
              </w:rPr>
            </w:pPr>
            <w:r w:rsidRPr="0046701D">
              <w:rPr>
                <w:color w:val="auto"/>
                <w:sz w:val="20"/>
                <w:szCs w:val="20"/>
              </w:rPr>
              <w:t>B1.1, B3.2</w:t>
            </w:r>
          </w:p>
        </w:tc>
        <w:tc>
          <w:tcPr>
            <w:tcW w:w="1440" w:type="dxa"/>
            <w:vAlign w:val="center"/>
          </w:tcPr>
          <w:p w:rsidR="00715E0B" w:rsidRPr="0046701D" w:rsidRDefault="00715E0B" w:rsidP="0046701D">
            <w:pPr>
              <w:numPr>
                <w:ilvl w:val="0"/>
                <w:numId w:val="11"/>
              </w:numPr>
              <w:tabs>
                <w:tab w:val="left" w:pos="317"/>
              </w:tabs>
              <w:suppressAutoHyphens/>
              <w:spacing w:line="240" w:lineRule="auto"/>
              <w:ind w:left="317" w:right="57" w:hanging="142"/>
              <w:rPr>
                <w:color w:val="auto"/>
                <w:sz w:val="20"/>
                <w:szCs w:val="20"/>
              </w:rPr>
            </w:pPr>
            <w:r w:rsidRPr="0046701D">
              <w:rPr>
                <w:color w:val="auto"/>
                <w:sz w:val="20"/>
                <w:szCs w:val="20"/>
              </w:rPr>
              <w:t>K/U</w:t>
            </w:r>
          </w:p>
          <w:p w:rsidR="00715E0B" w:rsidRPr="0046701D" w:rsidRDefault="00715E0B" w:rsidP="0046701D">
            <w:pPr>
              <w:numPr>
                <w:ilvl w:val="0"/>
                <w:numId w:val="11"/>
              </w:numPr>
              <w:tabs>
                <w:tab w:val="left" w:pos="317"/>
              </w:tabs>
              <w:suppressAutoHyphens/>
              <w:spacing w:line="240" w:lineRule="auto"/>
              <w:ind w:left="317" w:right="57" w:hanging="142"/>
              <w:rPr>
                <w:color w:val="auto"/>
                <w:sz w:val="20"/>
                <w:szCs w:val="20"/>
              </w:rPr>
            </w:pPr>
            <w:r w:rsidRPr="0046701D">
              <w:rPr>
                <w:color w:val="auto"/>
                <w:sz w:val="20"/>
                <w:szCs w:val="20"/>
              </w:rPr>
              <w:t>Thinking</w:t>
            </w:r>
          </w:p>
          <w:p w:rsidR="00715E0B" w:rsidRPr="0046701D" w:rsidRDefault="00715E0B" w:rsidP="0046701D">
            <w:pPr>
              <w:numPr>
                <w:ilvl w:val="0"/>
                <w:numId w:val="11"/>
              </w:numPr>
              <w:tabs>
                <w:tab w:val="left" w:pos="317"/>
              </w:tabs>
              <w:suppressAutoHyphens/>
              <w:spacing w:line="240" w:lineRule="auto"/>
              <w:ind w:left="317" w:right="57" w:hanging="142"/>
              <w:rPr>
                <w:color w:val="auto"/>
                <w:sz w:val="20"/>
                <w:szCs w:val="20"/>
              </w:rPr>
            </w:pPr>
            <w:r w:rsidRPr="0046701D">
              <w:rPr>
                <w:color w:val="auto"/>
                <w:sz w:val="20"/>
                <w:szCs w:val="20"/>
              </w:rPr>
              <w:t>Comm</w:t>
            </w:r>
          </w:p>
        </w:tc>
        <w:tc>
          <w:tcPr>
            <w:tcW w:w="2040" w:type="dxa"/>
            <w:vAlign w:val="center"/>
          </w:tcPr>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Ontario Curriculum</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Growing Success</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Differentiated Instruction (DI)</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SEF</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STEM</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Math Literacy</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Literacy</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ICE</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FF0000"/>
                <w:sz w:val="16"/>
                <w:szCs w:val="16"/>
              </w:rPr>
            </w:pPr>
            <w:r w:rsidRPr="0046701D">
              <w:rPr>
                <w:color w:val="auto"/>
                <w:sz w:val="16"/>
                <w:szCs w:val="16"/>
              </w:rPr>
              <w:t>First Nations/Metis (FNM)</w:t>
            </w:r>
          </w:p>
        </w:tc>
      </w:tr>
      <w:tr w:rsidR="00715E0B" w:rsidRPr="00964F0B">
        <w:trPr>
          <w:trHeight w:val="1260"/>
        </w:trPr>
        <w:tc>
          <w:tcPr>
            <w:tcW w:w="1245" w:type="dxa"/>
            <w:vAlign w:val="center"/>
          </w:tcPr>
          <w:p w:rsidR="00715E0B" w:rsidRPr="0046701D" w:rsidRDefault="00715E0B" w:rsidP="0046701D">
            <w:pPr>
              <w:tabs>
                <w:tab w:val="left" w:pos="0"/>
              </w:tabs>
              <w:spacing w:line="240" w:lineRule="auto"/>
              <w:ind w:left="57" w:right="57"/>
              <w:jc w:val="center"/>
              <w:rPr>
                <w:color w:val="auto"/>
              </w:rPr>
            </w:pPr>
            <w:r w:rsidRPr="0046701D">
              <w:rPr>
                <w:color w:val="auto"/>
                <w:sz w:val="20"/>
                <w:szCs w:val="20"/>
              </w:rPr>
              <w:t>2</w:t>
            </w:r>
          </w:p>
        </w:tc>
        <w:tc>
          <w:tcPr>
            <w:tcW w:w="2625" w:type="dxa"/>
            <w:vAlign w:val="center"/>
          </w:tcPr>
          <w:p w:rsidR="00715E0B" w:rsidRPr="0046701D" w:rsidRDefault="00715E0B" w:rsidP="0046701D">
            <w:pPr>
              <w:tabs>
                <w:tab w:val="left" w:pos="0"/>
              </w:tabs>
              <w:suppressAutoHyphens/>
              <w:spacing w:line="240" w:lineRule="auto"/>
              <w:ind w:left="57" w:right="57"/>
              <w:rPr>
                <w:color w:val="auto"/>
                <w:sz w:val="20"/>
                <w:szCs w:val="20"/>
              </w:rPr>
            </w:pPr>
            <w:r w:rsidRPr="0046701D">
              <w:rPr>
                <w:color w:val="auto"/>
                <w:sz w:val="20"/>
                <w:szCs w:val="20"/>
              </w:rPr>
              <w:t>Project Development</w:t>
            </w:r>
          </w:p>
          <w:p w:rsidR="00715E0B" w:rsidRPr="0046701D" w:rsidRDefault="00715E0B" w:rsidP="0046701D">
            <w:pPr>
              <w:tabs>
                <w:tab w:val="left" w:pos="0"/>
              </w:tabs>
              <w:suppressAutoHyphens/>
              <w:spacing w:line="240" w:lineRule="auto"/>
              <w:ind w:left="57" w:right="57"/>
              <w:rPr>
                <w:color w:val="auto"/>
                <w:sz w:val="16"/>
                <w:szCs w:val="16"/>
              </w:rPr>
            </w:pPr>
          </w:p>
        </w:tc>
        <w:tc>
          <w:tcPr>
            <w:tcW w:w="705" w:type="dxa"/>
            <w:vAlign w:val="center"/>
          </w:tcPr>
          <w:p w:rsidR="00715E0B" w:rsidRPr="0046701D" w:rsidRDefault="00715E0B" w:rsidP="0046701D">
            <w:pPr>
              <w:keepNext/>
              <w:keepLines/>
              <w:tabs>
                <w:tab w:val="left" w:pos="0"/>
              </w:tabs>
              <w:suppressAutoHyphens/>
              <w:spacing w:line="240" w:lineRule="auto"/>
              <w:ind w:left="57" w:right="57"/>
              <w:jc w:val="center"/>
              <w:rPr>
                <w:color w:val="auto"/>
                <w:sz w:val="20"/>
                <w:szCs w:val="20"/>
              </w:rPr>
            </w:pPr>
            <w:r w:rsidRPr="0046701D">
              <w:rPr>
                <w:color w:val="auto"/>
                <w:sz w:val="20"/>
                <w:szCs w:val="20"/>
              </w:rPr>
              <w:t>17.0</w:t>
            </w:r>
          </w:p>
        </w:tc>
        <w:tc>
          <w:tcPr>
            <w:tcW w:w="1680" w:type="dxa"/>
            <w:vAlign w:val="center"/>
          </w:tcPr>
          <w:p w:rsidR="00715E0B" w:rsidRPr="0046701D" w:rsidRDefault="00715E0B" w:rsidP="0046701D">
            <w:pPr>
              <w:spacing w:line="240" w:lineRule="auto"/>
              <w:rPr>
                <w:color w:val="auto"/>
                <w:sz w:val="20"/>
                <w:szCs w:val="20"/>
                <w:lang w:val="en-CA"/>
              </w:rPr>
            </w:pPr>
            <w:r w:rsidRPr="0046701D">
              <w:rPr>
                <w:color w:val="auto"/>
                <w:sz w:val="20"/>
                <w:szCs w:val="20"/>
                <w:lang w:val="en-CA"/>
              </w:rPr>
              <w:t xml:space="preserve"> Overall</w:t>
            </w:r>
          </w:p>
          <w:p w:rsidR="00715E0B" w:rsidRPr="0046701D" w:rsidRDefault="00715E0B" w:rsidP="0046701D">
            <w:pPr>
              <w:spacing w:line="240" w:lineRule="auto"/>
              <w:rPr>
                <w:color w:val="auto"/>
                <w:sz w:val="20"/>
                <w:szCs w:val="20"/>
                <w:lang w:val="en-CA"/>
              </w:rPr>
            </w:pPr>
            <w:r w:rsidRPr="0046701D">
              <w:rPr>
                <w:color w:val="auto"/>
                <w:sz w:val="20"/>
                <w:szCs w:val="20"/>
                <w:lang w:val="en-CA"/>
              </w:rPr>
              <w:t xml:space="preserve"> A3,</w:t>
            </w:r>
            <w:r w:rsidRPr="0046701D">
              <w:rPr>
                <w:color w:val="auto"/>
                <w:sz w:val="20"/>
                <w:szCs w:val="20"/>
              </w:rPr>
              <w:t xml:space="preserve"> B.1, B.3</w:t>
            </w:r>
          </w:p>
          <w:p w:rsidR="00715E0B" w:rsidRPr="0046701D" w:rsidRDefault="00715E0B" w:rsidP="0046701D">
            <w:pPr>
              <w:spacing w:line="240" w:lineRule="auto"/>
              <w:rPr>
                <w:color w:val="auto"/>
                <w:sz w:val="20"/>
                <w:szCs w:val="20"/>
                <w:lang w:val="en-CA"/>
              </w:rPr>
            </w:pPr>
          </w:p>
          <w:p w:rsidR="00715E0B" w:rsidRPr="0046701D" w:rsidRDefault="00715E0B" w:rsidP="0046701D">
            <w:pPr>
              <w:tabs>
                <w:tab w:val="left" w:pos="0"/>
              </w:tabs>
              <w:suppressAutoHyphens/>
              <w:spacing w:line="240" w:lineRule="auto"/>
              <w:ind w:right="57"/>
              <w:rPr>
                <w:color w:val="auto"/>
                <w:sz w:val="20"/>
                <w:szCs w:val="20"/>
              </w:rPr>
            </w:pPr>
            <w:r w:rsidRPr="0046701D">
              <w:rPr>
                <w:color w:val="auto"/>
                <w:sz w:val="20"/>
                <w:szCs w:val="20"/>
              </w:rPr>
              <w:t xml:space="preserve"> Specific</w:t>
            </w:r>
          </w:p>
          <w:p w:rsidR="00715E0B" w:rsidRPr="0046701D" w:rsidRDefault="00715E0B" w:rsidP="0046701D">
            <w:pPr>
              <w:tabs>
                <w:tab w:val="left" w:pos="0"/>
              </w:tabs>
              <w:suppressAutoHyphens/>
              <w:spacing w:line="240" w:lineRule="auto"/>
              <w:ind w:right="57"/>
              <w:rPr>
                <w:color w:val="auto"/>
                <w:sz w:val="20"/>
                <w:szCs w:val="20"/>
              </w:rPr>
            </w:pPr>
            <w:r w:rsidRPr="0046701D">
              <w:rPr>
                <w:color w:val="auto"/>
                <w:sz w:val="20"/>
                <w:szCs w:val="20"/>
              </w:rPr>
              <w:t xml:space="preserve"> A3.1, A3.3</w:t>
            </w:r>
          </w:p>
          <w:p w:rsidR="00715E0B" w:rsidRPr="0046701D" w:rsidRDefault="00715E0B" w:rsidP="0046701D">
            <w:pPr>
              <w:spacing w:line="240" w:lineRule="auto"/>
              <w:rPr>
                <w:color w:val="auto"/>
                <w:sz w:val="20"/>
                <w:szCs w:val="20"/>
                <w:lang w:val="en-CA"/>
              </w:rPr>
            </w:pPr>
            <w:r w:rsidRPr="0046701D">
              <w:rPr>
                <w:color w:val="auto"/>
                <w:sz w:val="20"/>
                <w:szCs w:val="20"/>
              </w:rPr>
              <w:t xml:space="preserve"> B1.1, B3.2</w:t>
            </w:r>
          </w:p>
        </w:tc>
        <w:tc>
          <w:tcPr>
            <w:tcW w:w="1440" w:type="dxa"/>
            <w:vAlign w:val="center"/>
          </w:tcPr>
          <w:p w:rsidR="00715E0B" w:rsidRPr="0046701D" w:rsidRDefault="00715E0B" w:rsidP="0046701D">
            <w:pPr>
              <w:numPr>
                <w:ilvl w:val="0"/>
                <w:numId w:val="11"/>
              </w:numPr>
              <w:tabs>
                <w:tab w:val="left" w:pos="317"/>
              </w:tabs>
              <w:suppressAutoHyphens/>
              <w:spacing w:line="240" w:lineRule="auto"/>
              <w:ind w:left="317" w:right="57" w:hanging="142"/>
              <w:rPr>
                <w:color w:val="auto"/>
                <w:sz w:val="20"/>
                <w:szCs w:val="20"/>
              </w:rPr>
            </w:pPr>
            <w:r w:rsidRPr="0046701D">
              <w:rPr>
                <w:color w:val="auto"/>
                <w:sz w:val="20"/>
                <w:szCs w:val="20"/>
              </w:rPr>
              <w:t>K/U</w:t>
            </w:r>
          </w:p>
          <w:p w:rsidR="00715E0B" w:rsidRPr="0046701D" w:rsidRDefault="00715E0B" w:rsidP="0046701D">
            <w:pPr>
              <w:numPr>
                <w:ilvl w:val="0"/>
                <w:numId w:val="11"/>
              </w:numPr>
              <w:tabs>
                <w:tab w:val="left" w:pos="317"/>
              </w:tabs>
              <w:suppressAutoHyphens/>
              <w:spacing w:line="240" w:lineRule="auto"/>
              <w:ind w:left="317" w:right="57" w:hanging="142"/>
              <w:rPr>
                <w:color w:val="auto"/>
                <w:sz w:val="20"/>
                <w:szCs w:val="20"/>
              </w:rPr>
            </w:pPr>
            <w:r w:rsidRPr="0046701D">
              <w:rPr>
                <w:color w:val="auto"/>
                <w:sz w:val="20"/>
                <w:szCs w:val="20"/>
              </w:rPr>
              <w:t>Thinking</w:t>
            </w:r>
          </w:p>
          <w:p w:rsidR="00715E0B" w:rsidRPr="0046701D" w:rsidRDefault="00715E0B" w:rsidP="0046701D">
            <w:pPr>
              <w:numPr>
                <w:ilvl w:val="0"/>
                <w:numId w:val="11"/>
              </w:numPr>
              <w:tabs>
                <w:tab w:val="left" w:pos="317"/>
              </w:tabs>
              <w:suppressAutoHyphens/>
              <w:spacing w:line="240" w:lineRule="auto"/>
              <w:ind w:left="317" w:right="57" w:hanging="142"/>
              <w:rPr>
                <w:color w:val="auto"/>
                <w:sz w:val="20"/>
                <w:szCs w:val="20"/>
              </w:rPr>
            </w:pPr>
            <w:r w:rsidRPr="0046701D">
              <w:rPr>
                <w:color w:val="auto"/>
                <w:sz w:val="20"/>
                <w:szCs w:val="20"/>
              </w:rPr>
              <w:t>Apply</w:t>
            </w:r>
          </w:p>
          <w:p w:rsidR="00715E0B" w:rsidRPr="0046701D" w:rsidRDefault="00715E0B" w:rsidP="0046701D">
            <w:pPr>
              <w:numPr>
                <w:ilvl w:val="0"/>
                <w:numId w:val="11"/>
              </w:numPr>
              <w:tabs>
                <w:tab w:val="left" w:pos="317"/>
              </w:tabs>
              <w:suppressAutoHyphens/>
              <w:spacing w:line="240" w:lineRule="auto"/>
              <w:ind w:left="317" w:right="57" w:hanging="142"/>
              <w:rPr>
                <w:color w:val="auto"/>
                <w:sz w:val="20"/>
                <w:szCs w:val="20"/>
              </w:rPr>
            </w:pPr>
            <w:r w:rsidRPr="0046701D">
              <w:rPr>
                <w:color w:val="auto"/>
                <w:sz w:val="20"/>
                <w:szCs w:val="20"/>
              </w:rPr>
              <w:t>Comm</w:t>
            </w:r>
          </w:p>
        </w:tc>
        <w:tc>
          <w:tcPr>
            <w:tcW w:w="2040" w:type="dxa"/>
            <w:vAlign w:val="center"/>
          </w:tcPr>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Ontario Curriculum</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Growing Success</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Differentiated Instruction (DI)</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SEF</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STEM</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Math Literacy</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Literacy</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ICE</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FF0000"/>
                <w:sz w:val="16"/>
                <w:szCs w:val="16"/>
              </w:rPr>
            </w:pPr>
            <w:r w:rsidRPr="0046701D">
              <w:rPr>
                <w:color w:val="auto"/>
                <w:sz w:val="16"/>
                <w:szCs w:val="16"/>
              </w:rPr>
              <w:t>First Nations/Metis (FNM)</w:t>
            </w:r>
          </w:p>
        </w:tc>
      </w:tr>
      <w:tr w:rsidR="00715E0B" w:rsidRPr="00964F0B">
        <w:trPr>
          <w:trHeight w:val="1560"/>
        </w:trPr>
        <w:tc>
          <w:tcPr>
            <w:tcW w:w="1245" w:type="dxa"/>
            <w:vAlign w:val="center"/>
          </w:tcPr>
          <w:p w:rsidR="00715E0B" w:rsidRPr="0046701D" w:rsidRDefault="00715E0B" w:rsidP="0046701D">
            <w:pPr>
              <w:tabs>
                <w:tab w:val="left" w:pos="0"/>
              </w:tabs>
              <w:spacing w:line="240" w:lineRule="auto"/>
              <w:ind w:left="57" w:right="57"/>
              <w:jc w:val="center"/>
              <w:rPr>
                <w:color w:val="auto"/>
              </w:rPr>
            </w:pPr>
            <w:r w:rsidRPr="0046701D">
              <w:rPr>
                <w:color w:val="auto"/>
                <w:sz w:val="20"/>
                <w:szCs w:val="20"/>
              </w:rPr>
              <w:t>3</w:t>
            </w:r>
          </w:p>
        </w:tc>
        <w:tc>
          <w:tcPr>
            <w:tcW w:w="2625" w:type="dxa"/>
            <w:vAlign w:val="center"/>
          </w:tcPr>
          <w:p w:rsidR="00715E0B" w:rsidRPr="0046701D" w:rsidRDefault="00715E0B" w:rsidP="0046701D">
            <w:pPr>
              <w:tabs>
                <w:tab w:val="left" w:pos="0"/>
              </w:tabs>
              <w:suppressAutoHyphens/>
              <w:spacing w:line="240" w:lineRule="auto"/>
              <w:ind w:right="57"/>
              <w:rPr>
                <w:color w:val="auto"/>
                <w:sz w:val="20"/>
                <w:szCs w:val="20"/>
              </w:rPr>
            </w:pPr>
            <w:r w:rsidRPr="0046701D">
              <w:rPr>
                <w:color w:val="auto"/>
                <w:sz w:val="20"/>
                <w:szCs w:val="20"/>
              </w:rPr>
              <w:t>Project Documentation</w:t>
            </w:r>
          </w:p>
        </w:tc>
        <w:tc>
          <w:tcPr>
            <w:tcW w:w="705" w:type="dxa"/>
            <w:vAlign w:val="center"/>
          </w:tcPr>
          <w:p w:rsidR="00715E0B" w:rsidRPr="0046701D" w:rsidRDefault="00715E0B" w:rsidP="0046701D">
            <w:pPr>
              <w:tabs>
                <w:tab w:val="left" w:pos="0"/>
              </w:tabs>
              <w:suppressAutoHyphens/>
              <w:spacing w:line="240" w:lineRule="auto"/>
              <w:ind w:left="57" w:right="57"/>
              <w:jc w:val="center"/>
              <w:rPr>
                <w:color w:val="auto"/>
                <w:sz w:val="20"/>
                <w:szCs w:val="20"/>
              </w:rPr>
            </w:pPr>
            <w:r w:rsidRPr="0046701D">
              <w:rPr>
                <w:color w:val="auto"/>
                <w:sz w:val="20"/>
                <w:szCs w:val="20"/>
              </w:rPr>
              <w:t>3.0</w:t>
            </w:r>
          </w:p>
        </w:tc>
        <w:tc>
          <w:tcPr>
            <w:tcW w:w="1680" w:type="dxa"/>
            <w:vAlign w:val="center"/>
          </w:tcPr>
          <w:p w:rsidR="00715E0B" w:rsidRPr="0046701D" w:rsidRDefault="00715E0B" w:rsidP="0046701D">
            <w:pPr>
              <w:tabs>
                <w:tab w:val="left" w:pos="0"/>
              </w:tabs>
              <w:suppressAutoHyphens/>
              <w:spacing w:line="240" w:lineRule="auto"/>
              <w:ind w:right="57"/>
              <w:rPr>
                <w:color w:val="auto"/>
                <w:sz w:val="20"/>
                <w:szCs w:val="20"/>
              </w:rPr>
            </w:pPr>
            <w:r w:rsidRPr="0046701D">
              <w:rPr>
                <w:color w:val="auto"/>
                <w:sz w:val="20"/>
                <w:szCs w:val="20"/>
              </w:rPr>
              <w:t xml:space="preserve"> Overall</w:t>
            </w:r>
          </w:p>
          <w:p w:rsidR="00715E0B" w:rsidRPr="0046701D" w:rsidRDefault="00715E0B" w:rsidP="0046701D">
            <w:pPr>
              <w:tabs>
                <w:tab w:val="left" w:pos="0"/>
              </w:tabs>
              <w:suppressAutoHyphens/>
              <w:spacing w:line="240" w:lineRule="auto"/>
              <w:ind w:right="57"/>
              <w:rPr>
                <w:color w:val="auto"/>
                <w:sz w:val="20"/>
                <w:szCs w:val="20"/>
              </w:rPr>
            </w:pPr>
            <w:r w:rsidRPr="0046701D">
              <w:rPr>
                <w:color w:val="auto"/>
                <w:sz w:val="20"/>
                <w:szCs w:val="20"/>
              </w:rPr>
              <w:t xml:space="preserve"> A3, B.1, B.3</w:t>
            </w:r>
          </w:p>
          <w:p w:rsidR="00715E0B" w:rsidRPr="0046701D" w:rsidRDefault="00715E0B" w:rsidP="0046701D">
            <w:pPr>
              <w:tabs>
                <w:tab w:val="left" w:pos="0"/>
              </w:tabs>
              <w:suppressAutoHyphens/>
              <w:spacing w:line="240" w:lineRule="auto"/>
              <w:ind w:left="57" w:right="57"/>
              <w:rPr>
                <w:color w:val="auto"/>
                <w:sz w:val="20"/>
                <w:szCs w:val="20"/>
              </w:rPr>
            </w:pPr>
          </w:p>
          <w:p w:rsidR="00715E0B" w:rsidRPr="0046701D" w:rsidRDefault="00715E0B" w:rsidP="0046701D">
            <w:pPr>
              <w:tabs>
                <w:tab w:val="left" w:pos="0"/>
              </w:tabs>
              <w:suppressAutoHyphens/>
              <w:spacing w:line="240" w:lineRule="auto"/>
              <w:ind w:right="57"/>
              <w:rPr>
                <w:color w:val="auto"/>
                <w:sz w:val="20"/>
                <w:szCs w:val="20"/>
              </w:rPr>
            </w:pPr>
            <w:r w:rsidRPr="0046701D">
              <w:rPr>
                <w:color w:val="auto"/>
                <w:sz w:val="20"/>
                <w:szCs w:val="20"/>
              </w:rPr>
              <w:t xml:space="preserve"> Specific</w:t>
            </w:r>
          </w:p>
          <w:p w:rsidR="00715E0B" w:rsidRPr="0046701D" w:rsidRDefault="00715E0B" w:rsidP="0046701D">
            <w:pPr>
              <w:tabs>
                <w:tab w:val="left" w:pos="0"/>
              </w:tabs>
              <w:suppressAutoHyphens/>
              <w:spacing w:line="240" w:lineRule="auto"/>
              <w:ind w:right="57"/>
              <w:rPr>
                <w:color w:val="auto"/>
                <w:sz w:val="20"/>
                <w:szCs w:val="20"/>
              </w:rPr>
            </w:pPr>
            <w:r w:rsidRPr="0046701D">
              <w:rPr>
                <w:color w:val="auto"/>
                <w:sz w:val="20"/>
                <w:szCs w:val="20"/>
              </w:rPr>
              <w:t xml:space="preserve"> A3.1, A3.3</w:t>
            </w:r>
          </w:p>
          <w:p w:rsidR="00715E0B" w:rsidRPr="0046701D" w:rsidRDefault="00715E0B" w:rsidP="0046701D">
            <w:pPr>
              <w:tabs>
                <w:tab w:val="left" w:pos="0"/>
              </w:tabs>
              <w:suppressAutoHyphens/>
              <w:spacing w:line="240" w:lineRule="auto"/>
              <w:ind w:right="57"/>
              <w:rPr>
                <w:color w:val="auto"/>
                <w:sz w:val="20"/>
                <w:szCs w:val="20"/>
              </w:rPr>
            </w:pPr>
            <w:r w:rsidRPr="0046701D">
              <w:rPr>
                <w:color w:val="auto"/>
                <w:sz w:val="20"/>
                <w:szCs w:val="20"/>
              </w:rPr>
              <w:t xml:space="preserve"> B1.1, B3.2</w:t>
            </w:r>
          </w:p>
        </w:tc>
        <w:tc>
          <w:tcPr>
            <w:tcW w:w="1440" w:type="dxa"/>
            <w:vAlign w:val="center"/>
          </w:tcPr>
          <w:p w:rsidR="00715E0B" w:rsidRPr="0046701D" w:rsidRDefault="00715E0B" w:rsidP="0046701D">
            <w:pPr>
              <w:numPr>
                <w:ilvl w:val="0"/>
                <w:numId w:val="11"/>
              </w:numPr>
              <w:tabs>
                <w:tab w:val="left" w:pos="317"/>
              </w:tabs>
              <w:suppressAutoHyphens/>
              <w:spacing w:line="240" w:lineRule="auto"/>
              <w:ind w:left="317" w:right="57" w:hanging="142"/>
              <w:rPr>
                <w:color w:val="auto"/>
                <w:sz w:val="20"/>
                <w:szCs w:val="20"/>
              </w:rPr>
            </w:pPr>
            <w:r w:rsidRPr="0046701D">
              <w:rPr>
                <w:color w:val="auto"/>
                <w:sz w:val="20"/>
                <w:szCs w:val="20"/>
              </w:rPr>
              <w:t>K/U</w:t>
            </w:r>
          </w:p>
          <w:p w:rsidR="00715E0B" w:rsidRPr="0046701D" w:rsidRDefault="00715E0B" w:rsidP="0046701D">
            <w:pPr>
              <w:numPr>
                <w:ilvl w:val="0"/>
                <w:numId w:val="11"/>
              </w:numPr>
              <w:tabs>
                <w:tab w:val="left" w:pos="317"/>
              </w:tabs>
              <w:suppressAutoHyphens/>
              <w:spacing w:line="240" w:lineRule="auto"/>
              <w:ind w:left="317" w:right="57" w:hanging="142"/>
              <w:rPr>
                <w:color w:val="auto"/>
                <w:sz w:val="20"/>
                <w:szCs w:val="20"/>
              </w:rPr>
            </w:pPr>
            <w:r w:rsidRPr="0046701D">
              <w:rPr>
                <w:color w:val="auto"/>
                <w:sz w:val="20"/>
                <w:szCs w:val="20"/>
              </w:rPr>
              <w:t>Thinking</w:t>
            </w:r>
          </w:p>
          <w:p w:rsidR="00715E0B" w:rsidRPr="0046701D" w:rsidRDefault="00715E0B" w:rsidP="0046701D">
            <w:pPr>
              <w:numPr>
                <w:ilvl w:val="0"/>
                <w:numId w:val="11"/>
              </w:numPr>
              <w:tabs>
                <w:tab w:val="left" w:pos="317"/>
              </w:tabs>
              <w:suppressAutoHyphens/>
              <w:spacing w:line="240" w:lineRule="auto"/>
              <w:ind w:left="317" w:right="57" w:hanging="142"/>
              <w:rPr>
                <w:color w:val="auto"/>
                <w:sz w:val="20"/>
                <w:szCs w:val="20"/>
              </w:rPr>
            </w:pPr>
            <w:r w:rsidRPr="0046701D">
              <w:rPr>
                <w:color w:val="auto"/>
                <w:sz w:val="20"/>
                <w:szCs w:val="20"/>
              </w:rPr>
              <w:t>Comm</w:t>
            </w:r>
          </w:p>
          <w:p w:rsidR="00715E0B" w:rsidRPr="0046701D" w:rsidRDefault="00715E0B" w:rsidP="0046701D">
            <w:pPr>
              <w:tabs>
                <w:tab w:val="left" w:pos="317"/>
              </w:tabs>
              <w:suppressAutoHyphens/>
              <w:spacing w:line="240" w:lineRule="auto"/>
              <w:ind w:left="317" w:right="57"/>
              <w:rPr>
                <w:color w:val="auto"/>
                <w:sz w:val="20"/>
                <w:szCs w:val="20"/>
              </w:rPr>
            </w:pPr>
          </w:p>
        </w:tc>
        <w:tc>
          <w:tcPr>
            <w:tcW w:w="2040" w:type="dxa"/>
            <w:vAlign w:val="center"/>
          </w:tcPr>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Ontario Curriculum</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Growing Success</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Differentiated Instruction (DI)</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SEF</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STEM</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Math Literacy</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Literacy</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auto"/>
                <w:sz w:val="16"/>
                <w:szCs w:val="16"/>
              </w:rPr>
            </w:pPr>
            <w:r w:rsidRPr="0046701D">
              <w:rPr>
                <w:color w:val="auto"/>
                <w:sz w:val="16"/>
                <w:szCs w:val="16"/>
              </w:rPr>
              <w:t>ICE</w:t>
            </w:r>
          </w:p>
          <w:p w:rsidR="00715E0B" w:rsidRPr="0046701D" w:rsidRDefault="00715E0B" w:rsidP="0046701D">
            <w:pPr>
              <w:pStyle w:val="ListParagraph"/>
              <w:numPr>
                <w:ilvl w:val="0"/>
                <w:numId w:val="13"/>
              </w:numPr>
              <w:tabs>
                <w:tab w:val="left" w:pos="0"/>
              </w:tabs>
              <w:suppressAutoHyphens/>
              <w:spacing w:line="240" w:lineRule="auto"/>
              <w:ind w:left="176" w:right="57" w:hanging="180"/>
              <w:rPr>
                <w:color w:val="FF0000"/>
                <w:sz w:val="16"/>
                <w:szCs w:val="16"/>
              </w:rPr>
            </w:pPr>
            <w:r w:rsidRPr="0046701D">
              <w:rPr>
                <w:color w:val="auto"/>
                <w:sz w:val="16"/>
                <w:szCs w:val="16"/>
              </w:rPr>
              <w:t>First Nations/Metis (FNM)</w:t>
            </w:r>
          </w:p>
        </w:tc>
      </w:tr>
    </w:tbl>
    <w:p w:rsidR="00715E0B" w:rsidRDefault="00715E0B">
      <w:pPr>
        <w:pStyle w:val="Heading1"/>
        <w:widowControl w:val="0"/>
        <w:tabs>
          <w:tab w:val="left" w:pos="0"/>
          <w:tab w:val="left" w:pos="360"/>
          <w:tab w:val="left" w:pos="720"/>
        </w:tabs>
        <w:spacing w:before="0" w:line="240" w:lineRule="auto"/>
        <w:contextualSpacing w:val="0"/>
      </w:pPr>
    </w:p>
    <w:p w:rsidR="00715E0B" w:rsidRDefault="00715E0B">
      <w:pPr>
        <w:keepLines/>
        <w:tabs>
          <w:tab w:val="left" w:pos="0"/>
        </w:tabs>
        <w:spacing w:after="200"/>
        <w:rPr>
          <w:color w:val="FF0000"/>
        </w:rPr>
      </w:pPr>
    </w:p>
    <w:p w:rsidR="00715E0B" w:rsidRDefault="00715E0B">
      <w:pPr>
        <w:keepLines/>
        <w:tabs>
          <w:tab w:val="left" w:pos="0"/>
        </w:tabs>
        <w:spacing w:after="200"/>
        <w:rPr>
          <w:color w:val="FF0000"/>
        </w:rPr>
      </w:pPr>
    </w:p>
    <w:p w:rsidR="00715E0B" w:rsidRDefault="00715E0B">
      <w:pPr>
        <w:keepLines/>
        <w:tabs>
          <w:tab w:val="left" w:pos="0"/>
        </w:tabs>
        <w:spacing w:after="200"/>
        <w:rPr>
          <w:color w:val="FF0000"/>
        </w:rPr>
      </w:pPr>
    </w:p>
    <w:p w:rsidR="00715E0B" w:rsidRDefault="00715E0B">
      <w:pPr>
        <w:keepLines/>
        <w:tabs>
          <w:tab w:val="left" w:pos="0"/>
        </w:tabs>
        <w:spacing w:after="200"/>
        <w:rPr>
          <w:color w:val="FF0000"/>
        </w:rPr>
      </w:pPr>
    </w:p>
    <w:p w:rsidR="00715E0B" w:rsidRDefault="00715E0B">
      <w:pPr>
        <w:keepLines/>
        <w:tabs>
          <w:tab w:val="left" w:pos="0"/>
        </w:tabs>
        <w:spacing w:after="200"/>
        <w:rPr>
          <w:color w:val="FF0000"/>
        </w:rPr>
      </w:pPr>
    </w:p>
    <w:p w:rsidR="00715E0B" w:rsidRDefault="00715E0B">
      <w:pPr>
        <w:keepLines/>
        <w:tabs>
          <w:tab w:val="left" w:pos="0"/>
        </w:tabs>
        <w:spacing w:after="200"/>
        <w:rPr>
          <w:color w:val="FF0000"/>
        </w:rPr>
      </w:pPr>
    </w:p>
    <w:p w:rsidR="00715E0B" w:rsidRDefault="00715E0B">
      <w:pPr>
        <w:keepLines/>
        <w:tabs>
          <w:tab w:val="left" w:pos="0"/>
        </w:tabs>
        <w:spacing w:after="200"/>
        <w:rPr>
          <w:color w:val="FF0000"/>
        </w:rPr>
      </w:pPr>
    </w:p>
    <w:p w:rsidR="00715E0B" w:rsidRPr="00964F0B" w:rsidRDefault="00715E0B">
      <w:pPr>
        <w:keepLines/>
        <w:tabs>
          <w:tab w:val="left" w:pos="0"/>
        </w:tabs>
        <w:spacing w:after="200"/>
        <w:rPr>
          <w:color w:val="FF0000"/>
        </w:r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tblPr>
      <w:tblGrid>
        <w:gridCol w:w="9448"/>
      </w:tblGrid>
      <w:tr w:rsidR="00715E0B" w:rsidRPr="00ED5A4A">
        <w:trPr>
          <w:trHeight w:val="233"/>
          <w:jc w:val="center"/>
        </w:trPr>
        <w:tc>
          <w:tcPr>
            <w:tcW w:w="9448" w:type="dxa"/>
            <w:shd w:val="clear" w:color="auto" w:fill="E0F5FC"/>
          </w:tcPr>
          <w:p w:rsidR="00715E0B" w:rsidRPr="00ED5A4A" w:rsidRDefault="00715E0B" w:rsidP="00BE4AB4">
            <w:pPr>
              <w:widowControl w:val="0"/>
              <w:spacing w:line="240" w:lineRule="auto"/>
              <w:rPr>
                <w:b/>
                <w:bCs/>
                <w:u w:val="single"/>
              </w:rPr>
            </w:pPr>
            <w:r w:rsidRPr="005E505F">
              <w:rPr>
                <w:rFonts w:ascii="Arial Black" w:hAnsi="Arial Black" w:cs="Arial Black"/>
                <w:sz w:val="24"/>
                <w:szCs w:val="24"/>
              </w:rPr>
              <w:t>Act</w:t>
            </w:r>
            <w:r>
              <w:rPr>
                <w:rFonts w:ascii="Arial Black" w:hAnsi="Arial Black" w:cs="Arial Black"/>
                <w:sz w:val="24"/>
                <w:szCs w:val="24"/>
              </w:rPr>
              <w:t>ivity #</w:t>
            </w:r>
            <w:r w:rsidRPr="005E505F">
              <w:rPr>
                <w:rFonts w:ascii="Arial Black" w:hAnsi="Arial Black" w:cs="Arial Black"/>
                <w:sz w:val="24"/>
                <w:szCs w:val="24"/>
              </w:rPr>
              <w:t xml:space="preserve">1 </w:t>
            </w:r>
            <w:r>
              <w:rPr>
                <w:rFonts w:ascii="Arial Black" w:hAnsi="Arial Black" w:cs="Arial Black"/>
                <w:sz w:val="24"/>
                <w:szCs w:val="24"/>
              </w:rPr>
              <w:t>Project Research and Design Conceptualization</w:t>
            </w:r>
          </w:p>
        </w:tc>
      </w:tr>
      <w:tr w:rsidR="00715E0B" w:rsidRPr="002702D1">
        <w:trPr>
          <w:trHeight w:val="1835"/>
          <w:jc w:val="center"/>
        </w:trPr>
        <w:tc>
          <w:tcPr>
            <w:tcW w:w="9448" w:type="dxa"/>
          </w:tcPr>
          <w:p w:rsidR="00715E0B" w:rsidRPr="00771886" w:rsidRDefault="00715E0B" w:rsidP="00B93B1A">
            <w:pPr>
              <w:shd w:val="clear" w:color="auto" w:fill="FFFFFF"/>
              <w:spacing w:before="120" w:after="120" w:line="240" w:lineRule="auto"/>
              <w:rPr>
                <w:color w:val="auto"/>
                <w:u w:val="single"/>
                <w:lang/>
              </w:rPr>
            </w:pPr>
            <w:r w:rsidRPr="00771886">
              <w:rPr>
                <w:color w:val="auto"/>
                <w:u w:val="single"/>
                <w:lang/>
              </w:rPr>
              <w:t>Activity Description:</w:t>
            </w:r>
          </w:p>
          <w:p w:rsidR="00715E0B" w:rsidRDefault="00715E0B" w:rsidP="001504B1">
            <w:pPr>
              <w:shd w:val="clear" w:color="auto" w:fill="FFFFFF"/>
              <w:spacing w:line="240" w:lineRule="auto"/>
              <w:rPr>
                <w:lang/>
              </w:rPr>
            </w:pPr>
          </w:p>
          <w:p w:rsidR="00715E0B" w:rsidRPr="00981E4E" w:rsidRDefault="00715E0B" w:rsidP="001504B1">
            <w:pPr>
              <w:shd w:val="clear" w:color="auto" w:fill="FFFFFF"/>
              <w:spacing w:line="240" w:lineRule="auto"/>
              <w:rPr>
                <w:sz w:val="20"/>
                <w:szCs w:val="20"/>
                <w:lang/>
              </w:rPr>
            </w:pPr>
            <w:r w:rsidRPr="00981E4E">
              <w:rPr>
                <w:sz w:val="20"/>
                <w:szCs w:val="20"/>
                <w:lang/>
              </w:rPr>
              <w:t>There are numerous traditional pergola designs</w:t>
            </w:r>
            <w:r>
              <w:rPr>
                <w:sz w:val="20"/>
                <w:szCs w:val="20"/>
                <w:lang/>
              </w:rPr>
              <w:t>. Most are similar</w:t>
            </w:r>
            <w:r w:rsidRPr="00981E4E">
              <w:rPr>
                <w:sz w:val="20"/>
                <w:szCs w:val="20"/>
                <w:lang/>
              </w:rPr>
              <w:t xml:space="preserve"> with variations relating to the attachment pattern of beams, cross braces, double cross braces, and overlaps. In addition, beams will have an ornamental trim to their end sections, often mitered or curved/rounded cuts. The supporting posts (columns) of pergola structures </w:t>
            </w:r>
            <w:r>
              <w:rPr>
                <w:sz w:val="20"/>
                <w:szCs w:val="20"/>
                <w:lang/>
              </w:rPr>
              <w:t xml:space="preserve">also vary and </w:t>
            </w:r>
            <w:r w:rsidRPr="00981E4E">
              <w:rPr>
                <w:sz w:val="20"/>
                <w:szCs w:val="20"/>
                <w:lang/>
              </w:rPr>
              <w:t>are the bulkiest structural member as they support the resting top beams.</w:t>
            </w:r>
          </w:p>
          <w:p w:rsidR="00715E0B" w:rsidRDefault="00715E0B" w:rsidP="001504B1">
            <w:pPr>
              <w:shd w:val="clear" w:color="auto" w:fill="FFFFFF"/>
              <w:spacing w:line="240" w:lineRule="auto"/>
              <w:rPr>
                <w:lang/>
              </w:rPr>
            </w:pPr>
          </w:p>
          <w:p w:rsidR="00715E0B" w:rsidRPr="00981E4E" w:rsidRDefault="00715E0B" w:rsidP="001504B1">
            <w:pPr>
              <w:shd w:val="clear" w:color="auto" w:fill="FFFFFF"/>
              <w:spacing w:line="240" w:lineRule="auto"/>
              <w:rPr>
                <w:sz w:val="20"/>
                <w:szCs w:val="20"/>
                <w:lang/>
              </w:rPr>
            </w:pPr>
            <w:r>
              <w:rPr>
                <w:sz w:val="20"/>
                <w:szCs w:val="20"/>
                <w:lang/>
              </w:rPr>
              <w:t>Pergolas in both public</w:t>
            </w:r>
            <w:r w:rsidRPr="00981E4E">
              <w:rPr>
                <w:sz w:val="20"/>
                <w:szCs w:val="20"/>
                <w:lang/>
              </w:rPr>
              <w:t xml:space="preserve"> spaces and residential back yards </w:t>
            </w:r>
            <w:r>
              <w:rPr>
                <w:sz w:val="20"/>
                <w:szCs w:val="20"/>
                <w:lang/>
              </w:rPr>
              <w:t xml:space="preserve">are useful and attractive features, </w:t>
            </w:r>
            <w:r w:rsidRPr="00981E4E">
              <w:rPr>
                <w:sz w:val="20"/>
                <w:szCs w:val="20"/>
                <w:lang/>
              </w:rPr>
              <w:t>provid</w:t>
            </w:r>
            <w:r>
              <w:rPr>
                <w:sz w:val="20"/>
                <w:szCs w:val="20"/>
                <w:lang/>
              </w:rPr>
              <w:t>ing</w:t>
            </w:r>
            <w:r w:rsidRPr="00981E4E">
              <w:rPr>
                <w:sz w:val="20"/>
                <w:szCs w:val="20"/>
                <w:lang/>
              </w:rPr>
              <w:t xml:space="preserve"> a sense of enclosure and </w:t>
            </w:r>
            <w:r>
              <w:rPr>
                <w:sz w:val="20"/>
                <w:szCs w:val="20"/>
                <w:lang/>
              </w:rPr>
              <w:t xml:space="preserve">some </w:t>
            </w:r>
            <w:r w:rsidRPr="00981E4E">
              <w:rPr>
                <w:sz w:val="20"/>
                <w:szCs w:val="20"/>
                <w:lang/>
              </w:rPr>
              <w:t>protection from weather conditions.</w:t>
            </w:r>
            <w:r>
              <w:rPr>
                <w:sz w:val="20"/>
                <w:szCs w:val="20"/>
                <w:lang/>
              </w:rPr>
              <w:t xml:space="preserve"> </w:t>
            </w:r>
            <w:r w:rsidRPr="00981E4E">
              <w:rPr>
                <w:sz w:val="20"/>
                <w:szCs w:val="20"/>
                <w:lang/>
              </w:rPr>
              <w:t xml:space="preserve">This sense of enclosure also provides a perception of privacy. These qualities are enhanced when additional components are added such as </w:t>
            </w:r>
            <w:r>
              <w:rPr>
                <w:sz w:val="20"/>
                <w:szCs w:val="20"/>
                <w:lang/>
              </w:rPr>
              <w:t xml:space="preserve">shade </w:t>
            </w:r>
            <w:r w:rsidRPr="00981E4E">
              <w:rPr>
                <w:sz w:val="20"/>
                <w:szCs w:val="20"/>
                <w:lang/>
              </w:rPr>
              <w:t xml:space="preserve">screens and/or roofing. These </w:t>
            </w:r>
            <w:r>
              <w:rPr>
                <w:sz w:val="20"/>
                <w:szCs w:val="20"/>
                <w:lang/>
              </w:rPr>
              <w:t xml:space="preserve">design features are incorporated based on </w:t>
            </w:r>
            <w:r w:rsidRPr="00981E4E">
              <w:rPr>
                <w:sz w:val="20"/>
                <w:szCs w:val="20"/>
                <w:lang/>
              </w:rPr>
              <w:t>client needs</w:t>
            </w:r>
            <w:r>
              <w:rPr>
                <w:sz w:val="20"/>
                <w:szCs w:val="20"/>
                <w:lang/>
              </w:rPr>
              <w:t>/</w:t>
            </w:r>
            <w:r w:rsidRPr="00981E4E">
              <w:rPr>
                <w:sz w:val="20"/>
                <w:szCs w:val="20"/>
                <w:lang/>
              </w:rPr>
              <w:t xml:space="preserve">wants, available materials, </w:t>
            </w:r>
            <w:r>
              <w:rPr>
                <w:sz w:val="20"/>
                <w:szCs w:val="20"/>
                <w:lang/>
              </w:rPr>
              <w:t>budget</w:t>
            </w:r>
            <w:r w:rsidRPr="00981E4E">
              <w:rPr>
                <w:sz w:val="20"/>
                <w:szCs w:val="20"/>
                <w:lang/>
              </w:rPr>
              <w:t xml:space="preserve"> and even land use/zoning guidelines.</w:t>
            </w:r>
            <w:r>
              <w:rPr>
                <w:sz w:val="20"/>
                <w:szCs w:val="20"/>
                <w:lang/>
              </w:rPr>
              <w:t xml:space="preserve"> </w:t>
            </w:r>
            <w:r w:rsidRPr="00981E4E">
              <w:rPr>
                <w:sz w:val="20"/>
                <w:szCs w:val="20"/>
                <w:lang/>
              </w:rPr>
              <w:t>For th</w:t>
            </w:r>
            <w:r>
              <w:rPr>
                <w:sz w:val="20"/>
                <w:szCs w:val="20"/>
                <w:lang/>
              </w:rPr>
              <w:t>is</w:t>
            </w:r>
            <w:r w:rsidRPr="00981E4E">
              <w:rPr>
                <w:sz w:val="20"/>
                <w:szCs w:val="20"/>
                <w:lang/>
              </w:rPr>
              <w:t xml:space="preserve"> PISA project, the senses of enclosure and privacy are replaced by the sense of gathering and community.</w:t>
            </w:r>
          </w:p>
          <w:p w:rsidR="00715E0B" w:rsidRPr="00981E4E" w:rsidRDefault="00715E0B" w:rsidP="001504B1">
            <w:pPr>
              <w:shd w:val="clear" w:color="auto" w:fill="FFFFFF"/>
              <w:spacing w:line="240" w:lineRule="auto"/>
              <w:rPr>
                <w:sz w:val="20"/>
                <w:szCs w:val="20"/>
                <w:lang/>
              </w:rPr>
            </w:pPr>
          </w:p>
          <w:p w:rsidR="00715E0B" w:rsidRPr="00981E4E" w:rsidRDefault="00715E0B" w:rsidP="001504B1">
            <w:pPr>
              <w:shd w:val="clear" w:color="auto" w:fill="FFFFFF"/>
              <w:spacing w:line="240" w:lineRule="auto"/>
              <w:rPr>
                <w:sz w:val="20"/>
                <w:szCs w:val="20"/>
                <w:lang/>
              </w:rPr>
            </w:pPr>
            <w:r w:rsidRPr="00981E4E">
              <w:rPr>
                <w:sz w:val="20"/>
                <w:szCs w:val="20"/>
                <w:lang/>
              </w:rPr>
              <w:t xml:space="preserve">This project </w:t>
            </w:r>
            <w:r>
              <w:rPr>
                <w:sz w:val="20"/>
                <w:szCs w:val="20"/>
                <w:lang/>
              </w:rPr>
              <w:t xml:space="preserve">also </w:t>
            </w:r>
            <w:r w:rsidRPr="00981E4E">
              <w:rPr>
                <w:sz w:val="20"/>
                <w:szCs w:val="20"/>
                <w:lang/>
              </w:rPr>
              <w:t>requires a seating arrangement</w:t>
            </w:r>
            <w:r>
              <w:rPr>
                <w:sz w:val="20"/>
                <w:szCs w:val="20"/>
                <w:lang/>
              </w:rPr>
              <w:t xml:space="preserve"> </w:t>
            </w:r>
            <w:r w:rsidRPr="00981E4E">
              <w:rPr>
                <w:sz w:val="20"/>
                <w:szCs w:val="20"/>
                <w:lang/>
              </w:rPr>
              <w:t>that is integrated as part of the pergola structure. To this end, the project challenge will be to design, construct, and document both a pergola structure and seating structure that are not only integrated, but complementary. As indicated in the Project Criteria, the seating component can be stand-alone but still complementary to the pergola structure.</w:t>
            </w:r>
          </w:p>
          <w:p w:rsidR="00715E0B" w:rsidRPr="00981E4E" w:rsidRDefault="00715E0B" w:rsidP="001504B1">
            <w:pPr>
              <w:spacing w:line="240" w:lineRule="auto"/>
              <w:rPr>
                <w:color w:val="C00000"/>
                <w:sz w:val="20"/>
                <w:szCs w:val="20"/>
              </w:rPr>
            </w:pPr>
          </w:p>
          <w:p w:rsidR="00715E0B" w:rsidRDefault="00715E0B" w:rsidP="003A4F8E">
            <w:pPr>
              <w:keepLines/>
              <w:widowControl w:val="0"/>
              <w:tabs>
                <w:tab w:val="left" w:pos="-720"/>
              </w:tabs>
              <w:spacing w:line="240" w:lineRule="auto"/>
              <w:jc w:val="both"/>
              <w:rPr>
                <w:sz w:val="20"/>
                <w:szCs w:val="20"/>
                <w:lang/>
              </w:rPr>
            </w:pPr>
            <w:r>
              <w:rPr>
                <w:sz w:val="20"/>
                <w:szCs w:val="20"/>
                <w:lang/>
              </w:rPr>
              <w:t>In this activity, students</w:t>
            </w:r>
            <w:r w:rsidRPr="00981E4E">
              <w:rPr>
                <w:sz w:val="20"/>
                <w:szCs w:val="20"/>
                <w:lang/>
              </w:rPr>
              <w:t xml:space="preserve"> are asked to research and conceptualize (brainstorm) ideas for s</w:t>
            </w:r>
            <w:r>
              <w:rPr>
                <w:sz w:val="20"/>
                <w:szCs w:val="20"/>
                <w:lang/>
              </w:rPr>
              <w:t xml:space="preserve">imple pergola and seating plans </w:t>
            </w:r>
            <w:r w:rsidRPr="00594201">
              <w:rPr>
                <w:color w:val="auto"/>
                <w:sz w:val="20"/>
                <w:szCs w:val="20"/>
                <w:lang/>
              </w:rPr>
              <w:t>and produce a design drawing.</w:t>
            </w:r>
          </w:p>
          <w:p w:rsidR="00715E0B" w:rsidRDefault="00715E0B" w:rsidP="003A4F8E">
            <w:pPr>
              <w:keepLines/>
              <w:widowControl w:val="0"/>
              <w:tabs>
                <w:tab w:val="left" w:pos="-720"/>
              </w:tabs>
              <w:spacing w:line="240" w:lineRule="auto"/>
              <w:jc w:val="both"/>
              <w:rPr>
                <w:sz w:val="20"/>
                <w:szCs w:val="20"/>
                <w:lang/>
              </w:rPr>
            </w:pPr>
          </w:p>
          <w:p w:rsidR="00715E0B" w:rsidRPr="00B15DB8" w:rsidRDefault="00715E0B" w:rsidP="00B15DB8">
            <w:pPr>
              <w:keepLines/>
              <w:widowControl w:val="0"/>
              <w:tabs>
                <w:tab w:val="left" w:pos="-720"/>
              </w:tabs>
              <w:spacing w:line="240" w:lineRule="auto"/>
              <w:jc w:val="both"/>
              <w:rPr>
                <w:i/>
                <w:iCs/>
                <w:color w:val="auto"/>
                <w:sz w:val="20"/>
                <w:szCs w:val="20"/>
              </w:rPr>
            </w:pPr>
          </w:p>
          <w:p w:rsidR="00715E0B" w:rsidRPr="00771886" w:rsidRDefault="00715E0B" w:rsidP="00771886">
            <w:pPr>
              <w:pStyle w:val="NormalWeb"/>
              <w:spacing w:before="0" w:beforeAutospacing="0" w:after="0" w:afterAutospacing="0"/>
              <w:rPr>
                <w:rFonts w:ascii="Arial" w:hAnsi="Arial" w:cs="Arial"/>
                <w:color w:val="000000"/>
                <w:sz w:val="22"/>
                <w:szCs w:val="22"/>
                <w:lang/>
              </w:rPr>
            </w:pPr>
          </w:p>
        </w:tc>
      </w:tr>
    </w:tbl>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tblPr>
      <w:tblGrid>
        <w:gridCol w:w="9448"/>
      </w:tblGrid>
      <w:tr w:rsidR="00715E0B" w:rsidRPr="00ED5A4A">
        <w:trPr>
          <w:trHeight w:val="233"/>
          <w:jc w:val="center"/>
        </w:trPr>
        <w:tc>
          <w:tcPr>
            <w:tcW w:w="9448" w:type="dxa"/>
            <w:shd w:val="clear" w:color="auto" w:fill="E0F5FC"/>
          </w:tcPr>
          <w:p w:rsidR="00715E0B" w:rsidRPr="00ED5A4A" w:rsidRDefault="00715E0B" w:rsidP="00C44769">
            <w:pPr>
              <w:widowControl w:val="0"/>
              <w:spacing w:line="240" w:lineRule="auto"/>
              <w:rPr>
                <w:b/>
                <w:bCs/>
                <w:u w:val="single"/>
              </w:rPr>
            </w:pPr>
            <w:r w:rsidRPr="005E505F">
              <w:rPr>
                <w:rFonts w:ascii="Arial Black" w:hAnsi="Arial Black" w:cs="Arial Black"/>
                <w:sz w:val="24"/>
                <w:szCs w:val="24"/>
              </w:rPr>
              <w:t>Act</w:t>
            </w:r>
            <w:r>
              <w:rPr>
                <w:rFonts w:ascii="Arial Black" w:hAnsi="Arial Black" w:cs="Arial Black"/>
                <w:sz w:val="24"/>
                <w:szCs w:val="24"/>
              </w:rPr>
              <w:t>ivity #</w:t>
            </w:r>
            <w:r w:rsidRPr="005E505F">
              <w:rPr>
                <w:rFonts w:ascii="Arial Black" w:hAnsi="Arial Black" w:cs="Arial Black"/>
                <w:sz w:val="24"/>
                <w:szCs w:val="24"/>
              </w:rPr>
              <w:t xml:space="preserve"> 1 </w:t>
            </w:r>
            <w:r>
              <w:rPr>
                <w:rFonts w:ascii="Arial Black" w:hAnsi="Arial Black" w:cs="Arial Black"/>
                <w:sz w:val="24"/>
                <w:szCs w:val="24"/>
              </w:rPr>
              <w:t>Criteria and Instructions</w:t>
            </w:r>
          </w:p>
        </w:tc>
      </w:tr>
      <w:tr w:rsidR="00715E0B" w:rsidRPr="002702D1">
        <w:trPr>
          <w:trHeight w:val="1060"/>
          <w:jc w:val="center"/>
        </w:trPr>
        <w:tc>
          <w:tcPr>
            <w:tcW w:w="9448" w:type="dxa"/>
          </w:tcPr>
          <w:p w:rsidR="00715E0B" w:rsidRDefault="00715E0B" w:rsidP="00B93B1A">
            <w:pPr>
              <w:spacing w:before="120" w:line="240" w:lineRule="auto"/>
              <w:rPr>
                <w:b/>
                <w:bCs/>
              </w:rPr>
            </w:pPr>
            <w:r>
              <w:rPr>
                <w:b/>
                <w:bCs/>
              </w:rPr>
              <w:t>Styles and Types:</w:t>
            </w:r>
          </w:p>
          <w:p w:rsidR="00715E0B" w:rsidRDefault="00715E0B" w:rsidP="007B5D35">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Research and record the types of: pergola styles, post/column supports, cross braces, screens, roof coverings, materials, hardware requirements, and wood finishes.</w:t>
            </w:r>
          </w:p>
          <w:p w:rsidR="00715E0B" w:rsidRDefault="00715E0B" w:rsidP="007B5D35">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Include seating plans and arrangement (configuration).</w:t>
            </w:r>
          </w:p>
          <w:p w:rsidR="00715E0B" w:rsidRDefault="00715E0B" w:rsidP="007B5D35">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Investigate theories of public spaces for discussions of seating as well as chair design principles.</w:t>
            </w:r>
          </w:p>
          <w:p w:rsidR="00715E0B" w:rsidRPr="00CC29A8" w:rsidRDefault="00715E0B" w:rsidP="00CC29A8">
            <w:pPr>
              <w:widowControl w:val="0"/>
              <w:autoSpaceDE w:val="0"/>
              <w:autoSpaceDN w:val="0"/>
              <w:adjustRightInd w:val="0"/>
              <w:spacing w:line="240" w:lineRule="auto"/>
              <w:ind w:left="566"/>
              <w:rPr>
                <w:sz w:val="20"/>
                <w:szCs w:val="20"/>
              </w:rPr>
            </w:pPr>
          </w:p>
          <w:p w:rsidR="00715E0B" w:rsidRDefault="00715E0B" w:rsidP="00B93B1A">
            <w:pPr>
              <w:spacing w:before="120" w:line="240" w:lineRule="auto"/>
              <w:rPr>
                <w:b/>
                <w:bCs/>
              </w:rPr>
            </w:pPr>
            <w:r>
              <w:rPr>
                <w:b/>
                <w:bCs/>
              </w:rPr>
              <w:t>Assembly Techniques:</w:t>
            </w:r>
          </w:p>
          <w:p w:rsidR="00715E0B" w:rsidRDefault="00715E0B" w:rsidP="00652014">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 xml:space="preserve">Be certain to review and take note of assembly techniques including the sequence of installing </w:t>
            </w:r>
          </w:p>
          <w:p w:rsidR="00715E0B" w:rsidRDefault="00715E0B" w:rsidP="00652014">
            <w:pPr>
              <w:widowControl w:val="0"/>
              <w:autoSpaceDE w:val="0"/>
              <w:autoSpaceDN w:val="0"/>
              <w:adjustRightInd w:val="0"/>
              <w:spacing w:line="240" w:lineRule="auto"/>
              <w:ind w:left="566"/>
              <w:rPr>
                <w:sz w:val="20"/>
                <w:szCs w:val="20"/>
              </w:rPr>
            </w:pPr>
            <w:r>
              <w:rPr>
                <w:sz w:val="20"/>
                <w:szCs w:val="20"/>
              </w:rPr>
              <w:t>or disassembly, and tools and equipment recommended.</w:t>
            </w:r>
          </w:p>
          <w:p w:rsidR="00715E0B" w:rsidRDefault="00715E0B" w:rsidP="00652014">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 xml:space="preserve">Anticipate any problems by doing a mock up model of a section of the pergola. </w:t>
            </w:r>
          </w:p>
          <w:p w:rsidR="00715E0B" w:rsidRDefault="00715E0B" w:rsidP="00476073">
            <w:pPr>
              <w:widowControl w:val="0"/>
              <w:autoSpaceDE w:val="0"/>
              <w:autoSpaceDN w:val="0"/>
              <w:adjustRightInd w:val="0"/>
              <w:spacing w:line="240" w:lineRule="auto"/>
              <w:ind w:left="566"/>
              <w:rPr>
                <w:sz w:val="20"/>
                <w:szCs w:val="20"/>
              </w:rPr>
            </w:pPr>
            <w:r>
              <w:rPr>
                <w:sz w:val="20"/>
                <w:szCs w:val="20"/>
              </w:rPr>
              <w:t>For example, cutting wood joints to fit one cross brace over/with a supporting brace and/or post.</w:t>
            </w:r>
          </w:p>
          <w:p w:rsidR="00715E0B" w:rsidRPr="00476073" w:rsidRDefault="00715E0B" w:rsidP="00476073">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Develop and test a working model of seating patterns taking specific note of height, depth(width), and configuration (straight, half circle, circle, etc.)</w:t>
            </w:r>
          </w:p>
          <w:p w:rsidR="00715E0B" w:rsidRDefault="00715E0B" w:rsidP="00AE3023">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Use the recommended design and any mock up model to start a material/hardware list noting special items such as bolt/screw size, length and securement.</w:t>
            </w:r>
          </w:p>
          <w:p w:rsidR="00715E0B" w:rsidRPr="00AE3023" w:rsidRDefault="00715E0B" w:rsidP="00AE3023">
            <w:pPr>
              <w:widowControl w:val="0"/>
              <w:autoSpaceDE w:val="0"/>
              <w:autoSpaceDN w:val="0"/>
              <w:adjustRightInd w:val="0"/>
              <w:spacing w:line="240" w:lineRule="auto"/>
              <w:ind w:left="566"/>
              <w:rPr>
                <w:sz w:val="20"/>
                <w:szCs w:val="20"/>
              </w:rPr>
            </w:pPr>
          </w:p>
          <w:p w:rsidR="00715E0B" w:rsidRPr="00B93B1A" w:rsidRDefault="00715E0B" w:rsidP="00B93B1A">
            <w:pPr>
              <w:spacing w:before="120" w:line="240" w:lineRule="auto"/>
              <w:rPr>
                <w:b/>
                <w:bCs/>
              </w:rPr>
            </w:pPr>
            <w:r>
              <w:rPr>
                <w:b/>
                <w:bCs/>
              </w:rPr>
              <w:t>Finishing Techniques:</w:t>
            </w:r>
          </w:p>
          <w:p w:rsidR="00715E0B" w:rsidRPr="00D22DAF" w:rsidRDefault="00715E0B" w:rsidP="00B93B1A">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Review wood finishing techniques by using recycled material (off cuts, waste, etc.) to apply different grades of sandpaper grit, wood stains, and preservatives to the recycled materials to assess their application and utility.</w:t>
            </w:r>
          </w:p>
          <w:p w:rsidR="00715E0B" w:rsidRPr="00AE3023" w:rsidRDefault="00715E0B" w:rsidP="00AE3023">
            <w:pPr>
              <w:widowControl w:val="0"/>
              <w:autoSpaceDE w:val="0"/>
              <w:autoSpaceDN w:val="0"/>
              <w:adjustRightInd w:val="0"/>
              <w:spacing w:line="240" w:lineRule="auto"/>
              <w:rPr>
                <w:sz w:val="20"/>
                <w:szCs w:val="20"/>
              </w:rPr>
            </w:pPr>
          </w:p>
          <w:p w:rsidR="00715E0B" w:rsidRPr="00B93B1A" w:rsidRDefault="00715E0B" w:rsidP="00B93B1A">
            <w:pPr>
              <w:spacing w:before="120" w:line="240" w:lineRule="auto"/>
              <w:rPr>
                <w:b/>
                <w:bCs/>
              </w:rPr>
            </w:pPr>
            <w:r w:rsidRPr="00B93B1A">
              <w:rPr>
                <w:b/>
                <w:bCs/>
              </w:rPr>
              <w:t>Research Sources</w:t>
            </w:r>
            <w:r>
              <w:rPr>
                <w:b/>
                <w:bCs/>
              </w:rPr>
              <w:t>:</w:t>
            </w:r>
          </w:p>
          <w:p w:rsidR="00715E0B" w:rsidRDefault="00715E0B" w:rsidP="00B93B1A">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 xml:space="preserve">Utilize an assortment and variety </w:t>
            </w:r>
            <w:r w:rsidRPr="00D22DAF">
              <w:rPr>
                <w:sz w:val="20"/>
                <w:szCs w:val="20"/>
              </w:rPr>
              <w:t xml:space="preserve">of resources in </w:t>
            </w:r>
            <w:r>
              <w:rPr>
                <w:sz w:val="20"/>
                <w:szCs w:val="20"/>
              </w:rPr>
              <w:t>researching and reviewing your findings.</w:t>
            </w:r>
          </w:p>
          <w:p w:rsidR="00715E0B" w:rsidRDefault="00715E0B" w:rsidP="00F53999">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Document by proper referencing and citing of resources reviewed and referenced.</w:t>
            </w:r>
          </w:p>
          <w:p w:rsidR="00715E0B" w:rsidRPr="00F53999" w:rsidRDefault="00715E0B" w:rsidP="00F53999">
            <w:pPr>
              <w:widowControl w:val="0"/>
              <w:autoSpaceDE w:val="0"/>
              <w:autoSpaceDN w:val="0"/>
              <w:adjustRightInd w:val="0"/>
              <w:spacing w:line="240" w:lineRule="auto"/>
              <w:ind w:left="566"/>
              <w:rPr>
                <w:sz w:val="20"/>
                <w:szCs w:val="20"/>
              </w:rPr>
            </w:pPr>
          </w:p>
          <w:p w:rsidR="00715E0B" w:rsidRPr="003A4F8E" w:rsidRDefault="00715E0B" w:rsidP="00B93B1A">
            <w:pPr>
              <w:spacing w:before="120" w:line="240" w:lineRule="auto"/>
            </w:pPr>
            <w:r w:rsidRPr="00B93B1A">
              <w:rPr>
                <w:b/>
                <w:bCs/>
              </w:rPr>
              <w:t xml:space="preserve">Report </w:t>
            </w:r>
            <w:r>
              <w:rPr>
                <w:b/>
                <w:bCs/>
              </w:rPr>
              <w:t>P</w:t>
            </w:r>
            <w:r w:rsidRPr="00B93B1A">
              <w:rPr>
                <w:b/>
                <w:bCs/>
              </w:rPr>
              <w:t>resentation</w:t>
            </w:r>
            <w:r>
              <w:rPr>
                <w:b/>
                <w:bCs/>
              </w:rPr>
              <w:t>:</w:t>
            </w:r>
            <w:r>
              <w:t xml:space="preserve">    </w:t>
            </w:r>
          </w:p>
          <w:p w:rsidR="00715E0B" w:rsidRPr="00B93B1A" w:rsidRDefault="00715E0B" w:rsidP="00B93B1A">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Drawings and support material such as details and lists, for example, should be organized in either Design Brief or Professional Report format.</w:t>
            </w:r>
          </w:p>
          <w:p w:rsidR="00715E0B" w:rsidRPr="00FD6A8D" w:rsidRDefault="00715E0B" w:rsidP="003A4F8E">
            <w:pPr>
              <w:widowControl w:val="0"/>
              <w:numPr>
                <w:ilvl w:val="1"/>
                <w:numId w:val="14"/>
              </w:numPr>
              <w:tabs>
                <w:tab w:val="clear" w:pos="1440"/>
                <w:tab w:val="num" w:pos="566"/>
              </w:tabs>
              <w:autoSpaceDE w:val="0"/>
              <w:autoSpaceDN w:val="0"/>
              <w:adjustRightInd w:val="0"/>
              <w:spacing w:line="240" w:lineRule="auto"/>
              <w:ind w:left="566" w:hanging="270"/>
              <w:rPr>
                <w:lang w:val="en-CA"/>
              </w:rPr>
            </w:pPr>
            <w:r>
              <w:rPr>
                <w:sz w:val="20"/>
                <w:szCs w:val="20"/>
              </w:rPr>
              <w:t>Documentation of progress throughout as this will provide a more detailed report presentation.</w:t>
            </w:r>
          </w:p>
          <w:p w:rsidR="00715E0B" w:rsidRDefault="00715E0B" w:rsidP="00FD6A8D">
            <w:pPr>
              <w:widowControl w:val="0"/>
              <w:autoSpaceDE w:val="0"/>
              <w:autoSpaceDN w:val="0"/>
              <w:adjustRightInd w:val="0"/>
              <w:spacing w:line="240" w:lineRule="auto"/>
              <w:ind w:left="566"/>
              <w:rPr>
                <w:sz w:val="20"/>
                <w:szCs w:val="20"/>
              </w:rPr>
            </w:pPr>
          </w:p>
          <w:p w:rsidR="00715E0B" w:rsidRPr="002702D1" w:rsidRDefault="00715E0B" w:rsidP="00FD6A8D">
            <w:pPr>
              <w:widowControl w:val="0"/>
              <w:autoSpaceDE w:val="0"/>
              <w:autoSpaceDN w:val="0"/>
              <w:adjustRightInd w:val="0"/>
              <w:spacing w:line="240" w:lineRule="auto"/>
              <w:rPr>
                <w:lang w:val="en-CA"/>
              </w:rPr>
            </w:pPr>
          </w:p>
        </w:tc>
      </w:tr>
      <w:tr w:rsidR="00715E0B" w:rsidRPr="002702D1">
        <w:trPr>
          <w:trHeight w:val="1060"/>
          <w:jc w:val="center"/>
        </w:trPr>
        <w:tc>
          <w:tcPr>
            <w:tcW w:w="9448" w:type="dxa"/>
          </w:tcPr>
          <w:p w:rsidR="00715E0B" w:rsidRDefault="00715E0B" w:rsidP="00B93B1A">
            <w:pPr>
              <w:spacing w:before="120" w:line="240" w:lineRule="auto"/>
              <w:rPr>
                <w:b/>
                <w:bCs/>
              </w:rPr>
            </w:pPr>
          </w:p>
        </w:tc>
      </w:tr>
    </w:tbl>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p w:rsidR="00715E0B" w:rsidRDefault="00715E0B" w:rsidP="001504B1">
      <w:pPr>
        <w:keepLines/>
        <w:tabs>
          <w:tab w:val="left" w:pos="0"/>
        </w:tabs>
        <w:spacing w:after="200"/>
        <w:rPr>
          <w:b/>
          <w:bCs/>
        </w:rPr>
      </w:pPr>
    </w:p>
    <w:p w:rsidR="00715E0B" w:rsidRPr="00C866F6" w:rsidRDefault="00715E0B" w:rsidP="001504B1">
      <w:pPr>
        <w:keepLines/>
        <w:tabs>
          <w:tab w:val="left" w:pos="0"/>
        </w:tabs>
        <w:spacing w:line="240" w:lineRule="auto"/>
        <w:contextualSpacing/>
        <w:rPr>
          <w:rFonts w:ascii="Arial Black" w:hAnsi="Arial Black" w:cs="Arial Black"/>
          <w:b/>
          <w:bCs/>
          <w:sz w:val="48"/>
          <w:szCs w:val="48"/>
        </w:rPr>
      </w:pPr>
      <w:r w:rsidRPr="00C866F6">
        <w:rPr>
          <w:rFonts w:ascii="Arial Black" w:hAnsi="Arial Black" w:cs="Arial Black"/>
          <w:b/>
          <w:bCs/>
          <w:sz w:val="48"/>
          <w:szCs w:val="48"/>
        </w:rPr>
        <w:t>MINDS ON</w:t>
      </w:r>
    </w:p>
    <w:p w:rsidR="00715E0B" w:rsidRPr="002E4DA4" w:rsidRDefault="00715E0B" w:rsidP="001504B1">
      <w:pPr>
        <w:keepLines/>
        <w:tabs>
          <w:tab w:val="left" w:pos="0"/>
        </w:tabs>
        <w:spacing w:line="240" w:lineRule="auto"/>
        <w:contextualSpacing/>
        <w:rPr>
          <w:rFonts w:ascii="Arial Black" w:hAnsi="Arial Black" w:cs="Arial Black"/>
          <w:b/>
          <w:bCs/>
          <w:sz w:val="28"/>
          <w:szCs w:val="28"/>
        </w:rPr>
      </w:pPr>
      <w:r w:rsidRPr="002E4DA4">
        <w:rPr>
          <w:rFonts w:ascii="Arial Black" w:hAnsi="Arial Black" w:cs="Arial Black"/>
          <w:b/>
          <w:bCs/>
          <w:sz w:val="28"/>
          <w:szCs w:val="28"/>
        </w:rPr>
        <w:t>ENGAGING PRIOR KNOWLEDGE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6315"/>
        <w:gridCol w:w="3045"/>
      </w:tblGrid>
      <w:tr w:rsidR="00715E0B">
        <w:tc>
          <w:tcPr>
            <w:tcW w:w="6315"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PRIOR KNOWLEDGE</w:t>
            </w:r>
          </w:p>
        </w:tc>
        <w:tc>
          <w:tcPr>
            <w:tcW w:w="3045"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rPr>
              <w:t>CONNECTIONS</w:t>
            </w:r>
          </w:p>
        </w:tc>
      </w:tr>
      <w:tr w:rsidR="00715E0B">
        <w:tc>
          <w:tcPr>
            <w:tcW w:w="6315" w:type="dxa"/>
            <w:tcMar>
              <w:top w:w="100" w:type="dxa"/>
              <w:left w:w="100" w:type="dxa"/>
              <w:bottom w:w="100" w:type="dxa"/>
              <w:right w:w="100" w:type="dxa"/>
            </w:tcMar>
          </w:tcPr>
          <w:p w:rsidR="00715E0B" w:rsidRPr="0046701D" w:rsidRDefault="00715E0B" w:rsidP="0046701D">
            <w:pPr>
              <w:widowControl w:val="0"/>
              <w:spacing w:after="120" w:line="240" w:lineRule="auto"/>
              <w:rPr>
                <w:b/>
                <w:bCs/>
                <w:color w:val="auto"/>
              </w:rPr>
            </w:pPr>
            <w:r w:rsidRPr="0046701D">
              <w:rPr>
                <w:b/>
                <w:bCs/>
                <w:color w:val="auto"/>
              </w:rPr>
              <w:t xml:space="preserve">Prior Knowledge Required </w:t>
            </w:r>
          </w:p>
          <w:p w:rsidR="00715E0B" w:rsidRPr="0046701D" w:rsidRDefault="00715E0B" w:rsidP="0046701D">
            <w:pPr>
              <w:widowControl w:val="0"/>
              <w:spacing w:after="120" w:line="240" w:lineRule="auto"/>
              <w:rPr>
                <w:color w:val="auto"/>
              </w:rPr>
            </w:pPr>
            <w:r w:rsidRPr="0046701D">
              <w:rPr>
                <w:color w:val="auto"/>
              </w:rPr>
              <w:t>The student will have:</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Group work skills (responsibilities, commitment, conflict resolution),</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Communication skills (verbal, writing, graphic),</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 xml:space="preserve">Individual research skills to use a variety of resources </w:t>
            </w:r>
          </w:p>
          <w:p w:rsidR="00715E0B" w:rsidRPr="0046701D" w:rsidRDefault="00715E0B" w:rsidP="0046701D">
            <w:pPr>
              <w:pStyle w:val="ListParagraph"/>
              <w:widowControl w:val="0"/>
              <w:spacing w:line="240" w:lineRule="auto"/>
              <w:ind w:left="360"/>
              <w:rPr>
                <w:color w:val="auto"/>
              </w:rPr>
            </w:pPr>
            <w:r w:rsidRPr="0046701D">
              <w:rPr>
                <w:color w:val="auto"/>
                <w:sz w:val="20"/>
                <w:szCs w:val="20"/>
              </w:rPr>
              <w:t>(Internet, magazines, interviews, etc.)</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Basic computer skills (word processing, spreadsheet, graphic),</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Math skills for length, area, geometry calculations,</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Respect for the rights, responsibilities, and contributions of self and others;</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 xml:space="preserve">Knowledge of report formats based on Grade 11 THJ3M or </w:t>
            </w:r>
          </w:p>
          <w:p w:rsidR="00715E0B" w:rsidRPr="0046701D" w:rsidRDefault="00715E0B" w:rsidP="0046701D">
            <w:pPr>
              <w:pStyle w:val="ListParagraph"/>
              <w:widowControl w:val="0"/>
              <w:spacing w:line="240" w:lineRule="auto"/>
              <w:ind w:left="360"/>
              <w:rPr>
                <w:color w:val="auto"/>
              </w:rPr>
            </w:pPr>
            <w:r w:rsidRPr="0046701D">
              <w:rPr>
                <w:color w:val="auto"/>
                <w:sz w:val="20"/>
                <w:szCs w:val="20"/>
              </w:rPr>
              <w:t>Grade 10/11 TDJ 3M course(s).</w:t>
            </w:r>
          </w:p>
        </w:tc>
        <w:tc>
          <w:tcPr>
            <w:tcW w:w="3045" w:type="dxa"/>
            <w:tcMar>
              <w:top w:w="100" w:type="dxa"/>
              <w:left w:w="100" w:type="dxa"/>
              <w:bottom w:w="100" w:type="dxa"/>
              <w:right w:w="100" w:type="dxa"/>
            </w:tcMar>
            <w:vAlign w:val="center"/>
          </w:tcPr>
          <w:p w:rsidR="00715E0B" w:rsidRPr="0046701D" w:rsidRDefault="00715E0B" w:rsidP="0046701D">
            <w:pPr>
              <w:spacing w:line="240" w:lineRule="auto"/>
              <w:rPr>
                <w:b/>
                <w:bCs/>
                <w:color w:val="auto"/>
                <w:sz w:val="18"/>
                <w:szCs w:val="18"/>
              </w:rPr>
            </w:pPr>
            <w:r w:rsidRPr="0046701D">
              <w:rPr>
                <w:b/>
                <w:bCs/>
                <w:color w:val="auto"/>
                <w:sz w:val="18"/>
                <w:szCs w:val="18"/>
              </w:rPr>
              <w:t>SEF Component 1: Assessment for, as, and of learning.</w:t>
            </w:r>
          </w:p>
          <w:p w:rsidR="00715E0B" w:rsidRPr="0046701D" w:rsidRDefault="00715E0B" w:rsidP="0046701D">
            <w:pPr>
              <w:spacing w:line="240" w:lineRule="auto"/>
              <w:rPr>
                <w:color w:val="auto"/>
                <w:sz w:val="18"/>
                <w:szCs w:val="18"/>
              </w:rPr>
            </w:pPr>
          </w:p>
          <w:p w:rsidR="00715E0B" w:rsidRPr="0046701D" w:rsidRDefault="00715E0B" w:rsidP="0046701D">
            <w:pPr>
              <w:spacing w:line="240" w:lineRule="auto"/>
              <w:rPr>
                <w:color w:val="auto"/>
                <w:sz w:val="20"/>
                <w:szCs w:val="20"/>
              </w:rPr>
            </w:pPr>
            <w:r w:rsidRPr="0046701D">
              <w:rPr>
                <w:b/>
                <w:bCs/>
                <w:color w:val="auto"/>
                <w:sz w:val="16"/>
                <w:szCs w:val="16"/>
                <w:u w:val="single"/>
              </w:rPr>
              <w:t>Indicator 1.3</w:t>
            </w:r>
            <w:r w:rsidRPr="0046701D">
              <w:rPr>
                <w:color w:val="auto"/>
                <w:sz w:val="16"/>
                <w:szCs w:val="16"/>
              </w:rPr>
              <w:t xml:space="preserve"> Students and educators build a common understanding of what students are learning by identifying, sharing and clarifying the learning goals and success criteria.</w:t>
            </w:r>
          </w:p>
          <w:p w:rsidR="00715E0B" w:rsidRPr="0046701D" w:rsidRDefault="00715E0B" w:rsidP="0046701D">
            <w:pPr>
              <w:spacing w:line="240" w:lineRule="auto"/>
              <w:rPr>
                <w:rFonts w:ascii="Arial Black" w:hAnsi="Arial Black" w:cs="Arial Black"/>
                <w:color w:val="auto"/>
                <w:sz w:val="20"/>
                <w:szCs w:val="20"/>
              </w:rPr>
            </w:pPr>
          </w:p>
          <w:p w:rsidR="00715E0B" w:rsidRPr="0046701D" w:rsidRDefault="00715E0B" w:rsidP="0046701D">
            <w:pPr>
              <w:spacing w:line="240" w:lineRule="auto"/>
              <w:rPr>
                <w:color w:val="auto"/>
                <w:sz w:val="16"/>
                <w:szCs w:val="16"/>
              </w:rPr>
            </w:pPr>
          </w:p>
        </w:tc>
      </w:tr>
      <w:tr w:rsidR="00715E0B">
        <w:tc>
          <w:tcPr>
            <w:tcW w:w="6315"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PLANNING NOTES</w:t>
            </w:r>
          </w:p>
        </w:tc>
        <w:tc>
          <w:tcPr>
            <w:tcW w:w="3045"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rPr>
              <w:t>CONNECTIONS</w:t>
            </w:r>
          </w:p>
        </w:tc>
      </w:tr>
      <w:tr w:rsidR="00715E0B">
        <w:tc>
          <w:tcPr>
            <w:tcW w:w="6315" w:type="dxa"/>
            <w:tcMar>
              <w:top w:w="100" w:type="dxa"/>
              <w:left w:w="100" w:type="dxa"/>
              <w:bottom w:w="100" w:type="dxa"/>
              <w:right w:w="100" w:type="dxa"/>
            </w:tcMar>
          </w:tcPr>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 xml:space="preserve">Check all recommended resources prior to beginning lesson </w:t>
            </w:r>
          </w:p>
          <w:p w:rsidR="00715E0B" w:rsidRPr="0046701D" w:rsidRDefault="00715E0B" w:rsidP="0046701D">
            <w:pPr>
              <w:pStyle w:val="ListParagraph"/>
              <w:widowControl w:val="0"/>
              <w:spacing w:line="240" w:lineRule="auto"/>
              <w:ind w:left="360"/>
              <w:rPr>
                <w:color w:val="auto"/>
                <w:sz w:val="20"/>
                <w:szCs w:val="20"/>
              </w:rPr>
            </w:pPr>
            <w:r w:rsidRPr="0046701D">
              <w:rPr>
                <w:color w:val="auto"/>
                <w:sz w:val="20"/>
                <w:szCs w:val="20"/>
              </w:rPr>
              <w:t>and activity.</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Ensure online videos such as those on YouTube are correctly referenced/bookmarked,</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Ensure that all computers are in working order and that Internet access is available.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Check school Wi-Fi for accessibility.</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Review all activities and prepare all resources (handouts and materials) necessary for the delivery of content – have extra copies where applicable.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If using collaboration software, be sure that all posts are updated and ready for student interaction.</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Review learning goals and success criteria so that they can be identified, shared and clarified with students and parents.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It is recommended that all resources be posted to your board collaboration system to avoid too many handouts and to ensure full accessibility.</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Avoid printing, especially high resolution images, detailed colour renderings, or unnecessary pages.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This activity is ideal for allowing students to use their own personal electronic devices in their research.</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Select and photograph local public and private examples of pergolas and seating arrangements that may be of interest to students. Mention examples that are close to the school.</w:t>
            </w:r>
          </w:p>
        </w:tc>
        <w:tc>
          <w:tcPr>
            <w:tcW w:w="3045" w:type="dxa"/>
            <w:tcMar>
              <w:top w:w="100" w:type="dxa"/>
              <w:left w:w="100" w:type="dxa"/>
              <w:bottom w:w="100" w:type="dxa"/>
              <w:right w:w="100" w:type="dxa"/>
            </w:tcMar>
            <w:vAlign w:val="center"/>
          </w:tcPr>
          <w:p w:rsidR="00715E0B" w:rsidRPr="0046701D" w:rsidRDefault="00715E0B" w:rsidP="0046701D">
            <w:pPr>
              <w:spacing w:after="120" w:line="240" w:lineRule="auto"/>
              <w:rPr>
                <w:b/>
                <w:bCs/>
                <w:color w:val="auto"/>
                <w:sz w:val="18"/>
                <w:szCs w:val="18"/>
              </w:rPr>
            </w:pPr>
            <w:r w:rsidRPr="0046701D">
              <w:rPr>
                <w:b/>
                <w:bCs/>
                <w:color w:val="auto"/>
                <w:sz w:val="18"/>
                <w:szCs w:val="18"/>
              </w:rPr>
              <w:t>SEF Component 3: Student Engagement</w:t>
            </w:r>
          </w:p>
          <w:p w:rsidR="00715E0B" w:rsidRPr="0046701D" w:rsidRDefault="00715E0B" w:rsidP="0046701D">
            <w:pPr>
              <w:spacing w:after="120" w:line="240" w:lineRule="auto"/>
              <w:rPr>
                <w:color w:val="auto"/>
                <w:sz w:val="16"/>
                <w:szCs w:val="16"/>
              </w:rPr>
            </w:pPr>
            <w:r w:rsidRPr="0046701D">
              <w:rPr>
                <w:b/>
                <w:bCs/>
                <w:color w:val="auto"/>
                <w:sz w:val="16"/>
                <w:szCs w:val="16"/>
                <w:u w:val="single"/>
              </w:rPr>
              <w:t>Indicator 3.3</w:t>
            </w:r>
            <w:r w:rsidRPr="0046701D">
              <w:rPr>
                <w:color w:val="auto"/>
                <w:sz w:val="16"/>
                <w:szCs w:val="16"/>
              </w:rPr>
              <w:t xml:space="preserve"> Students are partners in dialogue and discussions to inform programs and activities in the classroom and school that represent the diversity, needs and interests of the student population.</w:t>
            </w:r>
          </w:p>
          <w:p w:rsidR="00715E0B" w:rsidRPr="0046701D" w:rsidRDefault="00715E0B" w:rsidP="0046701D">
            <w:pPr>
              <w:spacing w:after="120" w:line="240" w:lineRule="auto"/>
              <w:rPr>
                <w:color w:val="auto"/>
                <w:sz w:val="16"/>
                <w:szCs w:val="16"/>
              </w:rPr>
            </w:pPr>
            <w:r w:rsidRPr="0046701D">
              <w:rPr>
                <w:color w:val="auto"/>
                <w:sz w:val="16"/>
                <w:szCs w:val="16"/>
              </w:rPr>
              <w:t>Classroom activities are created collaboratively and reflect the diverse needs and interests of students.</w:t>
            </w:r>
          </w:p>
          <w:p w:rsidR="00715E0B" w:rsidRPr="0046701D" w:rsidRDefault="00715E0B" w:rsidP="0046701D">
            <w:pPr>
              <w:spacing w:after="120" w:line="240" w:lineRule="auto"/>
              <w:rPr>
                <w:color w:val="auto"/>
                <w:sz w:val="16"/>
                <w:szCs w:val="16"/>
              </w:rPr>
            </w:pPr>
            <w:r w:rsidRPr="0046701D">
              <w:rPr>
                <w:color w:val="auto"/>
                <w:sz w:val="16"/>
                <w:szCs w:val="16"/>
              </w:rPr>
              <w:t>In selecting their designs and in constructing of their solution, students will be contributing as users and therefore should speak to other students in the school community about their designs.</w:t>
            </w:r>
          </w:p>
          <w:p w:rsidR="00715E0B" w:rsidRPr="0046701D" w:rsidRDefault="00715E0B" w:rsidP="0046701D">
            <w:pPr>
              <w:spacing w:after="120" w:line="240" w:lineRule="auto"/>
              <w:rPr>
                <w:color w:val="auto"/>
                <w:sz w:val="16"/>
                <w:szCs w:val="16"/>
              </w:rPr>
            </w:pPr>
          </w:p>
        </w:tc>
      </w:tr>
    </w:tbl>
    <w:p w:rsidR="00715E0B" w:rsidRDefault="00715E0B" w:rsidP="001504B1">
      <w:pPr>
        <w:keepLines/>
        <w:tabs>
          <w:tab w:val="left" w:pos="0"/>
        </w:tabs>
        <w:spacing w:after="200"/>
      </w:pPr>
      <w:r w:rsidRPr="0046701D">
        <w:rPr>
          <w:noProof/>
          <w:lang w:val="en-CA" w:eastAsia="en-CA"/>
        </w:rPr>
        <w:pict>
          <v:shape id="image09.png" o:spid="_x0000_i1029" type="#_x0000_t75" alt="Action.png" style="width:450pt;height:50.25pt;visibility:visible">
            <v:imagedata r:id="rId17" o:title=""/>
          </v:shape>
        </w:pict>
      </w:r>
    </w:p>
    <w:p w:rsidR="00715E0B" w:rsidRDefault="00715E0B" w:rsidP="001504B1">
      <w:pPr>
        <w:keepLines/>
        <w:tabs>
          <w:tab w:val="left" w:pos="0"/>
        </w:tabs>
        <w:spacing w:after="200"/>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
        <w:gridCol w:w="6297"/>
        <w:gridCol w:w="3058"/>
      </w:tblGrid>
      <w:tr w:rsidR="00715E0B">
        <w:trPr>
          <w:jc w:val="center"/>
        </w:trPr>
        <w:tc>
          <w:tcPr>
            <w:tcW w:w="6300" w:type="dxa"/>
            <w:gridSpan w:val="2"/>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Instructional Strategies</w:t>
            </w:r>
          </w:p>
        </w:tc>
        <w:tc>
          <w:tcPr>
            <w:tcW w:w="3060"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rPr>
          <w:gridBefore w:val="1"/>
          <w:jc w:val="center"/>
        </w:trPr>
        <w:tc>
          <w:tcPr>
            <w:tcW w:w="6300" w:type="dxa"/>
            <w:tcMar>
              <w:top w:w="100" w:type="dxa"/>
              <w:left w:w="100" w:type="dxa"/>
              <w:bottom w:w="100" w:type="dxa"/>
              <w:right w:w="100" w:type="dxa"/>
            </w:tcMar>
          </w:tcPr>
          <w:p w:rsidR="00715E0B" w:rsidRPr="0046701D" w:rsidRDefault="00715E0B" w:rsidP="0046701D">
            <w:pPr>
              <w:spacing w:before="120" w:after="120" w:line="240" w:lineRule="auto"/>
              <w:rPr>
                <w:b/>
                <w:bCs/>
                <w:color w:val="auto"/>
                <w:sz w:val="24"/>
                <w:szCs w:val="24"/>
              </w:rPr>
            </w:pPr>
            <w:r w:rsidRPr="0046701D">
              <w:rPr>
                <w:b/>
                <w:bCs/>
                <w:color w:val="auto"/>
                <w:sz w:val="24"/>
                <w:szCs w:val="24"/>
              </w:rPr>
              <w:t>TEACHER:</w:t>
            </w:r>
          </w:p>
          <w:p w:rsidR="00715E0B" w:rsidRPr="0046701D" w:rsidRDefault="00715E0B" w:rsidP="0046701D">
            <w:pPr>
              <w:spacing w:line="240" w:lineRule="auto"/>
              <w:rPr>
                <w:color w:val="auto"/>
                <w:sz w:val="20"/>
                <w:szCs w:val="20"/>
                <w:u w:val="single"/>
              </w:rPr>
            </w:pPr>
            <w:r w:rsidRPr="0046701D">
              <w:rPr>
                <w:color w:val="auto"/>
                <w:sz w:val="20"/>
                <w:szCs w:val="20"/>
                <w:u w:val="single"/>
              </w:rPr>
              <w:t>The Challenge</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Introduce the design challenge. Be sure to clearly describe expectations. Use previous design portfolios to give students visual exemplars that provide a clear vision of the final product</w:t>
            </w:r>
          </w:p>
          <w:p w:rsidR="00715E0B" w:rsidRPr="0046701D" w:rsidRDefault="00715E0B" w:rsidP="0046701D">
            <w:pPr>
              <w:widowControl w:val="0"/>
              <w:spacing w:before="120" w:line="240" w:lineRule="auto"/>
              <w:rPr>
                <w:color w:val="auto"/>
                <w:sz w:val="20"/>
                <w:szCs w:val="20"/>
                <w:u w:val="single"/>
              </w:rPr>
            </w:pPr>
            <w:r w:rsidRPr="0046701D">
              <w:rPr>
                <w:color w:val="auto"/>
                <w:sz w:val="20"/>
                <w:szCs w:val="20"/>
                <w:u w:val="single"/>
              </w:rPr>
              <w:t>The Design Team</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Teacher to establish design teams of 2-3. Teacher may modify teams depending on strengths and weaknesses.</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Discuss best practices regarding group work. Take the opportunity to discuss successful group work approaches as well as responsibilities.</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Provide students with examples of time logs particularly as they relate to work tasks (Appendix A).</w:t>
            </w:r>
          </w:p>
          <w:p w:rsidR="00715E0B" w:rsidRPr="0046701D" w:rsidRDefault="00715E0B" w:rsidP="0046701D">
            <w:pPr>
              <w:widowControl w:val="0"/>
              <w:spacing w:before="120" w:line="240" w:lineRule="auto"/>
              <w:rPr>
                <w:color w:val="auto"/>
                <w:sz w:val="20"/>
                <w:szCs w:val="20"/>
                <w:u w:val="single"/>
              </w:rPr>
            </w:pPr>
            <w:r w:rsidRPr="0046701D">
              <w:rPr>
                <w:color w:val="auto"/>
                <w:sz w:val="20"/>
                <w:szCs w:val="20"/>
                <w:u w:val="single"/>
              </w:rPr>
              <w:t>Project Management</w:t>
            </w:r>
          </w:p>
          <w:p w:rsidR="00715E0B" w:rsidRPr="0046701D" w:rsidRDefault="00715E0B" w:rsidP="0046701D">
            <w:pPr>
              <w:pStyle w:val="ListParagraph"/>
              <w:widowControl w:val="0"/>
              <w:numPr>
                <w:ilvl w:val="0"/>
                <w:numId w:val="16"/>
              </w:numPr>
              <w:spacing w:line="240" w:lineRule="auto"/>
              <w:rPr>
                <w:b/>
                <w:bCs/>
                <w:color w:val="auto"/>
                <w:sz w:val="20"/>
                <w:szCs w:val="20"/>
              </w:rPr>
            </w:pPr>
            <w:r w:rsidRPr="0046701D">
              <w:rPr>
                <w:color w:val="auto"/>
                <w:sz w:val="20"/>
                <w:szCs w:val="20"/>
              </w:rPr>
              <w:t>Introduce lesson on project management.</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Describe project planning part as one of the initial stages of the project challenge.</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Provide examples to emphasize tasks, phases, milestones, through a GANTT Chart approach to project planning.</w:t>
            </w:r>
          </w:p>
          <w:p w:rsidR="00715E0B" w:rsidRPr="0046701D" w:rsidRDefault="00715E0B" w:rsidP="0046701D">
            <w:pPr>
              <w:pStyle w:val="ListParagraph"/>
              <w:widowControl w:val="0"/>
              <w:spacing w:line="240" w:lineRule="auto"/>
              <w:ind w:left="360"/>
              <w:rPr>
                <w:color w:val="auto"/>
                <w:sz w:val="20"/>
                <w:szCs w:val="20"/>
              </w:rPr>
            </w:pPr>
            <w:r w:rsidRPr="0046701D">
              <w:rPr>
                <w:color w:val="auto"/>
                <w:sz w:val="20"/>
                <w:szCs w:val="20"/>
              </w:rPr>
              <w:t>(Appendix B)</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Provide students with a basic template of a GANTT Chart if spreadsheet software is not available.</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sz w:val="20"/>
                <w:szCs w:val="20"/>
              </w:rPr>
              <w:t>Have each student team prepare a schedule of activities (tasks) and assign roles/responsibilities as well as estimated times for completion.</w:t>
            </w:r>
          </w:p>
          <w:p w:rsidR="00715E0B" w:rsidRPr="0046701D" w:rsidRDefault="00715E0B" w:rsidP="0046701D">
            <w:pPr>
              <w:pStyle w:val="ListParagraph"/>
              <w:widowControl w:val="0"/>
              <w:spacing w:line="240" w:lineRule="auto"/>
              <w:ind w:left="360"/>
              <w:rPr>
                <w:color w:val="auto"/>
                <w:sz w:val="20"/>
                <w:szCs w:val="20"/>
                <w:u w:val="single"/>
              </w:rPr>
            </w:pPr>
          </w:p>
          <w:p w:rsidR="00715E0B" w:rsidRPr="0046701D" w:rsidRDefault="00715E0B" w:rsidP="0046701D">
            <w:pPr>
              <w:pStyle w:val="ListParagraph"/>
              <w:widowControl w:val="0"/>
              <w:spacing w:line="240" w:lineRule="auto"/>
              <w:ind w:left="360"/>
              <w:rPr>
                <w:color w:val="auto"/>
                <w:sz w:val="20"/>
                <w:szCs w:val="20"/>
              </w:rPr>
            </w:pPr>
            <w:r w:rsidRPr="0046701D">
              <w:rPr>
                <w:color w:val="auto"/>
                <w:sz w:val="20"/>
                <w:szCs w:val="20"/>
                <w:u w:val="single"/>
              </w:rPr>
              <w:t>Research</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Introduce activity and criteria. Discuss link with Grade 11 courses.</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 xml:space="preserve">Describe what students are expected to learn and how their learning will help with the overall project. Provide students a clear vision of where this activity will lead. </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Tell students, at the outset of instruction, what the learning goals are. Refer frequently to the learning goals and design process during instruction.</w:t>
            </w:r>
          </w:p>
          <w:p w:rsidR="00715E0B" w:rsidRPr="0046701D" w:rsidRDefault="00715E0B" w:rsidP="0046701D">
            <w:pPr>
              <w:pStyle w:val="ListParagraph"/>
              <w:widowControl w:val="0"/>
              <w:numPr>
                <w:ilvl w:val="0"/>
                <w:numId w:val="16"/>
              </w:numPr>
              <w:spacing w:line="240" w:lineRule="auto"/>
              <w:rPr>
                <w:color w:val="auto"/>
                <w:sz w:val="20"/>
                <w:szCs w:val="20"/>
              </w:rPr>
            </w:pPr>
            <w:r w:rsidRPr="0046701D">
              <w:rPr>
                <w:color w:val="auto"/>
                <w:sz w:val="20"/>
                <w:szCs w:val="20"/>
              </w:rPr>
              <w:t>Show students exemplars to better help them understand activity expectations.</w:t>
            </w:r>
          </w:p>
          <w:p w:rsidR="00715E0B" w:rsidRPr="0046701D" w:rsidRDefault="00715E0B" w:rsidP="0046701D">
            <w:pPr>
              <w:widowControl w:val="0"/>
              <w:spacing w:line="240" w:lineRule="auto"/>
              <w:rPr>
                <w:color w:val="auto"/>
                <w:sz w:val="20"/>
                <w:szCs w:val="20"/>
              </w:rPr>
            </w:pPr>
          </w:p>
          <w:p w:rsidR="00715E0B" w:rsidRPr="0046701D" w:rsidRDefault="00715E0B" w:rsidP="0046701D">
            <w:pPr>
              <w:spacing w:before="120" w:after="120" w:line="240" w:lineRule="auto"/>
              <w:rPr>
                <w:b/>
                <w:bCs/>
                <w:color w:val="auto"/>
                <w:sz w:val="24"/>
                <w:szCs w:val="24"/>
              </w:rPr>
            </w:pPr>
            <w:r w:rsidRPr="0046701D">
              <w:rPr>
                <w:b/>
                <w:bCs/>
                <w:color w:val="auto"/>
                <w:sz w:val="24"/>
                <w:szCs w:val="24"/>
              </w:rPr>
              <w:t>Student:</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sz w:val="20"/>
                <w:szCs w:val="20"/>
              </w:rPr>
              <w:t>Establish, with the aid of the teacher, a design team of 2 or 3 students.</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sz w:val="20"/>
                <w:szCs w:val="20"/>
              </w:rPr>
              <w:t>Use project management tools and techniques to plan and organize their work.</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sz w:val="20"/>
                <w:szCs w:val="20"/>
              </w:rPr>
              <w:t>Create a GANTT Chart listing tasks, phases, timelines and responsibilities – milestones introduced and noted.</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sz w:val="20"/>
                <w:szCs w:val="20"/>
              </w:rPr>
              <w:t xml:space="preserve">Participate in collaborative/cooperative learning through group research.  </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sz w:val="20"/>
                <w:szCs w:val="20"/>
              </w:rPr>
              <w:t>List, describe, and document a number of pergola styles and seating configurations based on research review.</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sz w:val="20"/>
                <w:szCs w:val="20"/>
              </w:rPr>
              <w:t>Analyze research and select a style and seating configuration.</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sz w:val="20"/>
                <w:szCs w:val="20"/>
              </w:rPr>
              <w:t>Additional component such as planters may be included at this time.</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sz w:val="20"/>
                <w:szCs w:val="20"/>
              </w:rPr>
              <w:t>Select a solution that answers the design challenge and is site appropriate.</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sz w:val="20"/>
                <w:szCs w:val="20"/>
              </w:rPr>
              <w:t>Document results as part of the process.</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sz w:val="20"/>
                <w:szCs w:val="20"/>
              </w:rPr>
              <w:t>Use exemplars to help understand what quality work looks like and to develop or refine their understanding of success criteria.</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p>
        </w:tc>
        <w:tc>
          <w:tcPr>
            <w:tcW w:w="3060" w:type="dxa"/>
            <w:tcMar>
              <w:top w:w="100" w:type="dxa"/>
              <w:left w:w="100" w:type="dxa"/>
              <w:bottom w:w="100" w:type="dxa"/>
              <w:right w:w="100" w:type="dxa"/>
            </w:tcMar>
          </w:tcPr>
          <w:p w:rsidR="00715E0B" w:rsidRPr="0046701D" w:rsidRDefault="00715E0B" w:rsidP="0046701D">
            <w:pPr>
              <w:spacing w:line="240" w:lineRule="auto"/>
              <w:rPr>
                <w:color w:val="auto"/>
              </w:rPr>
            </w:pPr>
            <w:r w:rsidRPr="0046701D">
              <w:rPr>
                <w:rFonts w:ascii="Arial Black" w:hAnsi="Arial Black" w:cs="Arial Black"/>
                <w:color w:val="auto"/>
                <w:sz w:val="18"/>
                <w:szCs w:val="18"/>
              </w:rPr>
              <w:t xml:space="preserve">SEF Component 1 Assessment for, as and of Learning </w:t>
            </w:r>
          </w:p>
          <w:p w:rsidR="00715E0B" w:rsidRPr="0046701D" w:rsidRDefault="00715E0B" w:rsidP="0046701D">
            <w:pPr>
              <w:spacing w:line="240" w:lineRule="auto"/>
              <w:rPr>
                <w:b/>
                <w:bCs/>
                <w:color w:val="auto"/>
                <w:sz w:val="16"/>
                <w:szCs w:val="16"/>
                <w:u w:val="single"/>
              </w:rPr>
            </w:pPr>
            <w:r w:rsidRPr="0046701D">
              <w:rPr>
                <w:b/>
                <w:bCs/>
                <w:color w:val="auto"/>
                <w:sz w:val="16"/>
                <w:szCs w:val="16"/>
                <w:u w:val="single"/>
              </w:rPr>
              <w:t>Indicator 1.3:</w:t>
            </w:r>
            <w:r>
              <w:t xml:space="preserve"> </w:t>
            </w:r>
            <w:r w:rsidRPr="0046701D">
              <w:rPr>
                <w:color w:val="auto"/>
                <w:sz w:val="16"/>
                <w:szCs w:val="16"/>
              </w:rPr>
              <w:t>Students and educators build a common understanding of what students are learning by identifying, sharing and clarifying the learning goals and success criteria.</w:t>
            </w:r>
          </w:p>
          <w:p w:rsidR="00715E0B" w:rsidRPr="0046701D" w:rsidRDefault="00715E0B" w:rsidP="0046701D">
            <w:pPr>
              <w:spacing w:line="240" w:lineRule="auto"/>
              <w:rPr>
                <w:b/>
                <w:bCs/>
                <w:color w:val="auto"/>
                <w:sz w:val="16"/>
                <w:szCs w:val="16"/>
                <w:u w:val="single"/>
              </w:rPr>
            </w:pPr>
          </w:p>
          <w:p w:rsidR="00715E0B" w:rsidRPr="0046701D" w:rsidRDefault="00715E0B" w:rsidP="0046701D">
            <w:pPr>
              <w:spacing w:line="240" w:lineRule="auto"/>
              <w:rPr>
                <w:color w:val="auto"/>
                <w:sz w:val="16"/>
                <w:szCs w:val="16"/>
              </w:rPr>
            </w:pPr>
            <w:r w:rsidRPr="0046701D">
              <w:rPr>
                <w:color w:val="auto"/>
                <w:sz w:val="16"/>
                <w:szCs w:val="16"/>
              </w:rPr>
              <w:t>Provide students with simple, yet clear and effective examples of similar previous projects, the steps of a design process, and minimum (open-ended) requirements. Discussions of group dynamics should be discussed openly with students demonstrating, through questions and discussion, expectations, roles, and responsibilities.</w:t>
            </w:r>
          </w:p>
          <w:p w:rsidR="00715E0B" w:rsidRPr="0046701D" w:rsidRDefault="00715E0B" w:rsidP="0046701D">
            <w:pPr>
              <w:spacing w:line="240" w:lineRule="auto"/>
              <w:rPr>
                <w:b/>
                <w:bCs/>
                <w:color w:val="auto"/>
                <w:sz w:val="16"/>
                <w:szCs w:val="16"/>
                <w:u w:val="single"/>
              </w:rPr>
            </w:pPr>
          </w:p>
          <w:p w:rsidR="00715E0B" w:rsidRPr="0046701D" w:rsidRDefault="00715E0B" w:rsidP="0046701D">
            <w:pPr>
              <w:spacing w:line="240" w:lineRule="auto"/>
              <w:rPr>
                <w:color w:val="auto"/>
                <w:sz w:val="16"/>
                <w:szCs w:val="16"/>
              </w:rPr>
            </w:pPr>
            <w:r w:rsidRPr="0046701D">
              <w:rPr>
                <w:color w:val="auto"/>
                <w:sz w:val="16"/>
                <w:szCs w:val="16"/>
              </w:rPr>
              <w:t>An example, or template, for time logs/sheets should assist students with project management skills.</w:t>
            </w:r>
          </w:p>
          <w:p w:rsidR="00715E0B" w:rsidRPr="0046701D" w:rsidRDefault="00715E0B" w:rsidP="0046701D">
            <w:pPr>
              <w:spacing w:before="120" w:line="240" w:lineRule="auto"/>
              <w:rPr>
                <w:rFonts w:ascii="Arial Black" w:hAnsi="Arial Black" w:cs="Arial Black"/>
                <w:color w:val="auto"/>
                <w:sz w:val="18"/>
                <w:szCs w:val="18"/>
              </w:rPr>
            </w:pPr>
            <w:r w:rsidRPr="0046701D">
              <w:rPr>
                <w:rFonts w:ascii="Arial Black" w:hAnsi="Arial Black" w:cs="Arial Black"/>
                <w:color w:val="auto"/>
                <w:sz w:val="18"/>
                <w:szCs w:val="18"/>
              </w:rPr>
              <w:t>SEF Component 4 Curriculum Teaching and Learning</w:t>
            </w:r>
          </w:p>
          <w:p w:rsidR="00715E0B" w:rsidRPr="0046701D" w:rsidRDefault="00715E0B" w:rsidP="0046701D">
            <w:pPr>
              <w:spacing w:line="240" w:lineRule="auto"/>
              <w:rPr>
                <w:sz w:val="16"/>
                <w:szCs w:val="16"/>
              </w:rPr>
            </w:pPr>
            <w:r w:rsidRPr="0046701D">
              <w:rPr>
                <w:b/>
                <w:bCs/>
                <w:sz w:val="16"/>
                <w:szCs w:val="16"/>
                <w:u w:val="single"/>
              </w:rPr>
              <w:t>Indicator 4.4-</w:t>
            </w:r>
            <w:r w:rsidRPr="0046701D">
              <w:rPr>
                <w:sz w:val="16"/>
                <w:szCs w:val="16"/>
              </w:rPr>
              <w:t>Students are engaged in exploring real-world situations/issues and solving authentic problems. Critical thinking skills are taught, modelled, practised and developed.</w:t>
            </w:r>
          </w:p>
          <w:p w:rsidR="00715E0B" w:rsidRPr="0046701D" w:rsidRDefault="00715E0B" w:rsidP="0046701D">
            <w:pPr>
              <w:spacing w:line="240" w:lineRule="auto"/>
              <w:rPr>
                <w:sz w:val="16"/>
                <w:szCs w:val="16"/>
              </w:rPr>
            </w:pPr>
          </w:p>
          <w:p w:rsidR="00715E0B" w:rsidRPr="0046701D" w:rsidRDefault="00715E0B" w:rsidP="0046701D">
            <w:pPr>
              <w:spacing w:before="120" w:line="240" w:lineRule="auto"/>
              <w:rPr>
                <w:rFonts w:ascii="Arial Black" w:hAnsi="Arial Black" w:cs="Arial Black"/>
                <w:color w:val="auto"/>
                <w:sz w:val="18"/>
                <w:szCs w:val="18"/>
              </w:rPr>
            </w:pPr>
            <w:r w:rsidRPr="0046701D">
              <w:rPr>
                <w:rFonts w:ascii="Arial Black" w:hAnsi="Arial Black" w:cs="Arial Black"/>
                <w:color w:val="auto"/>
                <w:sz w:val="18"/>
                <w:szCs w:val="18"/>
              </w:rPr>
              <w:t>Differentiated Instructions (DI)</w:t>
            </w:r>
          </w:p>
          <w:p w:rsidR="00715E0B" w:rsidRPr="0046701D" w:rsidRDefault="00715E0B" w:rsidP="0046701D">
            <w:pPr>
              <w:spacing w:before="120" w:line="240" w:lineRule="auto"/>
              <w:rPr>
                <w:sz w:val="16"/>
                <w:szCs w:val="16"/>
              </w:rPr>
            </w:pPr>
            <w:r w:rsidRPr="0046701D">
              <w:rPr>
                <w:sz w:val="16"/>
                <w:szCs w:val="16"/>
              </w:rPr>
              <w:t>Flexible Learning Groups In a differentiated classroom, students are grouped and regrouped, frequently and flexibly based on their; readiness to learn a concept; interest in a concept earning preferences in working with or thinking about a concept; or environmental or social sensitivities.</w:t>
            </w:r>
          </w:p>
          <w:p w:rsidR="00715E0B" w:rsidRPr="0046701D" w:rsidRDefault="00715E0B" w:rsidP="0046701D">
            <w:pPr>
              <w:spacing w:before="120" w:line="240" w:lineRule="auto"/>
              <w:rPr>
                <w:sz w:val="16"/>
                <w:szCs w:val="16"/>
              </w:rPr>
            </w:pPr>
            <w:r w:rsidRPr="0046701D">
              <w:rPr>
                <w:rFonts w:ascii="Arial Black" w:hAnsi="Arial Black" w:cs="Arial Black"/>
                <w:color w:val="auto"/>
                <w:sz w:val="18"/>
                <w:szCs w:val="18"/>
              </w:rPr>
              <w:t xml:space="preserve">SEF Component 3 Student Engagement </w:t>
            </w:r>
          </w:p>
          <w:p w:rsidR="00715E0B" w:rsidRPr="0046701D" w:rsidRDefault="00715E0B" w:rsidP="0046701D">
            <w:pPr>
              <w:spacing w:line="240" w:lineRule="auto"/>
              <w:rPr>
                <w:color w:val="auto"/>
                <w:sz w:val="16"/>
                <w:szCs w:val="16"/>
              </w:rPr>
            </w:pPr>
            <w:r w:rsidRPr="0046701D">
              <w:rPr>
                <w:b/>
                <w:bCs/>
                <w:color w:val="auto"/>
                <w:sz w:val="16"/>
                <w:szCs w:val="16"/>
                <w:u w:val="single"/>
              </w:rPr>
              <w:t>Indicator 3.1:</w:t>
            </w:r>
            <w:r w:rsidRPr="0046701D">
              <w:rPr>
                <w:color w:val="auto"/>
                <w:sz w:val="16"/>
                <w:szCs w:val="16"/>
              </w:rPr>
              <w:t xml:space="preserve"> </w:t>
            </w:r>
            <w:r w:rsidRPr="0046701D">
              <w:rPr>
                <w:sz w:val="16"/>
                <w:szCs w:val="16"/>
              </w:rPr>
              <w:t>Learning experiences are engaging, promote collaboration, innovation and creativity (i.e. are clear, meaningful, challenging, productive and include problem solving and critical thinking on a variety of issues). Ongoing feedback between and among students and teachers enables students to refine both thinking and products.</w:t>
            </w:r>
          </w:p>
          <w:p w:rsidR="00715E0B" w:rsidRDefault="00715E0B" w:rsidP="0046701D">
            <w:pPr>
              <w:spacing w:before="120" w:line="240" w:lineRule="auto"/>
            </w:pPr>
            <w:r w:rsidRPr="0046701D">
              <w:rPr>
                <w:rFonts w:ascii="Arial Black" w:hAnsi="Arial Black" w:cs="Arial Black"/>
                <w:color w:val="auto"/>
                <w:sz w:val="18"/>
                <w:szCs w:val="18"/>
              </w:rPr>
              <w:t>SEF Component 4 Curriculum Teaching and Learning</w:t>
            </w:r>
          </w:p>
          <w:p w:rsidR="00715E0B" w:rsidRPr="0046701D" w:rsidRDefault="00715E0B" w:rsidP="0046701D">
            <w:pPr>
              <w:spacing w:before="120" w:line="240" w:lineRule="auto"/>
              <w:rPr>
                <w:color w:val="auto"/>
                <w:sz w:val="16"/>
                <w:szCs w:val="16"/>
              </w:rPr>
            </w:pPr>
            <w:r w:rsidRPr="0046701D">
              <w:rPr>
                <w:b/>
                <w:bCs/>
                <w:color w:val="auto"/>
                <w:sz w:val="16"/>
                <w:szCs w:val="16"/>
                <w:u w:val="single"/>
              </w:rPr>
              <w:t>Indicator 4.2</w:t>
            </w:r>
            <w:r w:rsidRPr="0046701D">
              <w:rPr>
                <w:color w:val="auto"/>
                <w:sz w:val="16"/>
                <w:szCs w:val="16"/>
              </w:rPr>
              <w:t xml:space="preserve"> A clear emphasis on high levels of achievement in literacy and numeracy is evident throughout the school.</w:t>
            </w:r>
          </w:p>
          <w:p w:rsidR="00715E0B" w:rsidRPr="0046701D" w:rsidRDefault="00715E0B" w:rsidP="0046701D">
            <w:pPr>
              <w:spacing w:before="120" w:line="240" w:lineRule="auto"/>
              <w:rPr>
                <w:color w:val="auto"/>
                <w:sz w:val="16"/>
                <w:szCs w:val="16"/>
              </w:rPr>
            </w:pPr>
          </w:p>
          <w:p w:rsidR="00715E0B" w:rsidRPr="0046701D" w:rsidRDefault="00715E0B" w:rsidP="0046701D">
            <w:pPr>
              <w:spacing w:line="240" w:lineRule="auto"/>
              <w:rPr>
                <w:color w:val="auto"/>
                <w:sz w:val="16"/>
                <w:szCs w:val="16"/>
              </w:rPr>
            </w:pPr>
            <w:r w:rsidRPr="0046701D">
              <w:rPr>
                <w:color w:val="auto"/>
                <w:sz w:val="16"/>
                <w:szCs w:val="16"/>
              </w:rPr>
              <w:t xml:space="preserve">Sort and analyze information from a variety of sources. </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r w:rsidRPr="0046701D">
              <w:rPr>
                <w:color w:val="auto"/>
                <w:sz w:val="16"/>
                <w:szCs w:val="16"/>
              </w:rPr>
              <w:t xml:space="preserve">Summarize and synthesize in order to understand what they read, hear and see. </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r w:rsidRPr="0046701D">
              <w:rPr>
                <w:color w:val="auto"/>
                <w:sz w:val="16"/>
                <w:szCs w:val="16"/>
              </w:rPr>
              <w:t xml:space="preserve">Listen actively to others (e.g., ask questions, share ideas and strategies and build on the ideas of others). </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r w:rsidRPr="0046701D">
              <w:rPr>
                <w:color w:val="auto"/>
                <w:sz w:val="16"/>
                <w:szCs w:val="16"/>
              </w:rPr>
              <w:t>Communicate their learning through a variety of modes and forms for different purposes and audiences.</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r w:rsidRPr="0046701D">
              <w:rPr>
                <w:b/>
                <w:bCs/>
                <w:color w:val="auto"/>
                <w:sz w:val="16"/>
                <w:szCs w:val="16"/>
                <w:u w:val="single"/>
              </w:rPr>
              <w:t>Indicator 4.5</w:t>
            </w:r>
            <w:r w:rsidRPr="0046701D">
              <w:rPr>
                <w:color w:val="auto"/>
                <w:sz w:val="16"/>
                <w:szCs w:val="16"/>
              </w:rPr>
              <w:t xml:space="preserve"> Instruction and assessment are differentiated in response to student strengths, needs and prior learning.</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r w:rsidRPr="0046701D">
              <w:rPr>
                <w:color w:val="auto"/>
                <w:sz w:val="16"/>
                <w:szCs w:val="16"/>
              </w:rPr>
              <w:t>Work in groups and follow collaborative group norms.</w:t>
            </w:r>
          </w:p>
          <w:p w:rsidR="00715E0B" w:rsidRPr="0046701D" w:rsidRDefault="00715E0B" w:rsidP="0046701D">
            <w:pPr>
              <w:spacing w:line="240" w:lineRule="auto"/>
              <w:rPr>
                <w:color w:val="auto"/>
                <w:sz w:val="16"/>
                <w:szCs w:val="16"/>
              </w:rPr>
            </w:pPr>
          </w:p>
          <w:p w:rsidR="00715E0B" w:rsidRPr="0046701D" w:rsidRDefault="00715E0B" w:rsidP="0046701D">
            <w:pPr>
              <w:spacing w:before="120" w:line="240" w:lineRule="auto"/>
              <w:rPr>
                <w:rFonts w:ascii="Arial Black" w:hAnsi="Arial Black" w:cs="Arial Black"/>
                <w:color w:val="auto"/>
                <w:sz w:val="18"/>
                <w:szCs w:val="18"/>
              </w:rPr>
            </w:pPr>
            <w:r w:rsidRPr="0046701D">
              <w:rPr>
                <w:rFonts w:ascii="Arial Black" w:hAnsi="Arial Black" w:cs="Arial Black"/>
                <w:color w:val="auto"/>
                <w:sz w:val="18"/>
                <w:szCs w:val="18"/>
              </w:rPr>
              <w:t>FNMI</w:t>
            </w:r>
          </w:p>
          <w:p w:rsidR="00715E0B" w:rsidRPr="0046701D" w:rsidRDefault="00715E0B" w:rsidP="0046701D">
            <w:pPr>
              <w:spacing w:line="240" w:lineRule="auto"/>
              <w:rPr>
                <w:color w:val="auto"/>
                <w:sz w:val="16"/>
                <w:szCs w:val="16"/>
              </w:rPr>
            </w:pPr>
            <w:r w:rsidRPr="0046701D">
              <w:rPr>
                <w:color w:val="auto"/>
                <w:sz w:val="16"/>
                <w:szCs w:val="16"/>
              </w:rPr>
              <w:t xml:space="preserve">To address the FNMI document, schools will strive to “employ instructional methods designed to enhance the learning of all First Nation, Métis, and Inuit students/” </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r w:rsidRPr="0046701D">
              <w:rPr>
                <w:color w:val="auto"/>
                <w:sz w:val="16"/>
                <w:szCs w:val="16"/>
              </w:rPr>
              <w:t>It is recommended that students research some First Nation, Métis, and Inuit housing and/or shelter designs.</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p>
          <w:p w:rsidR="00715E0B" w:rsidRPr="0046701D" w:rsidRDefault="00715E0B" w:rsidP="0046701D">
            <w:pPr>
              <w:spacing w:before="120" w:line="240" w:lineRule="auto"/>
              <w:rPr>
                <w:rFonts w:ascii="Arial Black" w:hAnsi="Arial Black" w:cs="Arial Black"/>
                <w:color w:val="auto"/>
                <w:sz w:val="18"/>
                <w:szCs w:val="18"/>
              </w:rPr>
            </w:pPr>
            <w:r w:rsidRPr="0046701D">
              <w:rPr>
                <w:rFonts w:ascii="Arial Black" w:hAnsi="Arial Black" w:cs="Arial Black"/>
                <w:color w:val="auto"/>
                <w:sz w:val="18"/>
                <w:szCs w:val="18"/>
              </w:rPr>
              <w:t>Ontario Skills Passport</w:t>
            </w:r>
          </w:p>
          <w:p w:rsidR="00715E0B" w:rsidRPr="0046701D" w:rsidRDefault="00715E0B" w:rsidP="0046701D">
            <w:pPr>
              <w:spacing w:line="240" w:lineRule="auto"/>
              <w:rPr>
                <w:color w:val="auto"/>
                <w:sz w:val="16"/>
                <w:szCs w:val="16"/>
                <w:lang w:val="en-CA"/>
              </w:rPr>
            </w:pPr>
            <w:r w:rsidRPr="0046701D">
              <w:rPr>
                <w:b/>
                <w:bCs/>
                <w:color w:val="auto"/>
                <w:sz w:val="16"/>
                <w:szCs w:val="16"/>
                <w:u w:val="single"/>
                <w:lang w:val="en-CA"/>
              </w:rPr>
              <w:t>Literacy</w:t>
            </w:r>
            <w:r w:rsidRPr="0046701D">
              <w:rPr>
                <w:b/>
                <w:bCs/>
                <w:color w:val="auto"/>
                <w:sz w:val="16"/>
                <w:szCs w:val="16"/>
                <w:lang w:val="en-CA"/>
              </w:rPr>
              <w:t xml:space="preserve"> </w:t>
            </w:r>
            <w:r w:rsidRPr="0046701D">
              <w:rPr>
                <w:color w:val="auto"/>
                <w:sz w:val="16"/>
                <w:szCs w:val="16"/>
                <w:lang w:val="en-CA"/>
              </w:rPr>
              <w:t>skills in reading, writing, oral communications, document and computer use.</w:t>
            </w:r>
          </w:p>
          <w:p w:rsidR="00715E0B" w:rsidRPr="0046701D" w:rsidRDefault="00715E0B" w:rsidP="0046701D">
            <w:pPr>
              <w:spacing w:line="240" w:lineRule="auto"/>
              <w:rPr>
                <w:color w:val="auto"/>
                <w:sz w:val="16"/>
                <w:szCs w:val="16"/>
                <w:lang w:val="en-CA"/>
              </w:rPr>
            </w:pPr>
            <w:r w:rsidRPr="0046701D">
              <w:rPr>
                <w:color w:val="auto"/>
                <w:sz w:val="16"/>
                <w:szCs w:val="16"/>
                <w:lang w:val="en-CA"/>
              </w:rPr>
              <w:t>Thinking skills in decision making, finding information, and critical thinking</w:t>
            </w:r>
          </w:p>
          <w:p w:rsidR="00715E0B" w:rsidRPr="0046701D" w:rsidRDefault="00715E0B" w:rsidP="0046701D">
            <w:pPr>
              <w:spacing w:line="240" w:lineRule="auto"/>
              <w:rPr>
                <w:color w:val="auto"/>
                <w:sz w:val="16"/>
                <w:szCs w:val="16"/>
                <w:lang w:val="en-CA"/>
              </w:rPr>
            </w:pPr>
          </w:p>
        </w:tc>
      </w:tr>
      <w:tr w:rsidR="00715E0B">
        <w:trPr>
          <w:gridBefore w:val="1"/>
          <w:jc w:val="center"/>
        </w:trPr>
        <w:tc>
          <w:tcPr>
            <w:tcW w:w="630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Assessment and Evaluation</w:t>
            </w:r>
          </w:p>
        </w:tc>
        <w:tc>
          <w:tcPr>
            <w:tcW w:w="3060"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rPr>
          <w:gridBefore w:val="1"/>
          <w:jc w:val="center"/>
        </w:trPr>
        <w:tc>
          <w:tcPr>
            <w:tcW w:w="6300" w:type="dxa"/>
            <w:tcMar>
              <w:top w:w="100" w:type="dxa"/>
              <w:left w:w="100" w:type="dxa"/>
              <w:bottom w:w="100" w:type="dxa"/>
              <w:right w:w="100" w:type="dxa"/>
            </w:tcMar>
          </w:tcPr>
          <w:p w:rsidR="00715E0B" w:rsidRPr="0046701D" w:rsidRDefault="00715E0B" w:rsidP="0046701D">
            <w:pPr>
              <w:pStyle w:val="ListParagraph"/>
              <w:widowControl w:val="0"/>
              <w:spacing w:line="240" w:lineRule="auto"/>
              <w:ind w:left="0"/>
              <w:rPr>
                <w:color w:val="auto"/>
                <w:sz w:val="20"/>
                <w:szCs w:val="20"/>
              </w:rPr>
            </w:pPr>
            <w:r w:rsidRPr="0046701D">
              <w:rPr>
                <w:color w:val="auto"/>
                <w:sz w:val="20"/>
                <w:szCs w:val="20"/>
              </w:rPr>
              <w:t>Assessment strategies and tools in this activity will include opportunities in monitoring students’ achievement levels as well as learning skills. Feedback through comments and informal review throughout the process should take place.</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color w:val="auto"/>
              </w:rPr>
            </w:pPr>
            <w:r w:rsidRPr="0046701D">
              <w:rPr>
                <w:b/>
                <w:bCs/>
                <w:color w:val="auto"/>
                <w:sz w:val="20"/>
                <w:szCs w:val="20"/>
              </w:rPr>
              <w:t>Knowledge and Understanding:</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Students will be evaluated partially on their general knowledge and interpretation of traditional pergola design, seating requirements for individuals and small groups/settings.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Students will be required to demonstrate that their concepts, design, working drawings, details, and work plan adhere to similar projects carried out in the industry.</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color w:val="auto"/>
              </w:rPr>
            </w:pPr>
            <w:r w:rsidRPr="0046701D">
              <w:rPr>
                <w:b/>
                <w:bCs/>
                <w:color w:val="auto"/>
                <w:sz w:val="20"/>
                <w:szCs w:val="20"/>
              </w:rPr>
              <w:t>Thinking:</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To assess students on their thinking skills, teachers will evaluate students’ recommended design concept with respect to a rationale of why students chose a particular solution.</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In addition, students will be evaluated on how detailed their work plan (tasks, phases, milestones, etc.) and assembly techniques or details are.</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color w:val="auto"/>
              </w:rPr>
            </w:pPr>
            <w:r w:rsidRPr="0046701D">
              <w:rPr>
                <w:b/>
                <w:bCs/>
                <w:color w:val="auto"/>
                <w:sz w:val="20"/>
                <w:szCs w:val="20"/>
              </w:rPr>
              <w:t>Communication:</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All hand-drawn work as well as original computer generated work (e.g. Sketch Up) will conform to professional design conventions and standards.</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color w:val="auto"/>
              </w:rPr>
            </w:pPr>
            <w:r w:rsidRPr="0046701D">
              <w:rPr>
                <w:b/>
                <w:bCs/>
                <w:color w:val="auto"/>
                <w:sz w:val="20"/>
                <w:szCs w:val="20"/>
              </w:rPr>
              <w:t>Learning Skills: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Through observation and conferencing, students will be assessed formally or informally with positive feedback.</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The teacher will document the following:</w:t>
            </w:r>
          </w:p>
          <w:p w:rsidR="00715E0B" w:rsidRPr="0046701D" w:rsidRDefault="00715E0B" w:rsidP="0046701D">
            <w:pPr>
              <w:numPr>
                <w:ilvl w:val="0"/>
                <w:numId w:val="2"/>
              </w:numPr>
              <w:tabs>
                <w:tab w:val="left" w:pos="620"/>
              </w:tabs>
              <w:spacing w:line="240" w:lineRule="auto"/>
              <w:ind w:left="620" w:hanging="259"/>
              <w:contextualSpacing/>
              <w:rPr>
                <w:color w:val="auto"/>
                <w:sz w:val="20"/>
                <w:szCs w:val="20"/>
              </w:rPr>
            </w:pPr>
            <w:r w:rsidRPr="0046701D">
              <w:rPr>
                <w:color w:val="auto"/>
                <w:sz w:val="20"/>
                <w:szCs w:val="20"/>
              </w:rPr>
              <w:t>the student’s skills pertaining to conflict management skills;</w:t>
            </w:r>
          </w:p>
          <w:p w:rsidR="00715E0B" w:rsidRPr="0046701D" w:rsidRDefault="00715E0B" w:rsidP="0046701D">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r w:rsidRPr="0046701D">
              <w:rPr>
                <w:color w:val="auto"/>
                <w:sz w:val="20"/>
                <w:szCs w:val="20"/>
              </w:rPr>
              <w:t>student’s ability to work effectively as a team member;</w:t>
            </w:r>
          </w:p>
          <w:p w:rsidR="00715E0B" w:rsidRPr="0046701D" w:rsidRDefault="00715E0B" w:rsidP="0046701D">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r w:rsidRPr="0046701D">
              <w:rPr>
                <w:color w:val="auto"/>
                <w:sz w:val="20"/>
                <w:szCs w:val="20"/>
              </w:rPr>
              <w:t>student’s initiative, leadership and participation in a group.</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b/>
                <w:bCs/>
                <w:color w:val="auto"/>
                <w:sz w:val="20"/>
                <w:szCs w:val="20"/>
              </w:rPr>
            </w:pPr>
            <w:r w:rsidRPr="0046701D">
              <w:rPr>
                <w:b/>
                <w:bCs/>
                <w:color w:val="auto"/>
                <w:sz w:val="20"/>
                <w:szCs w:val="20"/>
              </w:rPr>
              <w:t>Assessment Tools: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Appendix C: Assessment Rubric</w:t>
            </w:r>
          </w:p>
          <w:p w:rsidR="00715E0B" w:rsidRPr="0046701D" w:rsidRDefault="00715E0B" w:rsidP="0046701D">
            <w:pPr>
              <w:pStyle w:val="ListParagraph"/>
              <w:widowControl w:val="0"/>
              <w:spacing w:line="240" w:lineRule="auto"/>
              <w:ind w:left="360"/>
              <w:rPr>
                <w:color w:val="auto"/>
                <w:sz w:val="20"/>
                <w:szCs w:val="20"/>
              </w:rPr>
            </w:pPr>
          </w:p>
        </w:tc>
        <w:tc>
          <w:tcPr>
            <w:tcW w:w="3060" w:type="dxa"/>
            <w:tcMar>
              <w:top w:w="100" w:type="dxa"/>
              <w:left w:w="100" w:type="dxa"/>
              <w:bottom w:w="100" w:type="dxa"/>
              <w:right w:w="100" w:type="dxa"/>
            </w:tcMar>
          </w:tcPr>
          <w:p w:rsidR="00715E0B" w:rsidRPr="0046701D" w:rsidRDefault="00715E0B" w:rsidP="0046701D">
            <w:pPr>
              <w:spacing w:line="240" w:lineRule="auto"/>
              <w:rPr>
                <w:color w:val="auto"/>
                <w:sz w:val="18"/>
                <w:szCs w:val="18"/>
              </w:rPr>
            </w:pPr>
            <w:r w:rsidRPr="0046701D">
              <w:rPr>
                <w:rFonts w:ascii="Arial Black" w:hAnsi="Arial Black" w:cs="Arial Black"/>
                <w:color w:val="auto"/>
                <w:sz w:val="18"/>
                <w:szCs w:val="18"/>
              </w:rPr>
              <w:t>Growing Success</w:t>
            </w:r>
          </w:p>
          <w:p w:rsidR="00715E0B" w:rsidRPr="0046701D" w:rsidRDefault="00715E0B" w:rsidP="0046701D">
            <w:pPr>
              <w:spacing w:line="240" w:lineRule="auto"/>
              <w:rPr>
                <w:color w:val="auto"/>
                <w:sz w:val="16"/>
                <w:szCs w:val="16"/>
              </w:rPr>
            </w:pPr>
            <w:r w:rsidRPr="0046701D">
              <w:rPr>
                <w:color w:val="auto"/>
                <w:sz w:val="16"/>
                <w:szCs w:val="16"/>
              </w:rPr>
              <w:t>Using the achievement chart to establish rubric</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p>
          <w:p w:rsidR="00715E0B" w:rsidRPr="0046701D" w:rsidRDefault="00715E0B" w:rsidP="0046701D">
            <w:pPr>
              <w:spacing w:after="120" w:line="240" w:lineRule="auto"/>
              <w:rPr>
                <w:color w:val="auto"/>
              </w:rPr>
            </w:pPr>
            <w:r w:rsidRPr="0046701D">
              <w:rPr>
                <w:rFonts w:ascii="Arial Black" w:hAnsi="Arial Black" w:cs="Arial Black"/>
                <w:color w:val="auto"/>
                <w:sz w:val="18"/>
                <w:szCs w:val="18"/>
              </w:rPr>
              <w:t xml:space="preserve">SEF Component 1 Assessment for, as, and of Learning Connections </w:t>
            </w:r>
          </w:p>
          <w:p w:rsidR="00715E0B" w:rsidRPr="0046701D" w:rsidRDefault="00715E0B" w:rsidP="0046701D">
            <w:pPr>
              <w:spacing w:line="240" w:lineRule="auto"/>
              <w:rPr>
                <w:color w:val="auto"/>
                <w:sz w:val="16"/>
                <w:szCs w:val="16"/>
              </w:rPr>
            </w:pPr>
          </w:p>
          <w:p w:rsidR="00715E0B" w:rsidRPr="0046701D" w:rsidRDefault="00715E0B" w:rsidP="0046701D">
            <w:pPr>
              <w:spacing w:after="120" w:line="240" w:lineRule="auto"/>
              <w:rPr>
                <w:color w:val="auto"/>
                <w:sz w:val="16"/>
                <w:szCs w:val="16"/>
              </w:rPr>
            </w:pPr>
            <w:r w:rsidRPr="0046701D">
              <w:rPr>
                <w:b/>
                <w:bCs/>
                <w:color w:val="auto"/>
                <w:sz w:val="16"/>
                <w:szCs w:val="16"/>
                <w:u w:val="single"/>
              </w:rPr>
              <w:t>Indicator 1.1</w:t>
            </w:r>
            <w:r w:rsidRPr="0046701D">
              <w:rPr>
                <w:color w:val="auto"/>
                <w:sz w:val="16"/>
                <w:szCs w:val="16"/>
              </w:rPr>
              <w:t xml:space="preserve"> Assessment is connected to the curriculum, collaboratively developed by educators and used to inform next steps in learning and instruction.</w:t>
            </w:r>
          </w:p>
          <w:p w:rsidR="00715E0B" w:rsidRPr="0046701D" w:rsidRDefault="00715E0B" w:rsidP="0046701D">
            <w:pPr>
              <w:spacing w:after="120" w:line="240" w:lineRule="auto"/>
              <w:rPr>
                <w:color w:val="auto"/>
                <w:sz w:val="16"/>
                <w:szCs w:val="16"/>
              </w:rPr>
            </w:pPr>
            <w:r w:rsidRPr="0046701D">
              <w:rPr>
                <w:color w:val="auto"/>
                <w:sz w:val="16"/>
                <w:szCs w:val="16"/>
              </w:rPr>
              <w:t>Students are supported and assessed in the ongoing development of learning skills and work habits.</w:t>
            </w:r>
          </w:p>
          <w:p w:rsidR="00715E0B" w:rsidRPr="0046701D" w:rsidRDefault="00715E0B" w:rsidP="0046701D">
            <w:pPr>
              <w:spacing w:after="120" w:line="240" w:lineRule="auto"/>
              <w:rPr>
                <w:color w:val="auto"/>
                <w:sz w:val="16"/>
                <w:szCs w:val="16"/>
              </w:rPr>
            </w:pPr>
            <w:r w:rsidRPr="0046701D">
              <w:rPr>
                <w:b/>
                <w:bCs/>
                <w:color w:val="auto"/>
                <w:sz w:val="16"/>
                <w:szCs w:val="16"/>
                <w:u w:val="single"/>
              </w:rPr>
              <w:t>Indicator 1.2</w:t>
            </w:r>
            <w:r w:rsidRPr="0046701D">
              <w:rPr>
                <w:color w:val="auto"/>
                <w:sz w:val="16"/>
                <w:szCs w:val="16"/>
              </w:rPr>
              <w:t xml:space="preserve"> A variety of relevant and meaningful assessment data is used by students and educators to continuously monitor learning, to inform instruction and to determine next steps.</w:t>
            </w:r>
          </w:p>
          <w:p w:rsidR="00715E0B" w:rsidRPr="0046701D" w:rsidRDefault="00715E0B" w:rsidP="0046701D">
            <w:pPr>
              <w:spacing w:after="120" w:line="240" w:lineRule="auto"/>
              <w:rPr>
                <w:color w:val="auto"/>
                <w:sz w:val="16"/>
                <w:szCs w:val="16"/>
              </w:rPr>
            </w:pPr>
            <w:r w:rsidRPr="0046701D">
              <w:rPr>
                <w:color w:val="auto"/>
                <w:sz w:val="16"/>
                <w:szCs w:val="16"/>
              </w:rPr>
              <w:t>A variety of assessment strategies and tools that meet the needs of all students are used to improve learning and inform instructional decision.</w:t>
            </w:r>
          </w:p>
          <w:p w:rsidR="00715E0B" w:rsidRPr="0046701D" w:rsidRDefault="00715E0B" w:rsidP="0046701D">
            <w:pPr>
              <w:spacing w:after="120" w:line="240" w:lineRule="auto"/>
              <w:rPr>
                <w:color w:val="auto"/>
                <w:sz w:val="16"/>
                <w:szCs w:val="16"/>
              </w:rPr>
            </w:pPr>
            <w:r w:rsidRPr="0046701D">
              <w:rPr>
                <w:b/>
                <w:bCs/>
                <w:color w:val="auto"/>
                <w:sz w:val="16"/>
                <w:szCs w:val="16"/>
                <w:u w:val="single"/>
              </w:rPr>
              <w:t>Indicator 1.4</w:t>
            </w:r>
            <w:r w:rsidRPr="0046701D">
              <w:rPr>
                <w:color w:val="auto"/>
                <w:sz w:val="16"/>
                <w:szCs w:val="16"/>
              </w:rPr>
              <w:t xml:space="preserve"> During learning, timely, ongoing, descriptive feedback about student progress is provided, based on student actions and co-constructed success criteria.</w:t>
            </w:r>
          </w:p>
          <w:p w:rsidR="00715E0B" w:rsidRPr="0046701D" w:rsidRDefault="00715E0B" w:rsidP="0046701D">
            <w:pPr>
              <w:spacing w:after="120" w:line="240" w:lineRule="auto"/>
              <w:rPr>
                <w:color w:val="auto"/>
                <w:sz w:val="16"/>
                <w:szCs w:val="16"/>
              </w:rPr>
            </w:pPr>
            <w:r w:rsidRPr="0046701D">
              <w:rPr>
                <w:color w:val="auto"/>
                <w:sz w:val="16"/>
                <w:szCs w:val="16"/>
              </w:rPr>
              <w:t>Teachers are to provide timely, explicit and constructive feedback to student groups that relate to the success criteria – this approach should be descriptive in nature rather than evaluative.</w:t>
            </w:r>
          </w:p>
          <w:p w:rsidR="00715E0B" w:rsidRPr="0046701D" w:rsidRDefault="00715E0B" w:rsidP="0046701D">
            <w:pPr>
              <w:spacing w:after="120" w:line="240" w:lineRule="auto"/>
              <w:rPr>
                <w:color w:val="auto"/>
                <w:sz w:val="16"/>
                <w:szCs w:val="16"/>
              </w:rPr>
            </w:pPr>
            <w:r w:rsidRPr="0046701D">
              <w:rPr>
                <w:color w:val="auto"/>
                <w:sz w:val="16"/>
                <w:szCs w:val="16"/>
              </w:rPr>
              <w:t>Students will use the descriptive feedback received based to revise and refine their demonstrations of learning,</w:t>
            </w:r>
          </w:p>
          <w:p w:rsidR="00715E0B" w:rsidRPr="0046701D" w:rsidRDefault="00715E0B" w:rsidP="0046701D">
            <w:pPr>
              <w:spacing w:after="120" w:line="240" w:lineRule="auto"/>
              <w:rPr>
                <w:color w:val="auto"/>
                <w:sz w:val="16"/>
                <w:szCs w:val="16"/>
              </w:rPr>
            </w:pPr>
          </w:p>
          <w:p w:rsidR="00715E0B" w:rsidRPr="0046701D" w:rsidRDefault="00715E0B" w:rsidP="0046701D">
            <w:pPr>
              <w:spacing w:after="120" w:line="240" w:lineRule="auto"/>
              <w:rPr>
                <w:color w:val="auto"/>
                <w:sz w:val="16"/>
                <w:szCs w:val="16"/>
              </w:rPr>
            </w:pPr>
          </w:p>
          <w:p w:rsidR="00715E0B" w:rsidRPr="0046701D" w:rsidRDefault="00715E0B" w:rsidP="0046701D">
            <w:pPr>
              <w:spacing w:after="120" w:line="240" w:lineRule="auto"/>
              <w:rPr>
                <w:color w:val="auto"/>
                <w:sz w:val="16"/>
                <w:szCs w:val="16"/>
              </w:rPr>
            </w:pPr>
            <w:r w:rsidRPr="0046701D">
              <w:rPr>
                <w:b/>
                <w:bCs/>
                <w:color w:val="auto"/>
                <w:sz w:val="16"/>
                <w:szCs w:val="16"/>
                <w:u w:val="single"/>
              </w:rPr>
              <w:t>Indicator 1.6</w:t>
            </w:r>
            <w:r w:rsidRPr="0046701D">
              <w:rPr>
                <w:color w:val="auto"/>
                <w:sz w:val="16"/>
                <w:szCs w:val="16"/>
              </w:rPr>
              <w:t xml:space="preserve"> Assessment of learning provides relevant and meaningful evidence to evaluate the quality of student achievement at or near the end of a cycle of learning and to determine next steps.</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sz w:val="16"/>
                <w:szCs w:val="16"/>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16"/>
                <w:szCs w:val="16"/>
              </w:rPr>
            </w:pPr>
            <w:r w:rsidRPr="0046701D">
              <w:rPr>
                <w:sz w:val="16"/>
                <w:szCs w:val="16"/>
              </w:rPr>
              <w:t>The final rubric for this activity addresses the ‘assessment of learning’ which is based on the performance standards set out in the Achievement Chart. The assessment criteria of this activity align with both the overall and specific expectations and form the basis of assessment of learning.</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16"/>
                <w:szCs w:val="16"/>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b/>
                <w:bCs/>
                <w:color w:val="auto"/>
                <w:sz w:val="16"/>
                <w:szCs w:val="16"/>
                <w:u w:val="single"/>
              </w:rPr>
            </w:pPr>
            <w:r w:rsidRPr="0046701D">
              <w:rPr>
                <w:sz w:val="16"/>
                <w:szCs w:val="16"/>
              </w:rPr>
              <w:t>Learning skills and work habits are evaluated regularly through monitoring and progress and regular conferencing with individual students.</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rPr>
            </w:pPr>
          </w:p>
        </w:tc>
      </w:tr>
      <w:tr w:rsidR="00715E0B">
        <w:trPr>
          <w:gridBefore w:val="1"/>
          <w:jc w:val="center"/>
        </w:trPr>
        <w:tc>
          <w:tcPr>
            <w:tcW w:w="630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Accommodations</w:t>
            </w:r>
          </w:p>
        </w:tc>
        <w:tc>
          <w:tcPr>
            <w:tcW w:w="3060"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rPr>
          <w:gridBefore w:val="1"/>
          <w:jc w:val="center"/>
        </w:trPr>
        <w:tc>
          <w:tcPr>
            <w:tcW w:w="6300" w:type="dxa"/>
            <w:tcMar>
              <w:top w:w="100" w:type="dxa"/>
              <w:left w:w="100" w:type="dxa"/>
              <w:bottom w:w="100" w:type="dxa"/>
              <w:right w:w="100" w:type="dxa"/>
            </w:tcMar>
          </w:tcPr>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Teachers are to be familiar with exceptional students’ Individual Education Plans (IEPs) for legislated accommodations and consult with Program Support teachers and educational assistants as well as school-based support staff (e.g. Child and Youth Worker). By doing this, teachers will be aware of and can implement prescribed accommodations.</w:t>
            </w:r>
          </w:p>
          <w:p w:rsidR="00715E0B" w:rsidRPr="0046701D" w:rsidRDefault="00715E0B" w:rsidP="0046701D">
            <w:pPr>
              <w:pStyle w:val="ListParagraph"/>
              <w:widowControl w:val="0"/>
              <w:spacing w:line="240" w:lineRule="auto"/>
              <w:ind w:left="360"/>
              <w:rPr>
                <w:color w:val="auto"/>
                <w:sz w:val="20"/>
                <w:szCs w:val="20"/>
              </w:rPr>
            </w:pP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Teaching Strategies for students with special needs may include:</w:t>
            </w:r>
          </w:p>
          <w:p w:rsidR="00715E0B" w:rsidRPr="0046701D" w:rsidRDefault="00715E0B" w:rsidP="0046701D">
            <w:pPr>
              <w:pStyle w:val="ListParagraph"/>
              <w:widowControl w:val="0"/>
              <w:numPr>
                <w:ilvl w:val="0"/>
                <w:numId w:val="21"/>
              </w:numPr>
              <w:spacing w:line="240" w:lineRule="auto"/>
              <w:rPr>
                <w:color w:val="auto"/>
                <w:sz w:val="20"/>
                <w:szCs w:val="20"/>
              </w:rPr>
            </w:pPr>
            <w:r w:rsidRPr="0046701D">
              <w:rPr>
                <w:color w:val="auto"/>
                <w:sz w:val="20"/>
                <w:szCs w:val="20"/>
              </w:rPr>
              <w:t>grouping design teams with varied abilities to allow for peer support. The teacher may choose or modify the teams depending on individual strengths and weaknesses;</w:t>
            </w:r>
          </w:p>
          <w:p w:rsidR="00715E0B" w:rsidRPr="0046701D" w:rsidRDefault="00715E0B" w:rsidP="0046701D">
            <w:pPr>
              <w:pStyle w:val="ListParagraph"/>
              <w:widowControl w:val="0"/>
              <w:numPr>
                <w:ilvl w:val="0"/>
                <w:numId w:val="21"/>
              </w:numPr>
              <w:spacing w:line="240" w:lineRule="auto"/>
              <w:rPr>
                <w:color w:val="auto"/>
                <w:sz w:val="20"/>
                <w:szCs w:val="20"/>
              </w:rPr>
            </w:pPr>
            <w:r w:rsidRPr="0046701D">
              <w:rPr>
                <w:color w:val="auto"/>
                <w:sz w:val="20"/>
                <w:szCs w:val="20"/>
              </w:rPr>
              <w:t>providing a list of designs and suggestions where enrichment and challenge is needed, allowing students to be peer tutors/mentors;</w:t>
            </w:r>
          </w:p>
          <w:p w:rsidR="00715E0B" w:rsidRPr="0046701D" w:rsidRDefault="00715E0B" w:rsidP="0046701D">
            <w:pPr>
              <w:pStyle w:val="ListParagraph"/>
              <w:widowControl w:val="0"/>
              <w:numPr>
                <w:ilvl w:val="0"/>
                <w:numId w:val="21"/>
              </w:numPr>
              <w:spacing w:line="240" w:lineRule="auto"/>
              <w:rPr>
                <w:color w:val="auto"/>
                <w:sz w:val="20"/>
                <w:szCs w:val="20"/>
              </w:rPr>
            </w:pPr>
            <w:r w:rsidRPr="0046701D">
              <w:rPr>
                <w:color w:val="auto"/>
                <w:sz w:val="20"/>
                <w:szCs w:val="20"/>
              </w:rPr>
              <w:t>pairing experienced students with those who are not yet familiar with the techniques.</w:t>
            </w:r>
          </w:p>
        </w:tc>
        <w:tc>
          <w:tcPr>
            <w:tcW w:w="3060" w:type="dxa"/>
            <w:tcMar>
              <w:top w:w="100" w:type="dxa"/>
              <w:left w:w="100" w:type="dxa"/>
              <w:bottom w:w="100" w:type="dxa"/>
              <w:right w:w="100" w:type="dxa"/>
            </w:tcMar>
          </w:tcPr>
          <w:p w:rsidR="00715E0B" w:rsidRPr="0046701D" w:rsidRDefault="00715E0B" w:rsidP="0046701D">
            <w:pPr>
              <w:spacing w:after="120" w:line="240" w:lineRule="auto"/>
              <w:rPr>
                <w:rFonts w:ascii="Arial Black" w:hAnsi="Arial Black" w:cs="Arial Black"/>
                <w:color w:val="auto"/>
                <w:sz w:val="18"/>
                <w:szCs w:val="18"/>
              </w:rPr>
            </w:pPr>
            <w:r w:rsidRPr="0046701D">
              <w:rPr>
                <w:rFonts w:ascii="Arial Black" w:hAnsi="Arial Black" w:cs="Arial Black"/>
                <w:color w:val="auto"/>
                <w:sz w:val="18"/>
                <w:szCs w:val="18"/>
              </w:rPr>
              <w:t xml:space="preserve">SEF Component 1 Assessment for, as and of Learning Connections </w:t>
            </w:r>
          </w:p>
          <w:p w:rsidR="00715E0B" w:rsidRPr="0046701D" w:rsidRDefault="00715E0B" w:rsidP="0046701D">
            <w:pPr>
              <w:spacing w:after="120" w:line="240" w:lineRule="auto"/>
              <w:rPr>
                <w:color w:val="auto"/>
                <w:sz w:val="16"/>
                <w:szCs w:val="16"/>
              </w:rPr>
            </w:pPr>
            <w:r w:rsidRPr="0046701D">
              <w:rPr>
                <w:b/>
                <w:bCs/>
                <w:color w:val="auto"/>
                <w:sz w:val="16"/>
                <w:szCs w:val="16"/>
                <w:u w:val="single"/>
              </w:rPr>
              <w:t>Indicator 1.5</w:t>
            </w:r>
            <w:r w:rsidRPr="0046701D">
              <w:rPr>
                <w:color w:val="auto"/>
                <w:sz w:val="16"/>
                <w:szCs w:val="16"/>
              </w:rPr>
              <w:t xml:space="preserve"> Students are explicitly taught and regularly use self-assessment skills to monitor, improve and communicate their learning, within the context of the Ontario curriculum and/or Individual Education Plan (IEP).</w:t>
            </w:r>
          </w:p>
          <w:p w:rsidR="00715E0B" w:rsidRPr="0046701D" w:rsidRDefault="00715E0B" w:rsidP="0046701D">
            <w:pPr>
              <w:spacing w:after="120" w:line="240" w:lineRule="auto"/>
              <w:rPr>
                <w:rFonts w:ascii="Segoe UI Symbol" w:hAnsi="Segoe UI Symbol" w:cs="Segoe UI Symbol"/>
                <w:color w:val="auto"/>
                <w:sz w:val="16"/>
                <w:szCs w:val="16"/>
              </w:rPr>
            </w:pPr>
            <w:r w:rsidRPr="0046701D">
              <w:rPr>
                <w:color w:val="auto"/>
                <w:sz w:val="16"/>
                <w:szCs w:val="16"/>
              </w:rPr>
              <w:t xml:space="preserve">Students will participate in the collection and development of personal documentation of their learning (e.g., portfolios, learning logs, course notebooks, student files) that assist them and their teacher in informing the next steps in learning. </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16"/>
                <w:szCs w:val="16"/>
              </w:rPr>
            </w:pPr>
            <w:r w:rsidRPr="0046701D">
              <w:rPr>
                <w:b/>
                <w:bCs/>
                <w:sz w:val="16"/>
                <w:szCs w:val="16"/>
                <w:u w:val="single"/>
              </w:rPr>
              <w:t>Indicator 1.7</w:t>
            </w:r>
            <w:r w:rsidRPr="0046701D">
              <w:rPr>
                <w:sz w:val="16"/>
                <w:szCs w:val="16"/>
              </w:rPr>
              <w:t xml:space="preserve"> Ongoing communication about learning is in place to allow students, educators and parents to monitor and support student learning.</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16"/>
                <w:szCs w:val="16"/>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16"/>
                <w:szCs w:val="16"/>
              </w:rPr>
            </w:pPr>
            <w:r w:rsidRPr="0046701D">
              <w:rPr>
                <w:sz w:val="16"/>
                <w:szCs w:val="16"/>
              </w:rPr>
              <w:t>School-wide processes are developed to inform and engage parents and students in learning, assessment practices and how next steps in learning are determined.</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16"/>
                <w:szCs w:val="16"/>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16"/>
                <w:szCs w:val="16"/>
              </w:rPr>
            </w:pPr>
            <w:r w:rsidRPr="0046701D">
              <w:rPr>
                <w:sz w:val="16"/>
                <w:szCs w:val="16"/>
              </w:rPr>
              <w:t>Students will engage in learning conversations and discussions with educators and peers that elicit evidence of understanding.</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sz w:val="16"/>
                <w:szCs w:val="16"/>
              </w:rPr>
            </w:pPr>
          </w:p>
        </w:tc>
      </w:tr>
    </w:tbl>
    <w:p w:rsidR="00715E0B" w:rsidRPr="00633840" w:rsidRDefault="00715E0B" w:rsidP="001504B1">
      <w:pPr>
        <w:pStyle w:val="Subtitle"/>
        <w:tabs>
          <w:tab w:val="left" w:pos="0"/>
        </w:tabs>
        <w:spacing w:after="0" w:line="240" w:lineRule="auto"/>
        <w:contextualSpacing w:val="0"/>
        <w:rPr>
          <w:rFonts w:ascii="Arial Black" w:hAnsi="Arial Black" w:cs="Arial Black"/>
          <w:b/>
          <w:bCs/>
          <w:color w:val="auto"/>
          <w:sz w:val="48"/>
          <w:szCs w:val="48"/>
        </w:rPr>
      </w:pPr>
      <w:r w:rsidRPr="00633840">
        <w:rPr>
          <w:rFonts w:ascii="Arial Black" w:hAnsi="Arial Black" w:cs="Arial Black"/>
          <w:b/>
          <w:bCs/>
          <w:color w:val="auto"/>
          <w:sz w:val="48"/>
          <w:szCs w:val="48"/>
        </w:rPr>
        <w:t>CONSOLIDATION &amp; CONNECTIONS</w:t>
      </w:r>
    </w:p>
    <w:p w:rsidR="00715E0B" w:rsidRPr="005E505F" w:rsidRDefault="00715E0B" w:rsidP="001504B1">
      <w:pPr>
        <w:pStyle w:val="Subtitle"/>
        <w:tabs>
          <w:tab w:val="left" w:pos="0"/>
        </w:tabs>
        <w:spacing w:after="0" w:line="240" w:lineRule="auto"/>
        <w:contextualSpacing w:val="0"/>
        <w:rPr>
          <w:color w:val="auto"/>
        </w:rPr>
      </w:pPr>
      <w:r w:rsidRPr="005E505F">
        <w:rPr>
          <w:color w:val="auto"/>
        </w:rPr>
        <w:t>Provide Opportunities for Reflection</w:t>
      </w:r>
    </w:p>
    <w:p w:rsidR="00715E0B" w:rsidRDefault="00715E0B" w:rsidP="001504B1">
      <w:pPr>
        <w:tabs>
          <w:tab w:val="left" w:pos="0"/>
        </w:tabs>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6315"/>
        <w:gridCol w:w="3045"/>
      </w:tblGrid>
      <w:tr w:rsidR="00715E0B">
        <w:tc>
          <w:tcPr>
            <w:tcW w:w="6315"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REFLECTION PAPER</w:t>
            </w:r>
            <w:r w:rsidRPr="0046701D">
              <w:rPr>
                <w:rFonts w:ascii="Arial Black" w:hAnsi="Arial Black" w:cs="Arial Black"/>
                <w:shd w:val="clear" w:color="auto" w:fill="CFE2F3"/>
              </w:rPr>
              <w:t>/LOGS</w:t>
            </w:r>
          </w:p>
        </w:tc>
        <w:tc>
          <w:tcPr>
            <w:tcW w:w="3045"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c>
          <w:tcPr>
            <w:tcW w:w="6315" w:type="dxa"/>
            <w:tcMar>
              <w:top w:w="100" w:type="dxa"/>
              <w:left w:w="100" w:type="dxa"/>
              <w:bottom w:w="100" w:type="dxa"/>
              <w:right w:w="100" w:type="dxa"/>
            </w:tcMar>
          </w:tcPr>
          <w:p w:rsidR="00715E0B" w:rsidRPr="0046701D" w:rsidRDefault="00715E0B" w:rsidP="0046701D">
            <w:pPr>
              <w:widowControl w:val="0"/>
              <w:spacing w:line="240" w:lineRule="auto"/>
              <w:rPr>
                <w:color w:val="auto"/>
                <w:lang w:val="en-GB"/>
              </w:rPr>
            </w:pPr>
            <w:r w:rsidRPr="0046701D">
              <w:rPr>
                <w:color w:val="auto"/>
                <w:lang w:val="en-GB"/>
              </w:rPr>
              <w:t>Students will be asked to write a short reflection paper at the end of this activity. The paper will include a summary of the activity and should include all key and technical terms used. The purpose of this paper is to allow students to practice the use of proper written language skills and also help students reflect on their experiences throughout the process and unit.</w:t>
            </w:r>
          </w:p>
          <w:p w:rsidR="00715E0B" w:rsidRPr="0046701D" w:rsidRDefault="00715E0B" w:rsidP="0046701D">
            <w:pPr>
              <w:widowControl w:val="0"/>
              <w:spacing w:line="240" w:lineRule="auto"/>
              <w:rPr>
                <w:color w:val="auto"/>
                <w:lang w:val="en-GB"/>
              </w:rPr>
            </w:pPr>
          </w:p>
          <w:p w:rsidR="00715E0B" w:rsidRPr="0046701D" w:rsidRDefault="00715E0B" w:rsidP="0046701D">
            <w:pPr>
              <w:widowControl w:val="0"/>
              <w:spacing w:line="240" w:lineRule="auto"/>
              <w:rPr>
                <w:sz w:val="20"/>
                <w:szCs w:val="20"/>
              </w:rPr>
            </w:pPr>
            <w:r w:rsidRPr="0046701D">
              <w:rPr>
                <w:sz w:val="20"/>
                <w:szCs w:val="20"/>
              </w:rPr>
              <w:t>Students will be asked to create a reflection paper by summarizing and adding to their daily time logs.</w:t>
            </w:r>
          </w:p>
          <w:p w:rsidR="00715E0B" w:rsidRPr="0046701D" w:rsidRDefault="00715E0B" w:rsidP="0046701D">
            <w:pPr>
              <w:widowControl w:val="0"/>
              <w:spacing w:line="240" w:lineRule="auto"/>
              <w:rPr>
                <w:sz w:val="20"/>
                <w:szCs w:val="20"/>
              </w:rPr>
            </w:pPr>
          </w:p>
          <w:p w:rsidR="00715E0B" w:rsidRPr="0046701D" w:rsidRDefault="00715E0B" w:rsidP="0046701D">
            <w:pPr>
              <w:widowControl w:val="0"/>
              <w:spacing w:line="240" w:lineRule="auto"/>
              <w:rPr>
                <w:i/>
                <w:iCs/>
                <w:color w:val="auto"/>
              </w:rPr>
            </w:pPr>
          </w:p>
        </w:tc>
        <w:tc>
          <w:tcPr>
            <w:tcW w:w="3045" w:type="dxa"/>
            <w:tcMar>
              <w:top w:w="100" w:type="dxa"/>
              <w:left w:w="100" w:type="dxa"/>
              <w:bottom w:w="100" w:type="dxa"/>
              <w:right w:w="100" w:type="dxa"/>
            </w:tcMar>
          </w:tcPr>
          <w:p w:rsidR="00715E0B" w:rsidRPr="0046701D" w:rsidRDefault="00715E0B" w:rsidP="0046701D">
            <w:pPr>
              <w:spacing w:after="120" w:line="240" w:lineRule="auto"/>
              <w:rPr>
                <w:color w:val="auto"/>
              </w:rPr>
            </w:pPr>
            <w:r w:rsidRPr="0046701D">
              <w:rPr>
                <w:rFonts w:ascii="Arial Black" w:hAnsi="Arial Black" w:cs="Arial Black"/>
                <w:color w:val="auto"/>
                <w:sz w:val="18"/>
                <w:szCs w:val="18"/>
              </w:rPr>
              <w:t>SEF Component 4 Curriculum, Teaching, and Learning</w:t>
            </w:r>
          </w:p>
          <w:p w:rsidR="00715E0B" w:rsidRPr="0046701D" w:rsidRDefault="00715E0B" w:rsidP="0046701D">
            <w:pPr>
              <w:spacing w:after="200"/>
              <w:rPr>
                <w:color w:val="auto"/>
                <w:sz w:val="16"/>
                <w:szCs w:val="16"/>
              </w:rPr>
            </w:pPr>
            <w:r w:rsidRPr="0046701D">
              <w:rPr>
                <w:b/>
                <w:bCs/>
                <w:color w:val="auto"/>
                <w:sz w:val="16"/>
                <w:szCs w:val="16"/>
                <w:u w:val="single"/>
              </w:rPr>
              <w:t>Indicator 4.2</w:t>
            </w:r>
            <w:r w:rsidRPr="0046701D">
              <w:rPr>
                <w:color w:val="auto"/>
                <w:sz w:val="16"/>
                <w:szCs w:val="16"/>
              </w:rPr>
              <w:t xml:space="preserve"> A clear emphasis on high levels of achievement in literacy and numeracy is evident throughout the school.</w:t>
            </w:r>
          </w:p>
          <w:p w:rsidR="00715E0B" w:rsidRPr="0046701D" w:rsidRDefault="00715E0B" w:rsidP="0046701D">
            <w:pPr>
              <w:spacing w:after="200"/>
              <w:rPr>
                <w:color w:val="auto"/>
                <w:sz w:val="16"/>
                <w:szCs w:val="16"/>
              </w:rPr>
            </w:pPr>
            <w:r w:rsidRPr="0046701D">
              <w:rPr>
                <w:color w:val="auto"/>
                <w:sz w:val="16"/>
                <w:szCs w:val="16"/>
              </w:rPr>
              <w:t>Students will acquire, build on, and apply oral communication, reading, writing and media literacy knowledge and skill through their project experiences. In addition, students will communicate their learning through a variety of modes and forms for different purposes and audiences.</w:t>
            </w:r>
          </w:p>
        </w:tc>
      </w:tr>
    </w:tbl>
    <w:p w:rsidR="00715E0B" w:rsidRDefault="00715E0B" w:rsidP="001504B1">
      <w:pPr>
        <w:pStyle w:val="Subtitle"/>
        <w:tabs>
          <w:tab w:val="left" w:pos="0"/>
        </w:tabs>
        <w:spacing w:after="200"/>
        <w:contextualSpacing w:val="0"/>
      </w:pPr>
    </w:p>
    <w:p w:rsidR="00715E0B" w:rsidRPr="008D6644" w:rsidRDefault="00715E0B" w:rsidP="001504B1">
      <w:pPr>
        <w:pStyle w:val="Subtitle"/>
        <w:tabs>
          <w:tab w:val="left" w:pos="0"/>
        </w:tabs>
        <w:spacing w:after="0" w:line="240" w:lineRule="auto"/>
        <w:contextualSpacing w:val="0"/>
        <w:rPr>
          <w:sz w:val="48"/>
          <w:szCs w:val="48"/>
        </w:rPr>
      </w:pPr>
      <w:r w:rsidRPr="008D6644">
        <w:rPr>
          <w:rFonts w:ascii="Arial Black" w:hAnsi="Arial Black" w:cs="Arial Black"/>
          <w:b/>
          <w:bCs/>
          <w:color w:val="auto"/>
          <w:sz w:val="48"/>
          <w:szCs w:val="48"/>
        </w:rPr>
        <w:t xml:space="preserve">MATERIALS, TOOLS and RESOURCES </w:t>
      </w:r>
    </w:p>
    <w:p w:rsidR="00715E0B" w:rsidRDefault="00715E0B" w:rsidP="001504B1">
      <w:pPr>
        <w:tabs>
          <w:tab w:val="left" w:pos="0"/>
        </w:tabs>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360"/>
      </w:tblGrid>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Websites for Curriculum:</w:t>
            </w:r>
          </w:p>
        </w:tc>
      </w:tr>
      <w:tr w:rsidR="00715E0B">
        <w:tc>
          <w:tcPr>
            <w:tcW w:w="9360" w:type="dxa"/>
            <w:tcMar>
              <w:top w:w="100" w:type="dxa"/>
              <w:left w:w="100" w:type="dxa"/>
              <w:bottom w:w="100" w:type="dxa"/>
              <w:right w:w="100" w:type="dxa"/>
            </w:tcMar>
          </w:tcPr>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b/>
                <w:bCs/>
                <w:sz w:val="20"/>
                <w:szCs w:val="20"/>
              </w:rPr>
              <w:t>Curriculum Websites:</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Green Industries Curriculum Document</w:t>
            </w:r>
            <w:r w:rsidRPr="00E45126">
              <w:t xml:space="preserve"> </w:t>
            </w:r>
            <w:hyperlink r:id="rId18" w:history="1">
              <w:r w:rsidRPr="0046701D">
                <w:rPr>
                  <w:rStyle w:val="Hyperlink"/>
                  <w:sz w:val="20"/>
                  <w:szCs w:val="20"/>
                </w:rPr>
                <w:t>http://www.edu.gov.on.ca/eng/curriculum/secondary/teched.html</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sz w:val="20"/>
                <w:szCs w:val="20"/>
              </w:rPr>
              <w:t>Ontario’s Equity and Inclusive Education Strategy</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19" w:history="1">
              <w:r w:rsidRPr="0046701D">
                <w:rPr>
                  <w:rStyle w:val="Hyperlink"/>
                  <w:sz w:val="20"/>
                  <w:szCs w:val="20"/>
                </w:rPr>
                <w:t>http://www.edu.gov.on.ca/eng/policyfunding/equity.pdf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 xml:space="preserve">Ontario Skills Passport </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20" w:history="1">
              <w:r w:rsidRPr="0046701D">
                <w:rPr>
                  <w:rStyle w:val="Hyperlink"/>
                  <w:sz w:val="20"/>
                  <w:szCs w:val="20"/>
                </w:rPr>
                <w:t>http://www.skills.edu.gov.on.ca/OSP2Web/EDU/DisplayEssentialSkills.xht</w:t>
              </w:r>
            </w:hyperlink>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Growing Success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21" w:history="1">
              <w:r w:rsidRPr="0046701D">
                <w:rPr>
                  <w:rStyle w:val="Hyperlink"/>
                  <w:sz w:val="20"/>
                  <w:szCs w:val="20"/>
                </w:rPr>
                <w:t>http://www.edu.gov.on.ca/eng/policyfunding/growSuccess.pdf</w:t>
              </w:r>
            </w:hyperlink>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Student Success Differentiated Instructions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22" w:history="1">
              <w:r w:rsidRPr="0046701D">
                <w:rPr>
                  <w:rStyle w:val="Hyperlink"/>
                  <w:sz w:val="20"/>
                  <w:szCs w:val="20"/>
                </w:rPr>
                <w:t>http://www.edugains.ca/resourcesDI/EducatorsPackages/DIEducatorsPackage2010/2010EducatorsGuide.pdf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Student Effectiveness Framework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23" w:history="1">
              <w:r w:rsidRPr="0046701D">
                <w:rPr>
                  <w:rStyle w:val="Hyperlink"/>
                  <w:sz w:val="20"/>
                  <w:szCs w:val="20"/>
                </w:rPr>
                <w:t>http://www.edu.gov.on.ca/eng/literacynumeracy/SEF2013.pdf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Math Literacy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24" w:history="1">
              <w:r w:rsidRPr="0046701D">
                <w:rPr>
                  <w:rStyle w:val="Hyperlink"/>
                  <w:sz w:val="20"/>
                  <w:szCs w:val="20"/>
                </w:rPr>
                <w:t>http://www.edu.gov.on.ca/eng/document/reports/numeracy/numeracyreport.pdf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Think Literacy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25" w:history="1">
              <w:r w:rsidRPr="0046701D">
                <w:rPr>
                  <w:rStyle w:val="Hyperlink"/>
                  <w:sz w:val="20"/>
                  <w:szCs w:val="20"/>
                </w:rPr>
                <w:t>http://www.edu.gov.on.ca/eng/studentsuccess/thinkliteracy/library.html</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First Nations, Metis, and Inuit Education Policy Framework</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26" w:history="1">
              <w:r w:rsidRPr="0046701D">
                <w:rPr>
                  <w:rStyle w:val="Hyperlink"/>
                  <w:sz w:val="20"/>
                  <w:szCs w:val="20"/>
                </w:rPr>
                <w:t>http://www.edu.gov.on.ca/eng/aboriginal/fnmiFramework.pdf</w:t>
              </w:r>
            </w:hyperlink>
            <w:r w:rsidRPr="0046701D">
              <w:rPr>
                <w:color w:val="auto"/>
                <w:sz w:val="20"/>
                <w:szCs w:val="20"/>
              </w:rPr>
              <w:t xml:space="preserve"> </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b/>
                <w:bCs/>
                <w:sz w:val="20"/>
                <w:szCs w:val="20"/>
              </w:rPr>
            </w:pPr>
            <w:r w:rsidRPr="0046701D">
              <w:rPr>
                <w:b/>
                <w:bCs/>
                <w:sz w:val="20"/>
                <w:szCs w:val="20"/>
              </w:rPr>
              <w:t>Resource Websites:</w:t>
            </w:r>
          </w:p>
          <w:p w:rsidR="00715E0B" w:rsidRPr="0046701D" w:rsidRDefault="00715E0B" w:rsidP="0046701D">
            <w:pPr>
              <w:widowControl w:val="0"/>
              <w:numPr>
                <w:ilvl w:val="1"/>
                <w:numId w:val="8"/>
              </w:numPr>
              <w:spacing w:line="240" w:lineRule="auto"/>
              <w:ind w:left="551" w:hanging="270"/>
              <w:contextualSpacing/>
              <w:rPr>
                <w:sz w:val="18"/>
                <w:szCs w:val="18"/>
              </w:rPr>
            </w:pPr>
            <w:hyperlink r:id="rId27" w:history="1">
              <w:r w:rsidRPr="0046701D">
                <w:rPr>
                  <w:rStyle w:val="Hyperlink"/>
                  <w:sz w:val="18"/>
                  <w:szCs w:val="18"/>
                  <w:u w:val="none"/>
                </w:rPr>
                <w:t>http://www.betterhomesandgardens.com</w:t>
              </w:r>
            </w:hyperlink>
          </w:p>
          <w:p w:rsidR="00715E0B" w:rsidRPr="0046701D" w:rsidRDefault="00715E0B" w:rsidP="0046701D">
            <w:pPr>
              <w:widowControl w:val="0"/>
              <w:numPr>
                <w:ilvl w:val="1"/>
                <w:numId w:val="8"/>
              </w:numPr>
              <w:spacing w:line="240" w:lineRule="auto"/>
              <w:ind w:left="551" w:hanging="270"/>
              <w:contextualSpacing/>
              <w:rPr>
                <w:sz w:val="18"/>
                <w:szCs w:val="18"/>
              </w:rPr>
            </w:pPr>
            <w:hyperlink r:id="rId28" w:history="1">
              <w:r w:rsidRPr="0046701D">
                <w:rPr>
                  <w:rStyle w:val="Hyperlink"/>
                  <w:sz w:val="18"/>
                  <w:szCs w:val="18"/>
                  <w:u w:val="none"/>
                </w:rPr>
                <w:t>http://www.canadianhomeworkshop.com</w:t>
              </w:r>
            </w:hyperlink>
          </w:p>
          <w:p w:rsidR="00715E0B" w:rsidRPr="0046701D" w:rsidRDefault="00715E0B" w:rsidP="0046701D">
            <w:pPr>
              <w:widowControl w:val="0"/>
              <w:numPr>
                <w:ilvl w:val="1"/>
                <w:numId w:val="8"/>
              </w:numPr>
              <w:spacing w:line="240" w:lineRule="auto"/>
              <w:ind w:left="551" w:hanging="270"/>
              <w:contextualSpacing/>
              <w:rPr>
                <w:sz w:val="18"/>
                <w:szCs w:val="18"/>
              </w:rPr>
            </w:pPr>
            <w:hyperlink r:id="rId29" w:history="1">
              <w:r w:rsidRPr="0046701D">
                <w:rPr>
                  <w:rStyle w:val="Hyperlink"/>
                  <w:sz w:val="18"/>
                  <w:szCs w:val="18"/>
                  <w:u w:val="none"/>
                </w:rPr>
                <w:t>http://www.customoutdoorstructures.com</w:t>
              </w:r>
            </w:hyperlink>
          </w:p>
          <w:p w:rsidR="00715E0B" w:rsidRPr="0046701D" w:rsidRDefault="00715E0B" w:rsidP="0046701D">
            <w:pPr>
              <w:widowControl w:val="0"/>
              <w:numPr>
                <w:ilvl w:val="1"/>
                <w:numId w:val="8"/>
              </w:numPr>
              <w:spacing w:line="240" w:lineRule="auto"/>
              <w:ind w:left="551" w:hanging="270"/>
              <w:contextualSpacing/>
              <w:rPr>
                <w:sz w:val="18"/>
                <w:szCs w:val="18"/>
              </w:rPr>
            </w:pPr>
            <w:hyperlink r:id="rId30" w:history="1">
              <w:r w:rsidRPr="0046701D">
                <w:rPr>
                  <w:rStyle w:val="Hyperlink"/>
                  <w:sz w:val="18"/>
                  <w:szCs w:val="18"/>
                  <w:u w:val="none"/>
                </w:rPr>
                <w:t>http://www.homedepot.ca</w:t>
              </w:r>
            </w:hyperlink>
          </w:p>
          <w:p w:rsidR="00715E0B" w:rsidRPr="0046701D" w:rsidRDefault="00715E0B" w:rsidP="0046701D">
            <w:pPr>
              <w:widowControl w:val="0"/>
              <w:numPr>
                <w:ilvl w:val="1"/>
                <w:numId w:val="8"/>
              </w:numPr>
              <w:spacing w:line="240" w:lineRule="auto"/>
              <w:ind w:left="551" w:hanging="270"/>
              <w:contextualSpacing/>
              <w:rPr>
                <w:rStyle w:val="Hyperlink"/>
                <w:color w:val="000000"/>
                <w:sz w:val="18"/>
                <w:szCs w:val="18"/>
                <w:u w:val="none"/>
              </w:rPr>
            </w:pPr>
            <w:hyperlink r:id="rId31" w:history="1">
              <w:r w:rsidRPr="0046701D">
                <w:rPr>
                  <w:rStyle w:val="Hyperlink"/>
                  <w:sz w:val="18"/>
                  <w:szCs w:val="18"/>
                  <w:u w:val="none"/>
                </w:rPr>
                <w:t>http://www.lowes.ca</w:t>
              </w:r>
            </w:hyperlink>
          </w:p>
          <w:p w:rsidR="00715E0B" w:rsidRPr="0046701D" w:rsidRDefault="00715E0B" w:rsidP="0046701D">
            <w:pPr>
              <w:widowControl w:val="0"/>
              <w:numPr>
                <w:ilvl w:val="1"/>
                <w:numId w:val="8"/>
              </w:numPr>
              <w:spacing w:line="240" w:lineRule="auto"/>
              <w:ind w:left="551" w:hanging="270"/>
              <w:contextualSpacing/>
              <w:rPr>
                <w:rStyle w:val="Hyperlink"/>
                <w:color w:val="000000"/>
                <w:sz w:val="18"/>
                <w:szCs w:val="18"/>
                <w:u w:val="none"/>
              </w:rPr>
            </w:pPr>
            <w:hyperlink r:id="rId32" w:history="1">
              <w:r w:rsidRPr="0046701D">
                <w:rPr>
                  <w:rStyle w:val="Hyperlink"/>
                  <w:sz w:val="18"/>
                  <w:szCs w:val="18"/>
                  <w:u w:val="none"/>
                </w:rPr>
                <w:t>http://www.pergolaplans4free.co.uk</w:t>
              </w:r>
            </w:hyperlink>
          </w:p>
          <w:p w:rsidR="00715E0B" w:rsidRPr="0046701D" w:rsidRDefault="00715E0B" w:rsidP="0046701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iCs/>
                <w:color w:val="auto"/>
                <w:sz w:val="20"/>
                <w:szCs w:val="20"/>
              </w:rPr>
            </w:pP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Publications:</w:t>
            </w:r>
          </w:p>
        </w:tc>
      </w:tr>
      <w:tr w:rsidR="00715E0B">
        <w:tc>
          <w:tcPr>
            <w:tcW w:w="9360" w:type="dxa"/>
            <w:tcMar>
              <w:top w:w="100" w:type="dxa"/>
              <w:left w:w="100" w:type="dxa"/>
              <w:bottom w:w="100" w:type="dxa"/>
              <w:right w:w="100" w:type="dxa"/>
            </w:tcMar>
          </w:tcPr>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rPr>
                <w:color w:val="C00000"/>
                <w:sz w:val="20"/>
                <w:szCs w:val="20"/>
              </w:rPr>
            </w:pP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Design Magazines including online (landscape, construction, woodworking, hobby)</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Professional Journals (OALA, ASLA, Landscape Ontario)</w:t>
            </w: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rPr>
                <w:color w:val="C00000"/>
                <w:sz w:val="20"/>
                <w:szCs w:val="20"/>
              </w:rPr>
            </w:pP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COMPUTER SOFTWARE</w:t>
            </w:r>
          </w:p>
        </w:tc>
      </w:tr>
      <w:tr w:rsidR="00715E0B">
        <w:tc>
          <w:tcPr>
            <w:tcW w:w="9360" w:type="dxa"/>
            <w:tcMar>
              <w:top w:w="100" w:type="dxa"/>
              <w:left w:w="100" w:type="dxa"/>
              <w:bottom w:w="100" w:type="dxa"/>
              <w:right w:w="100" w:type="dxa"/>
            </w:tcMar>
          </w:tcPr>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Word Processing</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Spreadsheet</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Multimedia (e.g. PowerPoint)</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Sketch Up</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DynaScape</w:t>
            </w: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color w:val="auto"/>
                <w:sz w:val="20"/>
                <w:szCs w:val="20"/>
              </w:rPr>
            </w:pP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HUMAN RESOURCES</w:t>
            </w:r>
          </w:p>
        </w:tc>
      </w:tr>
      <w:tr w:rsidR="00715E0B">
        <w:tc>
          <w:tcPr>
            <w:tcW w:w="9360" w:type="dxa"/>
            <w:tcMar>
              <w:top w:w="100" w:type="dxa"/>
              <w:left w:w="100" w:type="dxa"/>
              <w:bottom w:w="100" w:type="dxa"/>
              <w:right w:w="100" w:type="dxa"/>
            </w:tcMar>
          </w:tcPr>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Program Support staff</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Cooperative Education teachers, Math and English teachers, Construction teachers</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Guest Speakers: First Nations, Metis, Inuit guest speakers</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Landscape Designers/Architects</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Landscape Contractors</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Municipal Parks Department Staff</w:t>
            </w: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color w:val="auto"/>
                <w:sz w:val="20"/>
                <w:szCs w:val="20"/>
              </w:rPr>
            </w:pP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color w:val="auto"/>
                <w:sz w:val="20"/>
                <w:szCs w:val="20"/>
              </w:rPr>
            </w:pP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rPr>
                <w:color w:val="auto"/>
                <w:sz w:val="20"/>
                <w:szCs w:val="20"/>
              </w:rPr>
            </w:pP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#1 OTHER</w:t>
            </w:r>
          </w:p>
        </w:tc>
      </w:tr>
      <w:tr w:rsidR="00715E0B">
        <w:tc>
          <w:tcPr>
            <w:tcW w:w="9360" w:type="dxa"/>
            <w:tcMar>
              <w:top w:w="100" w:type="dxa"/>
              <w:left w:w="100" w:type="dxa"/>
              <w:bottom w:w="100" w:type="dxa"/>
              <w:right w:w="100" w:type="dxa"/>
            </w:tcMar>
          </w:tcPr>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Board computer policies</w:t>
            </w:r>
          </w:p>
        </w:tc>
      </w:tr>
      <w:tr w:rsidR="00715E0B">
        <w:tc>
          <w:tcPr>
            <w:tcW w:w="9360" w:type="dxa"/>
            <w:shd w:val="clear" w:color="auto" w:fill="CFE2F3"/>
            <w:tcMar>
              <w:top w:w="100" w:type="dxa"/>
              <w:left w:w="100" w:type="dxa"/>
              <w:bottom w:w="100" w:type="dxa"/>
              <w:right w:w="100" w:type="dxa"/>
            </w:tcMar>
          </w:tcPr>
          <w:p w:rsidR="00715E0B" w:rsidRPr="0046701D" w:rsidRDefault="00715E0B" w:rsidP="0046701D">
            <w:pPr>
              <w:widowControl w:val="0"/>
              <w:spacing w:line="240" w:lineRule="auto"/>
              <w:rPr>
                <w:rFonts w:ascii="Arial Black" w:hAnsi="Arial Black" w:cs="Arial Black"/>
                <w:sz w:val="24"/>
                <w:szCs w:val="24"/>
              </w:rPr>
            </w:pPr>
            <w:r w:rsidRPr="0046701D">
              <w:rPr>
                <w:rFonts w:ascii="Arial Black" w:hAnsi="Arial Black" w:cs="Arial Black"/>
                <w:sz w:val="24"/>
                <w:szCs w:val="24"/>
              </w:rPr>
              <w:t xml:space="preserve">Activity #1 </w:t>
            </w:r>
          </w:p>
          <w:p w:rsidR="00715E0B" w:rsidRDefault="00715E0B" w:rsidP="0046701D">
            <w:pPr>
              <w:widowControl w:val="0"/>
              <w:spacing w:line="240" w:lineRule="auto"/>
            </w:pPr>
            <w:r w:rsidRPr="0046701D">
              <w:rPr>
                <w:rFonts w:ascii="Arial Black" w:hAnsi="Arial Black" w:cs="Arial Black"/>
                <w:sz w:val="24"/>
                <w:szCs w:val="24"/>
              </w:rPr>
              <w:t>APPENDICES</w:t>
            </w:r>
          </w:p>
        </w:tc>
      </w:tr>
    </w:tbl>
    <w:tbl>
      <w:tblPr>
        <w:tblpPr w:leftFromText="180" w:rightFromText="180" w:vertAnchor="text" w:horzAnchor="margin" w:tblpY="80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360"/>
      </w:tblGrid>
      <w:tr w:rsidR="00715E0B">
        <w:tc>
          <w:tcPr>
            <w:tcW w:w="9360" w:type="dxa"/>
            <w:tcMar>
              <w:top w:w="100" w:type="dxa"/>
              <w:left w:w="100" w:type="dxa"/>
              <w:bottom w:w="100" w:type="dxa"/>
              <w:right w:w="100" w:type="dxa"/>
            </w:tcMar>
          </w:tcPr>
          <w:p w:rsidR="00715E0B" w:rsidRPr="0046701D" w:rsidRDefault="00715E0B" w:rsidP="0046701D">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Appendix A: Time Log Example</w:t>
            </w:r>
          </w:p>
          <w:p w:rsidR="00715E0B" w:rsidRPr="0046701D" w:rsidRDefault="00715E0B" w:rsidP="0046701D">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Appendix B: GANTT Chart Example</w:t>
            </w:r>
          </w:p>
          <w:p w:rsidR="00715E0B" w:rsidRPr="0046701D" w:rsidRDefault="00715E0B" w:rsidP="0046701D">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Appendix C: Assessment Rubric</w:t>
            </w: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rPr>
                <w:i/>
                <w:iCs/>
                <w:color w:val="auto"/>
                <w:sz w:val="20"/>
                <w:szCs w:val="20"/>
              </w:rPr>
            </w:pPr>
          </w:p>
        </w:tc>
      </w:tr>
    </w:tbl>
    <w:p w:rsidR="00715E0B" w:rsidRDefault="00715E0B">
      <w:r>
        <w:br w:type="page"/>
      </w:r>
    </w:p>
    <w:p w:rsidR="00715E0B" w:rsidRDefault="00715E0B" w:rsidP="001504B1">
      <w:pPr>
        <w:tabs>
          <w:tab w:val="left" w:pos="0"/>
        </w:tabs>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tblPr>
      <w:tblGrid>
        <w:gridCol w:w="9448"/>
      </w:tblGrid>
      <w:tr w:rsidR="00715E0B" w:rsidRPr="00ED5A4A">
        <w:trPr>
          <w:trHeight w:val="233"/>
          <w:jc w:val="center"/>
        </w:trPr>
        <w:tc>
          <w:tcPr>
            <w:tcW w:w="9448" w:type="dxa"/>
            <w:shd w:val="clear" w:color="auto" w:fill="E0F5FC"/>
          </w:tcPr>
          <w:p w:rsidR="00715E0B" w:rsidRPr="00ED5A4A" w:rsidRDefault="00715E0B" w:rsidP="00C44769">
            <w:pPr>
              <w:widowControl w:val="0"/>
              <w:spacing w:line="240" w:lineRule="auto"/>
              <w:rPr>
                <w:b/>
                <w:bCs/>
                <w:u w:val="single"/>
              </w:rPr>
            </w:pPr>
            <w:r w:rsidRPr="005E505F">
              <w:rPr>
                <w:rFonts w:ascii="Arial Black" w:hAnsi="Arial Black" w:cs="Arial Black"/>
                <w:sz w:val="24"/>
                <w:szCs w:val="24"/>
              </w:rPr>
              <w:t>Act</w:t>
            </w:r>
            <w:r>
              <w:rPr>
                <w:rFonts w:ascii="Arial Black" w:hAnsi="Arial Black" w:cs="Arial Black"/>
                <w:sz w:val="24"/>
                <w:szCs w:val="24"/>
              </w:rPr>
              <w:t>ivity</w:t>
            </w:r>
            <w:r w:rsidRPr="005E505F">
              <w:rPr>
                <w:rFonts w:ascii="Arial Black" w:hAnsi="Arial Black" w:cs="Arial Black"/>
                <w:sz w:val="24"/>
                <w:szCs w:val="24"/>
              </w:rPr>
              <w:t xml:space="preserve"> </w:t>
            </w:r>
            <w:r>
              <w:rPr>
                <w:rFonts w:ascii="Arial Black" w:hAnsi="Arial Black" w:cs="Arial Black"/>
                <w:sz w:val="24"/>
                <w:szCs w:val="24"/>
              </w:rPr>
              <w:t>#2</w:t>
            </w:r>
            <w:r w:rsidRPr="005E505F">
              <w:rPr>
                <w:rFonts w:ascii="Arial Black" w:hAnsi="Arial Black" w:cs="Arial Black"/>
                <w:sz w:val="24"/>
                <w:szCs w:val="24"/>
              </w:rPr>
              <w:t xml:space="preserve"> Pro</w:t>
            </w:r>
            <w:r>
              <w:rPr>
                <w:rFonts w:ascii="Arial Black" w:hAnsi="Arial Black" w:cs="Arial Black"/>
                <w:sz w:val="24"/>
                <w:szCs w:val="24"/>
              </w:rPr>
              <w:t xml:space="preserve">ject </w:t>
            </w:r>
            <w:r w:rsidRPr="005E505F">
              <w:rPr>
                <w:rFonts w:ascii="Arial Black" w:hAnsi="Arial Black" w:cs="Arial Black"/>
                <w:sz w:val="24"/>
                <w:szCs w:val="24"/>
              </w:rPr>
              <w:t>Development</w:t>
            </w:r>
          </w:p>
        </w:tc>
      </w:tr>
      <w:tr w:rsidR="00715E0B" w:rsidRPr="002702D1">
        <w:trPr>
          <w:trHeight w:val="1835"/>
          <w:jc w:val="center"/>
        </w:trPr>
        <w:tc>
          <w:tcPr>
            <w:tcW w:w="9448" w:type="dxa"/>
          </w:tcPr>
          <w:p w:rsidR="00715E0B" w:rsidRPr="002807C9" w:rsidRDefault="00715E0B" w:rsidP="002807C9">
            <w:p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u w:val="single"/>
                <w:lang w:val="en-CA"/>
              </w:rPr>
            </w:pPr>
            <w:r w:rsidRPr="002807C9">
              <w:rPr>
                <w:u w:val="single"/>
                <w:lang w:val="en-CA"/>
              </w:rPr>
              <w:t>Activity Description:</w:t>
            </w:r>
          </w:p>
          <w:p w:rsidR="00715E0B" w:rsidRDefault="00715E0B" w:rsidP="001504B1">
            <w:pPr>
              <w:spacing w:line="240" w:lineRule="auto"/>
            </w:pPr>
          </w:p>
          <w:p w:rsidR="00715E0B" w:rsidRDefault="00715E0B" w:rsidP="001504B1">
            <w:pPr>
              <w:spacing w:line="240" w:lineRule="auto"/>
            </w:pPr>
            <w:r>
              <w:t xml:space="preserve">In this activity, students will prepare and assemble the pergola/integrated seating area components for installation </w:t>
            </w:r>
            <w:r w:rsidRPr="0069057B">
              <w:t>based on the design drawing.</w:t>
            </w:r>
            <w:r>
              <w:t xml:space="preserve"> Student teams will follow their developed work schedules (GANTT Chart) outlining the tasks that are to be completed in sequence. Materials for the posts, beams, braces, seating surfaces, and supports will need to be prepared according to the parts list (cutting list). All materials should be prepared per construction convention (dimensioned, straight, planed/smoothed, etc.) and stored correctly and safely in the work area.</w:t>
            </w:r>
          </w:p>
          <w:p w:rsidR="00715E0B" w:rsidRDefault="00715E0B" w:rsidP="001504B1">
            <w:pPr>
              <w:spacing w:line="240" w:lineRule="auto"/>
            </w:pPr>
          </w:p>
          <w:p w:rsidR="00715E0B" w:rsidRDefault="00715E0B" w:rsidP="001504B1">
            <w:pPr>
              <w:spacing w:line="240" w:lineRule="auto"/>
            </w:pPr>
            <w:r>
              <w:t>Students will follow all health and safety requirements, working both in groups and independently, as required. This project will utilize components that are larger than normal, for example, 7 foot (2.1 m) posts or longer/taller. Cross beams and braces will be supported by these posts and will be even longer. Students will require large, organized work areas free of clutter to move materials around and will need to prepare for this.</w:t>
            </w:r>
          </w:p>
          <w:p w:rsidR="00715E0B" w:rsidRDefault="00715E0B" w:rsidP="001504B1">
            <w:pPr>
              <w:spacing w:line="240" w:lineRule="auto"/>
            </w:pPr>
          </w:p>
          <w:p w:rsidR="00715E0B" w:rsidRDefault="00715E0B" w:rsidP="001504B1">
            <w:pPr>
              <w:spacing w:line="240" w:lineRule="auto"/>
            </w:pPr>
            <w:r>
              <w:t>Components, using minimum materials, will need to be assembled flat on floors or work benches rather than in an upright position above the floor/ground surface. This means as little step stool or ladder use as possible – at least until final assembly if deemed necessary. Emphasis is placed on proper material preparation and storage as well as working sequence to construct and assemble the components.</w:t>
            </w:r>
          </w:p>
          <w:p w:rsidR="00715E0B" w:rsidRPr="002702D1" w:rsidRDefault="00715E0B" w:rsidP="00CE4E7C">
            <w:pPr>
              <w:spacing w:line="240" w:lineRule="auto"/>
              <w:rPr>
                <w:lang w:val="en-CA"/>
              </w:rPr>
            </w:pPr>
          </w:p>
        </w:tc>
      </w:tr>
    </w:tbl>
    <w:p w:rsidR="00715E0B" w:rsidRDefault="00715E0B" w:rsidP="007B1630">
      <w:pPr>
        <w:keepLines/>
        <w:tabs>
          <w:tab w:val="left" w:pos="0"/>
        </w:tabs>
        <w:spacing w:after="200"/>
        <w:rPr>
          <w:b/>
          <w:bCs/>
        </w:r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tblPr>
      <w:tblGrid>
        <w:gridCol w:w="9448"/>
      </w:tblGrid>
      <w:tr w:rsidR="00715E0B" w:rsidRPr="00ED5A4A">
        <w:trPr>
          <w:trHeight w:val="233"/>
          <w:jc w:val="center"/>
        </w:trPr>
        <w:tc>
          <w:tcPr>
            <w:tcW w:w="9448" w:type="dxa"/>
            <w:shd w:val="clear" w:color="auto" w:fill="E0F5FC"/>
          </w:tcPr>
          <w:p w:rsidR="00715E0B" w:rsidRPr="00031E0C" w:rsidRDefault="00715E0B" w:rsidP="00A25170">
            <w:pPr>
              <w:widowControl w:val="0"/>
              <w:spacing w:line="240" w:lineRule="auto"/>
              <w:rPr>
                <w:rFonts w:ascii="Arial Black" w:hAnsi="Arial Black" w:cs="Arial Black"/>
                <w:sz w:val="24"/>
                <w:szCs w:val="24"/>
              </w:rPr>
            </w:pPr>
            <w:r w:rsidRPr="005E505F">
              <w:rPr>
                <w:rFonts w:ascii="Arial Black" w:hAnsi="Arial Black" w:cs="Arial Black"/>
                <w:sz w:val="24"/>
                <w:szCs w:val="24"/>
              </w:rPr>
              <w:t>Act</w:t>
            </w:r>
            <w:r>
              <w:rPr>
                <w:rFonts w:ascii="Arial Black" w:hAnsi="Arial Black" w:cs="Arial Black"/>
                <w:sz w:val="24"/>
                <w:szCs w:val="24"/>
              </w:rPr>
              <w:t>ivity #2</w:t>
            </w:r>
            <w:r w:rsidRPr="005E505F">
              <w:rPr>
                <w:rFonts w:ascii="Arial Black" w:hAnsi="Arial Black" w:cs="Arial Black"/>
                <w:sz w:val="24"/>
                <w:szCs w:val="24"/>
              </w:rPr>
              <w:t xml:space="preserve"> </w:t>
            </w:r>
            <w:r>
              <w:rPr>
                <w:rFonts w:ascii="Arial Black" w:hAnsi="Arial Black" w:cs="Arial Black"/>
                <w:sz w:val="24"/>
                <w:szCs w:val="24"/>
              </w:rPr>
              <w:t>Criteria and Instructions</w:t>
            </w:r>
          </w:p>
        </w:tc>
      </w:tr>
      <w:tr w:rsidR="00715E0B" w:rsidRPr="002702D1">
        <w:trPr>
          <w:trHeight w:val="1330"/>
          <w:jc w:val="center"/>
        </w:trPr>
        <w:tc>
          <w:tcPr>
            <w:tcW w:w="9448" w:type="dxa"/>
          </w:tcPr>
          <w:p w:rsidR="00715E0B" w:rsidRPr="00974D15" w:rsidRDefault="00715E0B" w:rsidP="00974D15">
            <w:pPr>
              <w:spacing w:before="120" w:line="240" w:lineRule="auto"/>
              <w:rPr>
                <w:b/>
                <w:bCs/>
              </w:rPr>
            </w:pPr>
            <w:r>
              <w:rPr>
                <w:b/>
                <w:bCs/>
              </w:rPr>
              <w:t xml:space="preserve">Material Preparation: </w:t>
            </w:r>
          </w:p>
          <w:p w:rsidR="00715E0B" w:rsidRDefault="00715E0B" w:rsidP="007A2E42">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Using your final concept sketch, parts list (cutting list), prepare all materials to final finished dimensions.</w:t>
            </w:r>
          </w:p>
          <w:p w:rsidR="00715E0B" w:rsidRDefault="00715E0B" w:rsidP="007A2E42">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 xml:space="preserve">Use equipment and tools only after completing safety demonstration and receiving sign-off </w:t>
            </w:r>
          </w:p>
          <w:p w:rsidR="00715E0B" w:rsidRDefault="00715E0B" w:rsidP="005D7E3A">
            <w:pPr>
              <w:widowControl w:val="0"/>
              <w:autoSpaceDE w:val="0"/>
              <w:autoSpaceDN w:val="0"/>
              <w:adjustRightInd w:val="0"/>
              <w:spacing w:line="240" w:lineRule="auto"/>
              <w:ind w:left="566"/>
              <w:rPr>
                <w:sz w:val="20"/>
                <w:szCs w:val="20"/>
              </w:rPr>
            </w:pPr>
            <w:r>
              <w:rPr>
                <w:sz w:val="20"/>
                <w:szCs w:val="20"/>
              </w:rPr>
              <w:t>from the teacher.</w:t>
            </w:r>
          </w:p>
          <w:p w:rsidR="00715E0B" w:rsidRPr="007A2E42" w:rsidRDefault="00715E0B" w:rsidP="007A2E42">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Store materials as required – label and number each part for ease of assembly and identification of group materials.</w:t>
            </w:r>
          </w:p>
          <w:p w:rsidR="00715E0B" w:rsidRDefault="00715E0B" w:rsidP="007A2E42">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 xml:space="preserve">Anticipate any problems by doing a mock up model of a section of the pergola. </w:t>
            </w:r>
          </w:p>
          <w:p w:rsidR="00715E0B" w:rsidRPr="00CC29A8" w:rsidRDefault="00715E0B" w:rsidP="00621445">
            <w:pPr>
              <w:widowControl w:val="0"/>
              <w:autoSpaceDE w:val="0"/>
              <w:autoSpaceDN w:val="0"/>
              <w:adjustRightInd w:val="0"/>
              <w:spacing w:line="240" w:lineRule="auto"/>
              <w:ind w:left="566"/>
              <w:rPr>
                <w:sz w:val="20"/>
                <w:szCs w:val="20"/>
              </w:rPr>
            </w:pPr>
          </w:p>
          <w:p w:rsidR="00715E0B" w:rsidRDefault="00715E0B" w:rsidP="00621445">
            <w:pPr>
              <w:spacing w:before="120" w:line="240" w:lineRule="auto"/>
              <w:rPr>
                <w:b/>
                <w:bCs/>
              </w:rPr>
            </w:pPr>
            <w:r>
              <w:rPr>
                <w:b/>
                <w:bCs/>
              </w:rPr>
              <w:t>Assembly Techniques:</w:t>
            </w:r>
          </w:p>
          <w:p w:rsidR="00715E0B" w:rsidRDefault="00715E0B" w:rsidP="00FE1650">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 xml:space="preserve">Begin the process of assembling the prepared components keeping in mind the sizes, </w:t>
            </w:r>
          </w:p>
          <w:p w:rsidR="00715E0B" w:rsidRDefault="00715E0B" w:rsidP="00297024">
            <w:pPr>
              <w:widowControl w:val="0"/>
              <w:autoSpaceDE w:val="0"/>
              <w:autoSpaceDN w:val="0"/>
              <w:adjustRightInd w:val="0"/>
              <w:spacing w:line="240" w:lineRule="auto"/>
              <w:ind w:left="566"/>
              <w:rPr>
                <w:sz w:val="20"/>
                <w:szCs w:val="20"/>
              </w:rPr>
            </w:pPr>
            <w:r>
              <w:rPr>
                <w:sz w:val="20"/>
                <w:szCs w:val="20"/>
              </w:rPr>
              <w:t>work area, and daily time restrictions.</w:t>
            </w:r>
          </w:p>
          <w:p w:rsidR="00715E0B" w:rsidRDefault="00715E0B" w:rsidP="00297024">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 xml:space="preserve">Recall the mock-up model when assembling your components – sequence of assembly, types and number of tools required, </w:t>
            </w:r>
            <w:r w:rsidRPr="00297024">
              <w:rPr>
                <w:sz w:val="20"/>
                <w:szCs w:val="20"/>
              </w:rPr>
              <w:t>cutting wood joints to fit one cross brace over/with</w:t>
            </w:r>
            <w:r>
              <w:rPr>
                <w:sz w:val="20"/>
                <w:szCs w:val="20"/>
              </w:rPr>
              <w:t xml:space="preserve"> a supporting brace and/or post, etc.</w:t>
            </w:r>
          </w:p>
          <w:p w:rsidR="00715E0B" w:rsidRPr="00297024" w:rsidRDefault="00715E0B" w:rsidP="00297024">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Complete assembly of pergola and seating unit(s) – ensure stability of components at all times.</w:t>
            </w:r>
          </w:p>
          <w:p w:rsidR="00715E0B" w:rsidRDefault="00715E0B" w:rsidP="00621445">
            <w:pPr>
              <w:spacing w:before="120" w:line="240" w:lineRule="auto"/>
              <w:rPr>
                <w:b/>
                <w:bCs/>
              </w:rPr>
            </w:pPr>
            <w:r>
              <w:rPr>
                <w:b/>
                <w:bCs/>
              </w:rPr>
              <w:t>Finishing Techniques:</w:t>
            </w:r>
          </w:p>
          <w:p w:rsidR="00715E0B" w:rsidRDefault="00715E0B" w:rsidP="00130435">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Recall wood finishing techniques of recycled materials – make necessary adjustments to amounts, colours, etc. if applying a stain/preservative.</w:t>
            </w:r>
          </w:p>
          <w:p w:rsidR="00715E0B" w:rsidRPr="00D22DAF" w:rsidRDefault="00715E0B" w:rsidP="000215C6">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It is recommended to avoid using these materials.</w:t>
            </w:r>
          </w:p>
          <w:p w:rsidR="00715E0B" w:rsidRPr="009D2A29" w:rsidRDefault="00715E0B" w:rsidP="009D2A29">
            <w:pPr>
              <w:widowControl w:val="0"/>
              <w:numPr>
                <w:ilvl w:val="1"/>
                <w:numId w:val="14"/>
              </w:numPr>
              <w:tabs>
                <w:tab w:val="clear" w:pos="1440"/>
                <w:tab w:val="num" w:pos="566"/>
              </w:tabs>
              <w:autoSpaceDE w:val="0"/>
              <w:autoSpaceDN w:val="0"/>
              <w:adjustRightInd w:val="0"/>
              <w:spacing w:line="240" w:lineRule="auto"/>
              <w:ind w:left="566" w:hanging="270"/>
              <w:rPr>
                <w:sz w:val="20"/>
                <w:szCs w:val="20"/>
              </w:rPr>
            </w:pPr>
            <w:r>
              <w:rPr>
                <w:sz w:val="20"/>
                <w:szCs w:val="20"/>
              </w:rPr>
              <w:t>If used, f</w:t>
            </w:r>
            <w:r w:rsidRPr="009D2A29">
              <w:rPr>
                <w:sz w:val="20"/>
                <w:szCs w:val="20"/>
              </w:rPr>
              <w:t>ollow MSDS/WHMIS protocol when applying paints, stains, preservatives to materials.</w:t>
            </w:r>
          </w:p>
          <w:p w:rsidR="00715E0B" w:rsidRPr="00F53999" w:rsidRDefault="00715E0B" w:rsidP="00621445">
            <w:pPr>
              <w:widowControl w:val="0"/>
              <w:autoSpaceDE w:val="0"/>
              <w:autoSpaceDN w:val="0"/>
              <w:adjustRightInd w:val="0"/>
              <w:spacing w:line="240" w:lineRule="auto"/>
              <w:ind w:left="566"/>
              <w:rPr>
                <w:sz w:val="20"/>
                <w:szCs w:val="20"/>
              </w:rPr>
            </w:pPr>
          </w:p>
          <w:p w:rsidR="00715E0B" w:rsidRPr="00621445" w:rsidRDefault="00715E0B" w:rsidP="00621445">
            <w:pPr>
              <w:spacing w:before="120" w:line="240" w:lineRule="auto"/>
              <w:rPr>
                <w:b/>
                <w:bCs/>
              </w:rPr>
            </w:pPr>
            <w:r>
              <w:rPr>
                <w:b/>
                <w:bCs/>
              </w:rPr>
              <w:t>Documentation:</w:t>
            </w:r>
          </w:p>
          <w:p w:rsidR="00715E0B" w:rsidRPr="00621445" w:rsidRDefault="00715E0B" w:rsidP="00621445">
            <w:pPr>
              <w:widowControl w:val="0"/>
              <w:numPr>
                <w:ilvl w:val="1"/>
                <w:numId w:val="14"/>
              </w:numPr>
              <w:tabs>
                <w:tab w:val="clear" w:pos="1440"/>
                <w:tab w:val="num" w:pos="566"/>
              </w:tabs>
              <w:autoSpaceDE w:val="0"/>
              <w:autoSpaceDN w:val="0"/>
              <w:adjustRightInd w:val="0"/>
              <w:spacing w:line="240" w:lineRule="auto"/>
              <w:ind w:left="566" w:hanging="270"/>
              <w:rPr>
                <w:lang w:val="en-CA"/>
              </w:rPr>
            </w:pPr>
            <w:r>
              <w:rPr>
                <w:sz w:val="20"/>
                <w:szCs w:val="20"/>
              </w:rPr>
              <w:t>Document your progress throughout as this will provide a more detailed report presentation.</w:t>
            </w:r>
          </w:p>
          <w:p w:rsidR="00715E0B" w:rsidRPr="002702D1" w:rsidRDefault="00715E0B" w:rsidP="00621445">
            <w:pPr>
              <w:widowControl w:val="0"/>
              <w:numPr>
                <w:ilvl w:val="1"/>
                <w:numId w:val="14"/>
              </w:numPr>
              <w:tabs>
                <w:tab w:val="clear" w:pos="1440"/>
                <w:tab w:val="num" w:pos="566"/>
              </w:tabs>
              <w:autoSpaceDE w:val="0"/>
              <w:autoSpaceDN w:val="0"/>
              <w:adjustRightInd w:val="0"/>
              <w:spacing w:line="240" w:lineRule="auto"/>
              <w:ind w:left="566" w:hanging="270"/>
              <w:rPr>
                <w:lang w:val="en-CA"/>
              </w:rPr>
            </w:pPr>
            <w:r>
              <w:rPr>
                <w:sz w:val="20"/>
                <w:szCs w:val="20"/>
              </w:rPr>
              <w:t>Take photos of work in progress, completion of each major phase or task (milestone), and final product.</w:t>
            </w:r>
          </w:p>
        </w:tc>
      </w:tr>
    </w:tbl>
    <w:p w:rsidR="00715E0B" w:rsidRDefault="00715E0B" w:rsidP="007B1630">
      <w:pPr>
        <w:keepLines/>
        <w:tabs>
          <w:tab w:val="left" w:pos="0"/>
        </w:tabs>
        <w:spacing w:after="200"/>
        <w:rPr>
          <w:b/>
          <w:bCs/>
        </w:rPr>
      </w:pPr>
    </w:p>
    <w:p w:rsidR="00715E0B" w:rsidRDefault="00715E0B">
      <w:pPr>
        <w:keepLines/>
        <w:tabs>
          <w:tab w:val="left" w:pos="0"/>
        </w:tabs>
        <w:spacing w:after="200"/>
        <w:rPr>
          <w:b/>
          <w:bCs/>
        </w:rPr>
      </w:pPr>
    </w:p>
    <w:p w:rsidR="00715E0B" w:rsidRPr="00923742" w:rsidRDefault="00715E0B" w:rsidP="002E4DA4">
      <w:pPr>
        <w:keepLines/>
        <w:tabs>
          <w:tab w:val="left" w:pos="0"/>
        </w:tabs>
        <w:spacing w:line="240" w:lineRule="auto"/>
        <w:contextualSpacing/>
        <w:rPr>
          <w:rFonts w:ascii="Arial Black" w:hAnsi="Arial Black" w:cs="Arial Black"/>
          <w:b/>
          <w:bCs/>
          <w:sz w:val="48"/>
          <w:szCs w:val="48"/>
        </w:rPr>
      </w:pPr>
      <w:r w:rsidRPr="00923742">
        <w:rPr>
          <w:rFonts w:ascii="Arial Black" w:hAnsi="Arial Black" w:cs="Arial Black"/>
          <w:b/>
          <w:bCs/>
          <w:sz w:val="48"/>
          <w:szCs w:val="48"/>
        </w:rPr>
        <w:t>MINDS ON</w:t>
      </w:r>
    </w:p>
    <w:p w:rsidR="00715E0B" w:rsidRPr="002E4DA4" w:rsidRDefault="00715E0B" w:rsidP="002E4DA4">
      <w:pPr>
        <w:keepLines/>
        <w:tabs>
          <w:tab w:val="left" w:pos="0"/>
        </w:tabs>
        <w:spacing w:line="240" w:lineRule="auto"/>
        <w:contextualSpacing/>
        <w:rPr>
          <w:rFonts w:ascii="Arial Black" w:hAnsi="Arial Black" w:cs="Arial Black"/>
          <w:b/>
          <w:bCs/>
          <w:sz w:val="28"/>
          <w:szCs w:val="28"/>
        </w:rPr>
      </w:pPr>
      <w:r w:rsidRPr="002E4DA4">
        <w:rPr>
          <w:rFonts w:ascii="Arial Black" w:hAnsi="Arial Black" w:cs="Arial Black"/>
          <w:b/>
          <w:bCs/>
          <w:sz w:val="28"/>
          <w:szCs w:val="28"/>
        </w:rPr>
        <w:t>ENGAGING PRIOR KNOWLEDGE</w:t>
      </w:r>
    </w:p>
    <w:p w:rsidR="00715E0B" w:rsidRDefault="00715E0B">
      <w:pPr>
        <w:keepLines/>
        <w:tabs>
          <w:tab w:val="left" w:pos="0"/>
        </w:tabs>
        <w:spacing w:after="200"/>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6315"/>
        <w:gridCol w:w="3045"/>
      </w:tblGrid>
      <w:tr w:rsidR="00715E0B">
        <w:tc>
          <w:tcPr>
            <w:tcW w:w="6315"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PRIOR KNOWLEDGE</w:t>
            </w:r>
          </w:p>
        </w:tc>
        <w:tc>
          <w:tcPr>
            <w:tcW w:w="3045"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rPr>
              <w:t>CONNECTIONS</w:t>
            </w:r>
          </w:p>
        </w:tc>
      </w:tr>
      <w:tr w:rsidR="00715E0B">
        <w:tc>
          <w:tcPr>
            <w:tcW w:w="6315" w:type="dxa"/>
            <w:tcMar>
              <w:top w:w="100" w:type="dxa"/>
              <w:left w:w="100" w:type="dxa"/>
              <w:bottom w:w="100" w:type="dxa"/>
              <w:right w:w="100" w:type="dxa"/>
            </w:tcMar>
          </w:tcPr>
          <w:p w:rsidR="00715E0B" w:rsidRPr="0046701D" w:rsidRDefault="00715E0B" w:rsidP="0046701D">
            <w:pPr>
              <w:widowControl w:val="0"/>
              <w:spacing w:after="120" w:line="240" w:lineRule="auto"/>
              <w:rPr>
                <w:b/>
                <w:bCs/>
              </w:rPr>
            </w:pPr>
            <w:r w:rsidRPr="0046701D">
              <w:rPr>
                <w:b/>
                <w:bCs/>
              </w:rPr>
              <w:t xml:space="preserve">Prior Knowledge Required; </w:t>
            </w:r>
          </w:p>
          <w:p w:rsidR="00715E0B" w:rsidRPr="00BD1A43" w:rsidRDefault="00715E0B" w:rsidP="0046701D">
            <w:pPr>
              <w:widowControl w:val="0"/>
              <w:spacing w:after="120" w:line="240" w:lineRule="auto"/>
            </w:pPr>
            <w:r>
              <w:t>The student will have:</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Group work skills (responsibilities, commitment, conflict resolution),</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Communication skills (verbal, writing, graphic),</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Individual technical skills to use a variety of power equipment such as: table saw, jigsaw, band saw, and planer. Hand tool skills required: tape measure, framing/speed square, drill, hammer, sockets/wrenches.</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Math skills for length, angle, area, geometry calculations,</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Respect for the rights, responsibilities, and contributions of self and others;</w:t>
            </w:r>
          </w:p>
          <w:p w:rsidR="00715E0B" w:rsidRPr="0046701D" w:rsidRDefault="00715E0B" w:rsidP="0046701D">
            <w:pPr>
              <w:pStyle w:val="ListParagraph"/>
              <w:widowControl w:val="0"/>
              <w:numPr>
                <w:ilvl w:val="0"/>
                <w:numId w:val="12"/>
              </w:numPr>
              <w:spacing w:line="240" w:lineRule="auto"/>
              <w:ind w:left="360"/>
              <w:rPr>
                <w:color w:val="auto"/>
              </w:rPr>
            </w:pPr>
            <w:r w:rsidRPr="0046701D">
              <w:rPr>
                <w:color w:val="auto"/>
                <w:sz w:val="20"/>
                <w:szCs w:val="20"/>
              </w:rPr>
              <w:t>Working knowledge of projects in previous technological education courses particularly THJ, TWJ, and TDJ.</w:t>
            </w:r>
          </w:p>
          <w:p w:rsidR="00715E0B" w:rsidRDefault="00715E0B" w:rsidP="0046701D">
            <w:pPr>
              <w:widowControl w:val="0"/>
              <w:spacing w:line="240" w:lineRule="auto"/>
            </w:pPr>
          </w:p>
          <w:p w:rsidR="00715E0B" w:rsidRDefault="00715E0B" w:rsidP="0046701D">
            <w:pPr>
              <w:widowControl w:val="0"/>
              <w:spacing w:line="240" w:lineRule="auto"/>
            </w:pPr>
          </w:p>
          <w:p w:rsidR="00715E0B" w:rsidRDefault="00715E0B" w:rsidP="0046701D">
            <w:pPr>
              <w:widowControl w:val="0"/>
              <w:spacing w:line="240" w:lineRule="auto"/>
            </w:pPr>
          </w:p>
          <w:p w:rsidR="00715E0B" w:rsidRDefault="00715E0B" w:rsidP="0046701D">
            <w:pPr>
              <w:widowControl w:val="0"/>
              <w:spacing w:line="240" w:lineRule="auto"/>
            </w:pPr>
          </w:p>
          <w:p w:rsidR="00715E0B" w:rsidRDefault="00715E0B" w:rsidP="0046701D">
            <w:pPr>
              <w:widowControl w:val="0"/>
              <w:spacing w:line="240" w:lineRule="auto"/>
            </w:pPr>
          </w:p>
          <w:p w:rsidR="00715E0B" w:rsidRDefault="00715E0B" w:rsidP="0046701D">
            <w:pPr>
              <w:widowControl w:val="0"/>
              <w:spacing w:line="240" w:lineRule="auto"/>
            </w:pPr>
          </w:p>
          <w:p w:rsidR="00715E0B" w:rsidRDefault="00715E0B" w:rsidP="0046701D">
            <w:pPr>
              <w:widowControl w:val="0"/>
              <w:spacing w:line="240" w:lineRule="auto"/>
            </w:pPr>
          </w:p>
          <w:p w:rsidR="00715E0B" w:rsidRDefault="00715E0B" w:rsidP="0046701D">
            <w:pPr>
              <w:widowControl w:val="0"/>
              <w:spacing w:line="240" w:lineRule="auto"/>
            </w:pPr>
          </w:p>
        </w:tc>
        <w:tc>
          <w:tcPr>
            <w:tcW w:w="3045" w:type="dxa"/>
            <w:tcMar>
              <w:top w:w="100" w:type="dxa"/>
              <w:left w:w="100" w:type="dxa"/>
              <w:bottom w:w="100" w:type="dxa"/>
              <w:right w:w="100" w:type="dxa"/>
            </w:tcMar>
          </w:tcPr>
          <w:p w:rsidR="00715E0B" w:rsidRPr="0046701D" w:rsidRDefault="00715E0B" w:rsidP="0046701D">
            <w:pPr>
              <w:spacing w:line="240" w:lineRule="auto"/>
              <w:rPr>
                <w:rFonts w:ascii="Arial Black" w:hAnsi="Arial Black" w:cs="Arial Black"/>
                <w:sz w:val="18"/>
                <w:szCs w:val="18"/>
              </w:rPr>
            </w:pPr>
            <w:r w:rsidRPr="0046701D">
              <w:rPr>
                <w:rFonts w:ascii="Arial Black" w:hAnsi="Arial Black" w:cs="Arial Black"/>
                <w:sz w:val="18"/>
                <w:szCs w:val="18"/>
              </w:rPr>
              <w:t>SEF Component 1:  Assessment for, as and of Learning</w:t>
            </w:r>
          </w:p>
          <w:p w:rsidR="00715E0B" w:rsidRPr="0046701D" w:rsidRDefault="00715E0B" w:rsidP="0046701D">
            <w:pPr>
              <w:spacing w:line="240" w:lineRule="auto"/>
              <w:rPr>
                <w:sz w:val="16"/>
                <w:szCs w:val="16"/>
              </w:rPr>
            </w:pPr>
          </w:p>
          <w:p w:rsidR="00715E0B" w:rsidRPr="0046701D" w:rsidRDefault="00715E0B" w:rsidP="0046701D">
            <w:pPr>
              <w:spacing w:line="240" w:lineRule="auto"/>
              <w:rPr>
                <w:sz w:val="16"/>
                <w:szCs w:val="16"/>
              </w:rPr>
            </w:pPr>
            <w:r w:rsidRPr="0046701D">
              <w:rPr>
                <w:b/>
                <w:bCs/>
                <w:sz w:val="16"/>
                <w:szCs w:val="16"/>
                <w:u w:val="single"/>
              </w:rPr>
              <w:t>Indicator 1.3</w:t>
            </w:r>
            <w:r w:rsidRPr="0046701D">
              <w:rPr>
                <w:sz w:val="16"/>
                <w:szCs w:val="16"/>
              </w:rPr>
              <w:t xml:space="preserve"> Students and educators build a common understanding of what students are learning by identifying, sharing and clarifying the learning goals and success criteria.</w:t>
            </w:r>
          </w:p>
          <w:p w:rsidR="00715E0B" w:rsidRPr="0046701D" w:rsidRDefault="00715E0B" w:rsidP="0046701D">
            <w:pPr>
              <w:spacing w:line="240" w:lineRule="auto"/>
              <w:rPr>
                <w:sz w:val="16"/>
                <w:szCs w:val="16"/>
              </w:rPr>
            </w:pPr>
          </w:p>
          <w:p w:rsidR="00715E0B" w:rsidRPr="0046701D" w:rsidRDefault="00715E0B" w:rsidP="0046701D">
            <w:pPr>
              <w:spacing w:line="240" w:lineRule="auto"/>
              <w:rPr>
                <w:sz w:val="16"/>
                <w:szCs w:val="16"/>
              </w:rPr>
            </w:pPr>
            <w:r w:rsidRPr="0046701D">
              <w:rPr>
                <w:sz w:val="16"/>
                <w:szCs w:val="16"/>
              </w:rPr>
              <w:t>Assessment and instruction are collaboratively designed to ensure a clear understanding of the learning goals and success criteria</w:t>
            </w:r>
          </w:p>
          <w:p w:rsidR="00715E0B" w:rsidRPr="0046701D" w:rsidRDefault="00715E0B" w:rsidP="0046701D">
            <w:pPr>
              <w:spacing w:line="240" w:lineRule="auto"/>
              <w:rPr>
                <w:sz w:val="16"/>
                <w:szCs w:val="16"/>
              </w:rPr>
            </w:pPr>
          </w:p>
          <w:p w:rsidR="00715E0B" w:rsidRPr="0046701D" w:rsidRDefault="00715E0B" w:rsidP="0046701D">
            <w:pPr>
              <w:spacing w:after="120" w:line="240" w:lineRule="auto"/>
              <w:rPr>
                <w:rFonts w:ascii="Arial Black" w:hAnsi="Arial Black" w:cs="Arial Black"/>
                <w:sz w:val="18"/>
                <w:szCs w:val="18"/>
              </w:rPr>
            </w:pPr>
            <w:r w:rsidRPr="0046701D">
              <w:rPr>
                <w:rFonts w:ascii="Arial Black" w:hAnsi="Arial Black" w:cs="Arial Black"/>
                <w:sz w:val="18"/>
                <w:szCs w:val="18"/>
              </w:rPr>
              <w:t xml:space="preserve">Teacher Tips </w:t>
            </w:r>
          </w:p>
          <w:p w:rsidR="00715E0B" w:rsidRPr="0046701D" w:rsidRDefault="00715E0B" w:rsidP="0046701D">
            <w:pPr>
              <w:spacing w:after="120" w:line="240" w:lineRule="auto"/>
              <w:rPr>
                <w:sz w:val="16"/>
                <w:szCs w:val="16"/>
              </w:rPr>
            </w:pPr>
            <w:r w:rsidRPr="0046701D">
              <w:rPr>
                <w:sz w:val="16"/>
                <w:szCs w:val="16"/>
              </w:rPr>
              <w:t>It may prudent to create diagnostic assessment tools to assist in determining specific prior knowledge. (e.g. simple questionnaire, definition of key technical terms, review of a plan or sketch, completion of a cost estimate).</w:t>
            </w:r>
          </w:p>
          <w:p w:rsidR="00715E0B" w:rsidRPr="0046701D" w:rsidRDefault="00715E0B" w:rsidP="0046701D">
            <w:pPr>
              <w:spacing w:after="120" w:line="240" w:lineRule="auto"/>
              <w:rPr>
                <w:sz w:val="16"/>
                <w:szCs w:val="16"/>
              </w:rPr>
            </w:pPr>
            <w:r w:rsidRPr="0046701D">
              <w:rPr>
                <w:rFonts w:ascii="Arial Black" w:hAnsi="Arial Black" w:cs="Arial Black"/>
                <w:sz w:val="18"/>
                <w:szCs w:val="18"/>
              </w:rPr>
              <w:t xml:space="preserve">Ontario Skills Passport </w:t>
            </w:r>
          </w:p>
          <w:p w:rsidR="00715E0B" w:rsidRPr="0046701D" w:rsidRDefault="00715E0B" w:rsidP="0046701D">
            <w:pPr>
              <w:spacing w:after="120" w:line="240" w:lineRule="auto"/>
              <w:rPr>
                <w:sz w:val="16"/>
                <w:szCs w:val="16"/>
              </w:rPr>
            </w:pPr>
            <w:r w:rsidRPr="0046701D">
              <w:rPr>
                <w:sz w:val="16"/>
                <w:szCs w:val="16"/>
              </w:rPr>
              <w:t>Numeracy skills in measurement and calculations.</w:t>
            </w:r>
          </w:p>
        </w:tc>
      </w:tr>
      <w:tr w:rsidR="00715E0B">
        <w:tc>
          <w:tcPr>
            <w:tcW w:w="6315"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PLANNING NOTES</w:t>
            </w:r>
          </w:p>
        </w:tc>
        <w:tc>
          <w:tcPr>
            <w:tcW w:w="3045"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rPr>
              <w:t>CONNECTIONS</w:t>
            </w:r>
          </w:p>
        </w:tc>
      </w:tr>
      <w:tr w:rsidR="00715E0B">
        <w:tc>
          <w:tcPr>
            <w:tcW w:w="6315" w:type="dxa"/>
            <w:tcMar>
              <w:top w:w="100" w:type="dxa"/>
              <w:left w:w="100" w:type="dxa"/>
              <w:bottom w:w="100" w:type="dxa"/>
              <w:right w:w="100" w:type="dxa"/>
            </w:tcMar>
          </w:tcPr>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Review shop/lab procedures: power button, panic/stop buttons, dust collector vents, brooms, brushes and dustpans, tool and storage cabinets, tool crib, material storage, power equipment, specialized tools, lab duties/duty list, first aid and eyewash stations.</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Review all equipment and tools for defects, operating condition, attachments/accessories. Remove, replace, or lock out as needed.</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Ensure all materials are available for models, preparation and assembly including hardware.</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Conduct safety lessons and provide equipment/tool certification (sign-off) to students.</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Review individual and group responsibilities.</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Review safety and emergency protocols.</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 xml:space="preserve">As students prepare materials, teacher should monitor equipment or tool use and check lengths/widths etc. where possible. </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Teachers should consult with groups regarding cutting lists, sketches or concept and issues regarding preparation or assembly.</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Arrange for students to do an in-school tour to review areas for installing pergola/integrated seating.</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Check scale, proportion, and appropriateness of components.</w:t>
            </w:r>
          </w:p>
          <w:p w:rsidR="00715E0B" w:rsidRPr="0046701D" w:rsidRDefault="00715E0B" w:rsidP="0046701D">
            <w:pPr>
              <w:pStyle w:val="ListParagraph"/>
              <w:widowControl w:val="0"/>
              <w:spacing w:line="240" w:lineRule="auto"/>
              <w:ind w:left="360"/>
              <w:rPr>
                <w:sz w:val="20"/>
                <w:szCs w:val="20"/>
              </w:rPr>
            </w:pPr>
          </w:p>
          <w:p w:rsidR="00715E0B" w:rsidRPr="0046701D" w:rsidRDefault="00715E0B" w:rsidP="0046701D">
            <w:pPr>
              <w:pStyle w:val="ListParagraph"/>
              <w:widowControl w:val="0"/>
              <w:spacing w:line="240" w:lineRule="auto"/>
              <w:ind w:left="360"/>
              <w:rPr>
                <w:sz w:val="20"/>
                <w:szCs w:val="20"/>
              </w:rPr>
            </w:pPr>
          </w:p>
        </w:tc>
        <w:tc>
          <w:tcPr>
            <w:tcW w:w="3045" w:type="dxa"/>
            <w:tcMar>
              <w:top w:w="100" w:type="dxa"/>
              <w:left w:w="100" w:type="dxa"/>
              <w:bottom w:w="100" w:type="dxa"/>
              <w:right w:w="100" w:type="dxa"/>
            </w:tcMar>
          </w:tcPr>
          <w:p w:rsidR="00715E0B" w:rsidRPr="0046701D" w:rsidRDefault="00715E0B" w:rsidP="0046701D">
            <w:pPr>
              <w:widowControl w:val="0"/>
              <w:spacing w:line="240" w:lineRule="auto"/>
              <w:rPr>
                <w:rFonts w:ascii="Arial Black" w:hAnsi="Arial Black" w:cs="Arial Black"/>
                <w:sz w:val="18"/>
                <w:szCs w:val="18"/>
              </w:rPr>
            </w:pPr>
            <w:r w:rsidRPr="0046701D">
              <w:rPr>
                <w:rFonts w:ascii="Arial Black" w:hAnsi="Arial Black" w:cs="Arial Black"/>
                <w:sz w:val="18"/>
                <w:szCs w:val="18"/>
              </w:rPr>
              <w:t xml:space="preserve">SEF Component 2 Classroom Leadership Connections  </w:t>
            </w:r>
          </w:p>
          <w:p w:rsidR="00715E0B" w:rsidRPr="0046701D" w:rsidRDefault="00715E0B" w:rsidP="0046701D">
            <w:pPr>
              <w:widowControl w:val="0"/>
              <w:spacing w:line="240" w:lineRule="auto"/>
              <w:rPr>
                <w:rFonts w:ascii="Arial Black" w:hAnsi="Arial Black" w:cs="Arial Black"/>
                <w:sz w:val="18"/>
                <w:szCs w:val="18"/>
              </w:rPr>
            </w:pPr>
          </w:p>
          <w:p w:rsidR="00715E0B" w:rsidRPr="0046701D" w:rsidRDefault="00715E0B" w:rsidP="0046701D">
            <w:pPr>
              <w:widowControl w:val="0"/>
              <w:spacing w:line="240" w:lineRule="auto"/>
              <w:rPr>
                <w:sz w:val="16"/>
                <w:szCs w:val="16"/>
              </w:rPr>
            </w:pPr>
            <w:r w:rsidRPr="0046701D">
              <w:rPr>
                <w:b/>
                <w:bCs/>
                <w:sz w:val="16"/>
                <w:szCs w:val="16"/>
                <w:u w:val="single"/>
              </w:rPr>
              <w:t>Indicator 2.2</w:t>
            </w:r>
            <w:r w:rsidRPr="0046701D">
              <w:rPr>
                <w:sz w:val="16"/>
                <w:szCs w:val="16"/>
              </w:rPr>
              <w:t xml:space="preserve"> Processes and practices are designed to deepen understanding of the curriculum and refine instruction to improve student learning and achievement.</w:t>
            </w:r>
          </w:p>
          <w:p w:rsidR="00715E0B" w:rsidRPr="0046701D" w:rsidRDefault="00715E0B" w:rsidP="0046701D">
            <w:pPr>
              <w:widowControl w:val="0"/>
              <w:spacing w:line="240" w:lineRule="auto"/>
              <w:rPr>
                <w:sz w:val="16"/>
                <w:szCs w:val="16"/>
              </w:rPr>
            </w:pPr>
          </w:p>
          <w:p w:rsidR="00715E0B" w:rsidRPr="0046701D" w:rsidRDefault="00715E0B" w:rsidP="0046701D">
            <w:pPr>
              <w:widowControl w:val="0"/>
              <w:spacing w:line="240" w:lineRule="auto"/>
              <w:rPr>
                <w:sz w:val="16"/>
                <w:szCs w:val="16"/>
              </w:rPr>
            </w:pPr>
            <w:r w:rsidRPr="0046701D">
              <w:rPr>
                <w:sz w:val="16"/>
                <w:szCs w:val="16"/>
              </w:rPr>
              <w:t>After teacher demonstration and facilitation of tools, equipment, and techniques, students will independently apply knowledge, skills, concepts and processes in different contexts from examples provided.</w:t>
            </w:r>
          </w:p>
          <w:p w:rsidR="00715E0B" w:rsidRPr="0046701D" w:rsidRDefault="00715E0B" w:rsidP="0046701D">
            <w:pPr>
              <w:widowControl w:val="0"/>
              <w:spacing w:line="240" w:lineRule="auto"/>
              <w:rPr>
                <w:sz w:val="16"/>
                <w:szCs w:val="16"/>
              </w:rPr>
            </w:pPr>
          </w:p>
          <w:p w:rsidR="00715E0B" w:rsidRPr="0046701D" w:rsidRDefault="00715E0B" w:rsidP="0046701D">
            <w:pPr>
              <w:widowControl w:val="0"/>
              <w:spacing w:line="240" w:lineRule="auto"/>
              <w:rPr>
                <w:sz w:val="16"/>
                <w:szCs w:val="16"/>
              </w:rPr>
            </w:pPr>
          </w:p>
          <w:p w:rsidR="00715E0B" w:rsidRPr="0046701D" w:rsidRDefault="00715E0B" w:rsidP="0046701D">
            <w:pPr>
              <w:widowControl w:val="0"/>
              <w:spacing w:line="240" w:lineRule="auto"/>
              <w:rPr>
                <w:rFonts w:ascii="Arial Black" w:hAnsi="Arial Black" w:cs="Arial Black"/>
                <w:sz w:val="18"/>
                <w:szCs w:val="18"/>
              </w:rPr>
            </w:pPr>
            <w:r w:rsidRPr="0046701D">
              <w:rPr>
                <w:rFonts w:ascii="Arial Black" w:hAnsi="Arial Black" w:cs="Arial Black"/>
                <w:sz w:val="18"/>
                <w:szCs w:val="18"/>
              </w:rPr>
              <w:t xml:space="preserve">Growing Success </w:t>
            </w:r>
          </w:p>
          <w:p w:rsidR="00715E0B" w:rsidRPr="0046701D" w:rsidRDefault="00715E0B" w:rsidP="0046701D">
            <w:pPr>
              <w:widowControl w:val="0"/>
              <w:spacing w:line="240" w:lineRule="auto"/>
              <w:rPr>
                <w:sz w:val="16"/>
                <w:szCs w:val="16"/>
              </w:rPr>
            </w:pPr>
          </w:p>
          <w:p w:rsidR="00715E0B" w:rsidRPr="0046701D" w:rsidRDefault="00715E0B" w:rsidP="0046701D">
            <w:pPr>
              <w:widowControl w:val="0"/>
              <w:spacing w:line="240" w:lineRule="auto"/>
              <w:rPr>
                <w:sz w:val="16"/>
                <w:szCs w:val="16"/>
              </w:rPr>
            </w:pPr>
            <w:r w:rsidRPr="0046701D">
              <w:rPr>
                <w:sz w:val="16"/>
                <w:szCs w:val="16"/>
              </w:rPr>
              <w:t>Diagnostic assessment:</w:t>
            </w:r>
          </w:p>
          <w:p w:rsidR="00715E0B" w:rsidRPr="0046701D" w:rsidRDefault="00715E0B" w:rsidP="0046701D">
            <w:pPr>
              <w:widowControl w:val="0"/>
              <w:spacing w:line="240" w:lineRule="auto"/>
              <w:rPr>
                <w:sz w:val="16"/>
                <w:szCs w:val="16"/>
              </w:rPr>
            </w:pPr>
            <w:r w:rsidRPr="0046701D">
              <w:rPr>
                <w:sz w:val="16"/>
                <w:szCs w:val="16"/>
              </w:rPr>
              <w:t>This would be considered a strategy in addressing an assessment for learning</w:t>
            </w:r>
          </w:p>
          <w:p w:rsidR="00715E0B" w:rsidRPr="0046701D" w:rsidRDefault="00715E0B" w:rsidP="0046701D">
            <w:pPr>
              <w:spacing w:line="240" w:lineRule="auto"/>
              <w:rPr>
                <w:b/>
                <w:bCs/>
              </w:rPr>
            </w:pPr>
          </w:p>
        </w:tc>
      </w:tr>
    </w:tbl>
    <w:p w:rsidR="00715E0B" w:rsidRDefault="00715E0B">
      <w:pPr>
        <w:keepLines/>
        <w:tabs>
          <w:tab w:val="left" w:pos="0"/>
        </w:tabs>
        <w:spacing w:after="200"/>
      </w:pPr>
    </w:p>
    <w:p w:rsidR="00715E0B" w:rsidRDefault="00715E0B">
      <w:pPr>
        <w:keepLines/>
        <w:tabs>
          <w:tab w:val="left" w:pos="0"/>
        </w:tabs>
        <w:spacing w:after="200"/>
      </w:pPr>
    </w:p>
    <w:p w:rsidR="00715E0B" w:rsidRDefault="00715E0B">
      <w:pPr>
        <w:keepLines/>
        <w:tabs>
          <w:tab w:val="left" w:pos="0"/>
        </w:tabs>
        <w:spacing w:after="200"/>
      </w:pPr>
    </w:p>
    <w:p w:rsidR="00715E0B" w:rsidRDefault="00715E0B">
      <w:pPr>
        <w:keepLines/>
        <w:tabs>
          <w:tab w:val="left" w:pos="0"/>
        </w:tabs>
        <w:spacing w:after="200"/>
      </w:pPr>
    </w:p>
    <w:p w:rsidR="00715E0B" w:rsidRDefault="00715E0B">
      <w:pPr>
        <w:keepLines/>
        <w:tabs>
          <w:tab w:val="left" w:pos="0"/>
        </w:tabs>
        <w:spacing w:after="200"/>
      </w:pPr>
    </w:p>
    <w:p w:rsidR="00715E0B" w:rsidRDefault="00715E0B">
      <w:pPr>
        <w:keepLines/>
        <w:tabs>
          <w:tab w:val="left" w:pos="0"/>
        </w:tabs>
        <w:spacing w:after="200"/>
      </w:pPr>
    </w:p>
    <w:p w:rsidR="00715E0B" w:rsidRDefault="00715E0B">
      <w:pPr>
        <w:keepLines/>
        <w:tabs>
          <w:tab w:val="left" w:pos="0"/>
        </w:tabs>
        <w:spacing w:after="200"/>
      </w:pPr>
    </w:p>
    <w:p w:rsidR="00715E0B" w:rsidRDefault="00715E0B">
      <w:pPr>
        <w:keepLines/>
        <w:tabs>
          <w:tab w:val="left" w:pos="0"/>
        </w:tabs>
        <w:spacing w:after="200"/>
      </w:pPr>
    </w:p>
    <w:p w:rsidR="00715E0B" w:rsidRDefault="00715E0B">
      <w:pPr>
        <w:keepLines/>
        <w:tabs>
          <w:tab w:val="left" w:pos="0"/>
        </w:tabs>
        <w:spacing w:after="200"/>
      </w:pPr>
    </w:p>
    <w:p w:rsidR="00715E0B" w:rsidRDefault="00715E0B">
      <w:pPr>
        <w:keepLines/>
        <w:tabs>
          <w:tab w:val="left" w:pos="0"/>
        </w:tabs>
        <w:spacing w:after="200"/>
      </w:pPr>
      <w:r w:rsidRPr="0046701D">
        <w:rPr>
          <w:noProof/>
          <w:lang w:val="en-CA" w:eastAsia="en-CA"/>
        </w:rPr>
        <w:pict>
          <v:shape id="_x0000_i1030" type="#_x0000_t75" alt="Action.png" style="width:450pt;height:50.25pt;visibility:visible">
            <v:imagedata r:id="rId17" o:title=""/>
          </v:shape>
        </w:pic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6300"/>
        <w:gridCol w:w="3060"/>
      </w:tblGrid>
      <w:tr w:rsidR="00715E0B">
        <w:trPr>
          <w:jc w:val="center"/>
        </w:trPr>
        <w:tc>
          <w:tcPr>
            <w:tcW w:w="630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Instructional Strategies</w:t>
            </w:r>
          </w:p>
        </w:tc>
        <w:tc>
          <w:tcPr>
            <w:tcW w:w="3060"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rPr>
          <w:jc w:val="center"/>
        </w:trPr>
        <w:tc>
          <w:tcPr>
            <w:tcW w:w="6300" w:type="dxa"/>
            <w:tcMar>
              <w:top w:w="100" w:type="dxa"/>
              <w:left w:w="100" w:type="dxa"/>
              <w:bottom w:w="100" w:type="dxa"/>
              <w:right w:w="100" w:type="dxa"/>
            </w:tcMar>
          </w:tcPr>
          <w:p w:rsidR="00715E0B" w:rsidRPr="0046701D" w:rsidRDefault="00715E0B" w:rsidP="0046701D">
            <w:pPr>
              <w:spacing w:before="120" w:after="120" w:line="240" w:lineRule="auto"/>
              <w:rPr>
                <w:b/>
                <w:bCs/>
                <w:color w:val="auto"/>
                <w:sz w:val="24"/>
                <w:szCs w:val="24"/>
              </w:rPr>
            </w:pPr>
            <w:r w:rsidRPr="0046701D">
              <w:rPr>
                <w:b/>
                <w:bCs/>
                <w:color w:val="auto"/>
                <w:sz w:val="24"/>
                <w:szCs w:val="24"/>
              </w:rPr>
              <w:t>TEACHER</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Lead an in shop/lab tour indicating all elements (tools, storage, etc.) especially safety aspects and procedures.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Discuss safety scenarios as they relate to power, equipment use, and emergencies. Discuss fire alarm and lock-down protocols.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Provide demonstrations of material preparation for this project.</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Provide examples of assembly techniques.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Mark out work areas for groups including material storage.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Reinforce the need for safety and general housekeeping duties.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Before material preparation or assembly, conference with groups to ascertain their understanding of tasks, sequence, and work and safety procedures.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Show examples of similar projects completed to keep students on track with their design and use of time.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Remind students of user tendencies and scale and proportion.</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Demonstrate to students the economic and environmental efficiency of used materials. For example, using a 2 x 4 from wall framing and cutting it along its length (ripping) will save material, create a lighter structure but still achieve the overall goal of a pergola.</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For seating, used 2 x 4’s from blocking or off cuts from wall studs (i.e. jack stud use) will provide pieces that are long enough for seating surface, either flat up or edge up.</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Use the materials to create different seating configurations, for example.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Excess material can be used to construct a trellis – this may be incorporated into the project as part of the pergola. It also allows for vines to grow, creating a structure that weaves into the outdoor classroom more naturally.</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For constructing the pergola, inform students that a “ladder” approach for the side pieces is part of their goal – this often makes the pergola structure components easier to conceptualize.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It is anticipated that reused construction component materials will be utilized meaning that the primary wood material is either spruce or pine. Discuss with students the differences in selecting a premium material such as cedar/western red cedar as opposed to spruce/pine.</w:t>
            </w:r>
          </w:p>
          <w:p w:rsidR="00715E0B" w:rsidRPr="0046701D" w:rsidRDefault="00715E0B" w:rsidP="0046701D">
            <w:pPr>
              <w:pStyle w:val="ListParagraph"/>
              <w:widowControl w:val="0"/>
              <w:spacing w:line="240" w:lineRule="auto"/>
              <w:ind w:left="360"/>
              <w:rPr>
                <w:color w:val="auto"/>
                <w:sz w:val="20"/>
                <w:szCs w:val="20"/>
              </w:rPr>
            </w:pP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Explain and demonstrate the techniques for using hardware such as lag screws, carriage bolts, washers, lock washers, corner brackets. Be sure to discuss size (e.g. # 4 vs. #8) as well as length, etc. This should include proper tool use such as sockets, wrenches, etc.</w:t>
            </w:r>
          </w:p>
          <w:p w:rsidR="00715E0B" w:rsidRPr="0046701D" w:rsidRDefault="00715E0B" w:rsidP="0046701D">
            <w:pPr>
              <w:widowControl w:val="0"/>
              <w:spacing w:line="240" w:lineRule="auto"/>
              <w:rPr>
                <w:color w:val="auto"/>
                <w:sz w:val="20"/>
                <w:szCs w:val="20"/>
              </w:rPr>
            </w:pPr>
          </w:p>
          <w:p w:rsidR="00715E0B" w:rsidRPr="0046701D" w:rsidRDefault="00715E0B" w:rsidP="0046701D">
            <w:pPr>
              <w:spacing w:before="120" w:after="120" w:line="240" w:lineRule="auto"/>
              <w:rPr>
                <w:b/>
                <w:bCs/>
                <w:color w:val="auto"/>
                <w:sz w:val="24"/>
                <w:szCs w:val="24"/>
              </w:rPr>
            </w:pPr>
            <w:r w:rsidRPr="0046701D">
              <w:rPr>
                <w:b/>
                <w:bCs/>
                <w:color w:val="auto"/>
                <w:sz w:val="24"/>
                <w:szCs w:val="24"/>
              </w:rPr>
              <w:t>STUDENT</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Students should take note of all exits, stop buttons, first aid stations, emergency routes including lock-down procedures and all other elements shown in the tour.</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Ideally, a basic floor plan should be referred to as it may have been completed at the beginning of the course, or another course.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Replicate the teacher demonstration of material preparation and assembly techniques through either the mock-up model or separate “rough copy” versions.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Respect the work area and lab duty sheet as assigned.</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Student groups to review their drawings, work schedule, duties and responsibilities sheets, cutting list, parts list, and tool sign-off or sign-out before starting preparation and assembly.</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 xml:space="preserve">As components are constructed, a “dry-fit” should occur to ensure that all components will assemble together without problems. </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Select the best solution for the design challenge and begin the phase of assembly.</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Additional components such as planters and/or trellises may be constructed as an enhancement to the pergola/integrated seating area – again, a “dry-fit” approach should take place.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Student groups will test out the components for functionality and scale/proportion. Adjustment may be needed. All components should be tested as a single structure.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Students will be able to discuss and rationalize their choices for materials, preparation and assembly tasks and techniques, hardware selection, efficient use of materials, and how the solution best fits the selected outdoor installation area.</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Students will listen actively and critically to accept suggestions or recommendations yet be assertive and positive in presenting their chosen solution.</w:t>
            </w:r>
          </w:p>
          <w:p w:rsidR="00715E0B" w:rsidRPr="0046701D" w:rsidRDefault="00715E0B" w:rsidP="0046701D">
            <w:pPr>
              <w:widowControl w:val="0"/>
              <w:spacing w:line="240" w:lineRule="auto"/>
              <w:rPr>
                <w:color w:val="auto"/>
                <w:sz w:val="20"/>
                <w:szCs w:val="20"/>
              </w:rPr>
            </w:pPr>
          </w:p>
          <w:p w:rsidR="00715E0B" w:rsidRPr="0046701D" w:rsidRDefault="00715E0B" w:rsidP="0046701D">
            <w:pPr>
              <w:widowControl w:val="0"/>
              <w:spacing w:line="240" w:lineRule="auto"/>
              <w:rPr>
                <w:color w:val="auto"/>
                <w:sz w:val="20"/>
                <w:szCs w:val="20"/>
              </w:rPr>
            </w:pPr>
          </w:p>
          <w:p w:rsidR="00715E0B" w:rsidRPr="0046701D" w:rsidRDefault="00715E0B" w:rsidP="0046701D">
            <w:pPr>
              <w:widowControl w:val="0"/>
              <w:spacing w:line="240" w:lineRule="auto"/>
              <w:rPr>
                <w:color w:val="auto"/>
                <w:sz w:val="20"/>
                <w:szCs w:val="20"/>
              </w:rPr>
            </w:pPr>
          </w:p>
        </w:tc>
        <w:tc>
          <w:tcPr>
            <w:tcW w:w="3060" w:type="dxa"/>
            <w:tcMar>
              <w:top w:w="100" w:type="dxa"/>
              <w:left w:w="100" w:type="dxa"/>
              <w:bottom w:w="100" w:type="dxa"/>
              <w:right w:w="100" w:type="dxa"/>
            </w:tcMar>
          </w:tcPr>
          <w:p w:rsidR="00715E0B" w:rsidRPr="0046701D" w:rsidRDefault="00715E0B" w:rsidP="0046701D">
            <w:pPr>
              <w:spacing w:after="120" w:line="240" w:lineRule="auto"/>
              <w:rPr>
                <w:rFonts w:ascii="Arial Black" w:hAnsi="Arial Black" w:cs="Arial Black"/>
                <w:sz w:val="18"/>
                <w:szCs w:val="18"/>
                <w:lang w:val="en-CA"/>
              </w:rPr>
            </w:pPr>
            <w:r w:rsidRPr="0046701D">
              <w:rPr>
                <w:rFonts w:ascii="Arial Black" w:hAnsi="Arial Black" w:cs="Arial Black"/>
                <w:sz w:val="18"/>
                <w:szCs w:val="18"/>
                <w:lang w:val="en-CA"/>
              </w:rPr>
              <w:t>The Ontario Curriculum,</w:t>
            </w:r>
          </w:p>
          <w:p w:rsidR="00715E0B" w:rsidRPr="0046701D" w:rsidRDefault="00715E0B" w:rsidP="0046701D">
            <w:pPr>
              <w:spacing w:after="120" w:line="240" w:lineRule="auto"/>
              <w:rPr>
                <w:rFonts w:ascii="Arial Black" w:hAnsi="Arial Black" w:cs="Arial Black"/>
                <w:sz w:val="18"/>
                <w:szCs w:val="18"/>
                <w:lang w:val="en-CA"/>
              </w:rPr>
            </w:pPr>
            <w:r w:rsidRPr="0046701D">
              <w:rPr>
                <w:rFonts w:ascii="Arial Black" w:hAnsi="Arial Black" w:cs="Arial Black"/>
                <w:sz w:val="18"/>
                <w:szCs w:val="18"/>
                <w:lang w:val="en-CA"/>
              </w:rPr>
              <w:t xml:space="preserve">Grade 11-12, Revised 2009 </w:t>
            </w:r>
          </w:p>
          <w:p w:rsidR="00715E0B" w:rsidRPr="0046701D" w:rsidRDefault="00715E0B" w:rsidP="0046701D">
            <w:pPr>
              <w:spacing w:after="120" w:line="240" w:lineRule="auto"/>
              <w:rPr>
                <w:sz w:val="16"/>
                <w:szCs w:val="16"/>
                <w:lang w:val="en-CA"/>
              </w:rPr>
            </w:pPr>
            <w:r w:rsidRPr="0046701D">
              <w:rPr>
                <w:sz w:val="16"/>
                <w:szCs w:val="16"/>
                <w:lang w:val="en-CA"/>
              </w:rPr>
              <w:t xml:space="preserve">Front Matter of this document describes problem solving methods and approaches that include the design process and reverse engineering  </w:t>
            </w:r>
          </w:p>
          <w:p w:rsidR="00715E0B" w:rsidRPr="0046701D" w:rsidRDefault="00715E0B" w:rsidP="0046701D">
            <w:pPr>
              <w:spacing w:after="120" w:line="240" w:lineRule="auto"/>
              <w:rPr>
                <w:sz w:val="16"/>
                <w:szCs w:val="16"/>
                <w:lang w:val="en-CA"/>
              </w:rPr>
            </w:pPr>
            <w:r w:rsidRPr="0046701D">
              <w:rPr>
                <w:sz w:val="16"/>
                <w:szCs w:val="16"/>
                <w:lang w:val="en-CA"/>
              </w:rPr>
              <w:t>Overall Expectations: A3, B1, B3</w:t>
            </w:r>
          </w:p>
          <w:p w:rsidR="00715E0B" w:rsidRPr="0046701D" w:rsidRDefault="00715E0B" w:rsidP="0046701D">
            <w:pPr>
              <w:spacing w:after="120" w:line="240" w:lineRule="auto"/>
              <w:rPr>
                <w:sz w:val="16"/>
                <w:szCs w:val="16"/>
                <w:lang w:val="en-CA"/>
              </w:rPr>
            </w:pPr>
            <w:r w:rsidRPr="0046701D">
              <w:rPr>
                <w:sz w:val="16"/>
                <w:szCs w:val="16"/>
                <w:lang w:val="en-CA"/>
              </w:rPr>
              <w:t>Specific Expectations:                      A3.1, A3.3, B1.1, B3.2</w:t>
            </w:r>
          </w:p>
          <w:p w:rsidR="00715E0B" w:rsidRPr="0046701D" w:rsidRDefault="00715E0B" w:rsidP="0046701D">
            <w:pPr>
              <w:spacing w:after="120" w:line="240" w:lineRule="auto"/>
              <w:rPr>
                <w:sz w:val="16"/>
                <w:szCs w:val="16"/>
                <w:lang w:val="en-CA"/>
              </w:rPr>
            </w:pPr>
          </w:p>
          <w:p w:rsidR="00715E0B" w:rsidRPr="0046701D" w:rsidRDefault="00715E0B" w:rsidP="0046701D">
            <w:pPr>
              <w:spacing w:after="120" w:line="240" w:lineRule="auto"/>
              <w:rPr>
                <w:sz w:val="16"/>
                <w:szCs w:val="16"/>
                <w:lang w:val="en-CA"/>
              </w:rPr>
            </w:pPr>
          </w:p>
          <w:p w:rsidR="00715E0B" w:rsidRPr="0046701D" w:rsidRDefault="00715E0B" w:rsidP="0046701D">
            <w:pPr>
              <w:spacing w:after="120" w:line="240" w:lineRule="auto"/>
              <w:rPr>
                <w:rFonts w:ascii="Arial Black" w:hAnsi="Arial Black" w:cs="Arial Black"/>
                <w:sz w:val="18"/>
                <w:szCs w:val="18"/>
                <w:lang w:val="en-CA"/>
              </w:rPr>
            </w:pPr>
            <w:r w:rsidRPr="0046701D">
              <w:rPr>
                <w:rFonts w:ascii="Arial Black" w:hAnsi="Arial Black" w:cs="Arial Black"/>
                <w:sz w:val="18"/>
                <w:szCs w:val="18"/>
                <w:lang w:val="en-CA"/>
              </w:rPr>
              <w:t xml:space="preserve">Think Literacy </w:t>
            </w:r>
          </w:p>
          <w:p w:rsidR="00715E0B" w:rsidRPr="0046701D" w:rsidRDefault="00715E0B" w:rsidP="0046701D">
            <w:pPr>
              <w:spacing w:after="120" w:line="240" w:lineRule="auto"/>
              <w:rPr>
                <w:rFonts w:ascii="Arial Black" w:hAnsi="Arial Black" w:cs="Arial Black"/>
                <w:sz w:val="20"/>
                <w:szCs w:val="20"/>
                <w:lang w:val="en-CA"/>
              </w:rPr>
            </w:pPr>
            <w:r w:rsidRPr="0046701D">
              <w:rPr>
                <w:sz w:val="16"/>
                <w:szCs w:val="16"/>
                <w:lang w:val="en-CA"/>
              </w:rPr>
              <w:t>Oral Communications-Whole Class Discussion-Discussion Etiquette Small group discussion strategies can also apply here.</w:t>
            </w:r>
            <w:r w:rsidRPr="0046701D">
              <w:rPr>
                <w:rFonts w:ascii="Arial Black" w:hAnsi="Arial Black" w:cs="Arial Black"/>
                <w:sz w:val="20"/>
                <w:szCs w:val="20"/>
                <w:lang w:val="en-CA"/>
              </w:rPr>
              <w:t xml:space="preserve">   </w:t>
            </w:r>
          </w:p>
          <w:p w:rsidR="00715E0B" w:rsidRPr="0046701D" w:rsidRDefault="00715E0B" w:rsidP="0046701D">
            <w:pPr>
              <w:spacing w:after="120" w:line="240" w:lineRule="auto"/>
              <w:rPr>
                <w:rFonts w:ascii="Arial Black" w:hAnsi="Arial Black" w:cs="Arial Black"/>
                <w:sz w:val="20"/>
                <w:szCs w:val="20"/>
                <w:lang w:val="en-CA"/>
              </w:rPr>
            </w:pPr>
          </w:p>
          <w:p w:rsidR="00715E0B" w:rsidRPr="0046701D" w:rsidRDefault="00715E0B" w:rsidP="0046701D">
            <w:pPr>
              <w:spacing w:after="120" w:line="240" w:lineRule="auto"/>
              <w:rPr>
                <w:rFonts w:ascii="Arial Black" w:hAnsi="Arial Black" w:cs="Arial Black"/>
                <w:sz w:val="20"/>
                <w:szCs w:val="20"/>
                <w:lang w:val="en-CA"/>
              </w:rPr>
            </w:pPr>
          </w:p>
          <w:p w:rsidR="00715E0B" w:rsidRPr="0046701D" w:rsidRDefault="00715E0B" w:rsidP="0046701D">
            <w:pPr>
              <w:spacing w:after="120" w:line="240" w:lineRule="auto"/>
              <w:rPr>
                <w:rFonts w:ascii="Arial Black" w:hAnsi="Arial Black" w:cs="Arial Black"/>
                <w:sz w:val="18"/>
                <w:szCs w:val="18"/>
                <w:lang w:val="en-CA"/>
              </w:rPr>
            </w:pPr>
            <w:r w:rsidRPr="0046701D">
              <w:rPr>
                <w:rFonts w:ascii="Arial Black" w:hAnsi="Arial Black" w:cs="Arial Black"/>
                <w:sz w:val="18"/>
                <w:szCs w:val="18"/>
                <w:lang w:val="en-CA"/>
              </w:rPr>
              <w:t xml:space="preserve">SEF Component 2 Classroom Leadership Connections  </w:t>
            </w:r>
          </w:p>
          <w:p w:rsidR="00715E0B" w:rsidRPr="0046701D" w:rsidRDefault="00715E0B" w:rsidP="0046701D">
            <w:pPr>
              <w:spacing w:after="120" w:line="240" w:lineRule="auto"/>
              <w:rPr>
                <w:sz w:val="16"/>
                <w:szCs w:val="16"/>
                <w:lang w:val="en-CA"/>
              </w:rPr>
            </w:pPr>
            <w:r w:rsidRPr="0046701D">
              <w:rPr>
                <w:b/>
                <w:bCs/>
                <w:sz w:val="16"/>
                <w:szCs w:val="16"/>
                <w:u w:val="single"/>
                <w:lang w:val="en-CA"/>
              </w:rPr>
              <w:t>Indicator 2.5:</w:t>
            </w:r>
            <w:r>
              <w:t xml:space="preserve"> </w:t>
            </w:r>
            <w:r w:rsidRPr="0046701D">
              <w:rPr>
                <w:sz w:val="16"/>
                <w:szCs w:val="16"/>
                <w:lang w:val="en-CA"/>
              </w:rPr>
              <w:t>Staff, students, parents and school community promote and sustain student well-being and positive student behaviour in a safe, accepting, inclusive and healthy learning environment.</w:t>
            </w:r>
          </w:p>
          <w:p w:rsidR="00715E0B" w:rsidRPr="0046701D" w:rsidRDefault="00715E0B" w:rsidP="0046701D">
            <w:pPr>
              <w:spacing w:after="120" w:line="240" w:lineRule="auto"/>
              <w:rPr>
                <w:sz w:val="16"/>
                <w:szCs w:val="16"/>
                <w:lang w:val="en-CA"/>
              </w:rPr>
            </w:pPr>
            <w:r w:rsidRPr="0046701D">
              <w:rPr>
                <w:sz w:val="16"/>
                <w:szCs w:val="16"/>
                <w:lang w:val="en-CA"/>
              </w:rPr>
              <w:t>In addition to the necessary knowledge and skills, the learning environment provides modelling for students to make safe and healthy decisions.</w:t>
            </w:r>
          </w:p>
          <w:p w:rsidR="00715E0B" w:rsidRPr="0046701D" w:rsidRDefault="00715E0B" w:rsidP="0046701D">
            <w:pPr>
              <w:spacing w:after="120" w:line="240" w:lineRule="auto"/>
              <w:rPr>
                <w:sz w:val="16"/>
                <w:szCs w:val="16"/>
                <w:lang w:val="en-CA"/>
              </w:rPr>
            </w:pPr>
          </w:p>
          <w:p w:rsidR="00715E0B" w:rsidRPr="0046701D" w:rsidRDefault="00715E0B" w:rsidP="0046701D">
            <w:pPr>
              <w:spacing w:after="120" w:line="240" w:lineRule="auto"/>
              <w:rPr>
                <w:sz w:val="16"/>
                <w:szCs w:val="16"/>
                <w:lang w:val="en-CA"/>
              </w:rPr>
            </w:pPr>
          </w:p>
          <w:p w:rsidR="00715E0B" w:rsidRPr="0046701D" w:rsidRDefault="00715E0B" w:rsidP="0046701D">
            <w:pPr>
              <w:spacing w:after="120" w:line="240" w:lineRule="auto"/>
              <w:rPr>
                <w:rFonts w:ascii="Arial Black" w:hAnsi="Arial Black" w:cs="Arial Black"/>
                <w:sz w:val="18"/>
                <w:szCs w:val="18"/>
                <w:lang w:val="en-CA"/>
              </w:rPr>
            </w:pPr>
            <w:r w:rsidRPr="0046701D">
              <w:rPr>
                <w:rFonts w:ascii="Arial Black" w:hAnsi="Arial Black" w:cs="Arial Black"/>
                <w:sz w:val="18"/>
                <w:szCs w:val="18"/>
                <w:lang w:val="en-CA"/>
              </w:rPr>
              <w:t>SEF Component 4: Curriculum, Teaching and Learning</w:t>
            </w:r>
          </w:p>
          <w:p w:rsidR="00715E0B" w:rsidRPr="0046701D" w:rsidRDefault="00715E0B" w:rsidP="0046701D">
            <w:pPr>
              <w:spacing w:after="120" w:line="240" w:lineRule="auto"/>
              <w:rPr>
                <w:sz w:val="16"/>
                <w:szCs w:val="16"/>
                <w:lang w:val="en-CA"/>
              </w:rPr>
            </w:pPr>
            <w:r w:rsidRPr="0046701D">
              <w:rPr>
                <w:b/>
                <w:bCs/>
                <w:sz w:val="16"/>
                <w:szCs w:val="16"/>
                <w:u w:val="single"/>
                <w:lang w:val="en-CA"/>
              </w:rPr>
              <w:t>Indicator 4.1</w:t>
            </w:r>
            <w:r w:rsidRPr="0046701D">
              <w:rPr>
                <w:sz w:val="16"/>
                <w:szCs w:val="16"/>
                <w:lang w:val="en-CA"/>
              </w:rPr>
              <w:t xml:space="preserve"> A culture of high expectations supports the belief that all students can learn, progress and achieve</w:t>
            </w:r>
          </w:p>
          <w:p w:rsidR="00715E0B" w:rsidRPr="0046701D" w:rsidRDefault="00715E0B" w:rsidP="0046701D">
            <w:pPr>
              <w:spacing w:after="120" w:line="240" w:lineRule="auto"/>
              <w:rPr>
                <w:sz w:val="16"/>
                <w:szCs w:val="16"/>
                <w:lang w:val="en-CA"/>
              </w:rPr>
            </w:pPr>
            <w:r w:rsidRPr="0046701D">
              <w:rPr>
                <w:sz w:val="16"/>
                <w:szCs w:val="16"/>
                <w:lang w:val="en-CA"/>
              </w:rPr>
              <w:t>Ongoing monitoring and moderation of student work informs instruction to ensure that each student learns, progresses and achieves stated goal.</w:t>
            </w:r>
          </w:p>
          <w:p w:rsidR="00715E0B" w:rsidRPr="0046701D" w:rsidRDefault="00715E0B" w:rsidP="0046701D">
            <w:pPr>
              <w:spacing w:after="120" w:line="240" w:lineRule="auto"/>
              <w:rPr>
                <w:rFonts w:ascii="Arial Black" w:hAnsi="Arial Black" w:cs="Arial Black"/>
                <w:sz w:val="18"/>
                <w:szCs w:val="18"/>
                <w:lang w:val="en-CA"/>
              </w:rPr>
            </w:pPr>
            <w:r w:rsidRPr="0046701D">
              <w:rPr>
                <w:rFonts w:ascii="Arial Black" w:hAnsi="Arial Black" w:cs="Arial Black"/>
                <w:sz w:val="18"/>
                <w:szCs w:val="18"/>
                <w:lang w:val="en-CA"/>
              </w:rPr>
              <w:t xml:space="preserve">Ontario Skills Passport </w:t>
            </w:r>
          </w:p>
          <w:p w:rsidR="00715E0B" w:rsidRPr="0046701D" w:rsidRDefault="00715E0B" w:rsidP="0046701D">
            <w:pPr>
              <w:spacing w:after="120" w:line="240" w:lineRule="auto"/>
              <w:rPr>
                <w:sz w:val="16"/>
                <w:szCs w:val="16"/>
                <w:lang w:val="en-CA"/>
              </w:rPr>
            </w:pPr>
            <w:r w:rsidRPr="0046701D">
              <w:rPr>
                <w:sz w:val="16"/>
                <w:szCs w:val="16"/>
                <w:lang w:val="en-CA"/>
              </w:rPr>
              <w:t>Literacy skills in reading, writing, oral communications, document and computer use.</w:t>
            </w:r>
          </w:p>
          <w:p w:rsidR="00715E0B" w:rsidRPr="0046701D" w:rsidRDefault="00715E0B" w:rsidP="0046701D">
            <w:pPr>
              <w:spacing w:after="120" w:line="240" w:lineRule="auto"/>
              <w:rPr>
                <w:rFonts w:ascii="Arial Black" w:hAnsi="Arial Black" w:cs="Arial Black"/>
                <w:sz w:val="18"/>
                <w:szCs w:val="18"/>
                <w:lang w:val="en-CA"/>
              </w:rPr>
            </w:pPr>
            <w:r w:rsidRPr="0046701D">
              <w:rPr>
                <w:rFonts w:ascii="Arial Black" w:hAnsi="Arial Black" w:cs="Arial Black"/>
                <w:sz w:val="18"/>
                <w:szCs w:val="18"/>
                <w:lang w:val="en-CA"/>
              </w:rPr>
              <w:t xml:space="preserve">The Ontario Curriculum, Grade 11-12, Revised 2009 </w:t>
            </w:r>
          </w:p>
          <w:p w:rsidR="00715E0B" w:rsidRPr="0046701D" w:rsidRDefault="00715E0B" w:rsidP="0046701D">
            <w:pPr>
              <w:spacing w:after="120" w:line="240" w:lineRule="auto"/>
              <w:rPr>
                <w:sz w:val="16"/>
                <w:szCs w:val="16"/>
                <w:lang w:val="en-CA"/>
              </w:rPr>
            </w:pPr>
            <w:r w:rsidRPr="0046701D">
              <w:rPr>
                <w:sz w:val="16"/>
                <w:szCs w:val="16"/>
                <w:lang w:val="en-CA"/>
              </w:rPr>
              <w:t xml:space="preserve">Front Matter of this document describes the Fundamental Technological Concepts  </w:t>
            </w:r>
          </w:p>
          <w:p w:rsidR="00715E0B" w:rsidRPr="0046701D" w:rsidRDefault="00715E0B" w:rsidP="0046701D">
            <w:pPr>
              <w:spacing w:line="240" w:lineRule="auto"/>
              <w:rPr>
                <w:rFonts w:ascii="Arial Black" w:hAnsi="Arial Black" w:cs="Arial Black"/>
                <w:sz w:val="18"/>
                <w:szCs w:val="18"/>
                <w:lang w:val="en-CA"/>
              </w:rPr>
            </w:pPr>
            <w:r w:rsidRPr="0046701D">
              <w:rPr>
                <w:rFonts w:ascii="Arial Black" w:hAnsi="Arial Black" w:cs="Arial Black"/>
                <w:sz w:val="18"/>
                <w:szCs w:val="18"/>
                <w:lang w:val="en-CA"/>
              </w:rPr>
              <w:t xml:space="preserve">Math Literacy </w:t>
            </w:r>
          </w:p>
          <w:p w:rsidR="00715E0B" w:rsidRPr="0046701D" w:rsidRDefault="00715E0B" w:rsidP="0046701D">
            <w:pPr>
              <w:spacing w:line="240" w:lineRule="auto"/>
              <w:rPr>
                <w:sz w:val="16"/>
                <w:szCs w:val="16"/>
                <w:lang w:val="en-CA"/>
              </w:rPr>
            </w:pPr>
          </w:p>
          <w:p w:rsidR="00715E0B" w:rsidRPr="0046701D" w:rsidRDefault="00715E0B" w:rsidP="0046701D">
            <w:pPr>
              <w:spacing w:line="240" w:lineRule="auto"/>
              <w:rPr>
                <w:sz w:val="16"/>
                <w:szCs w:val="16"/>
                <w:lang w:val="en-CA"/>
              </w:rPr>
            </w:pPr>
            <w:r w:rsidRPr="0046701D">
              <w:rPr>
                <w:sz w:val="16"/>
                <w:szCs w:val="16"/>
                <w:lang w:val="en-CA"/>
              </w:rPr>
              <w:t>Valuing mathematics implies being productively disposed towards the subject. It involves seeing mathematics as sensible, useful, and worthwhile, and seeing oneself as able to learn and apply it daily.</w:t>
            </w:r>
          </w:p>
          <w:p w:rsidR="00715E0B" w:rsidRPr="0046701D" w:rsidRDefault="00715E0B" w:rsidP="0046701D">
            <w:pPr>
              <w:spacing w:line="240" w:lineRule="auto"/>
              <w:rPr>
                <w:sz w:val="16"/>
                <w:szCs w:val="16"/>
                <w:lang w:val="en-CA"/>
              </w:rPr>
            </w:pPr>
          </w:p>
          <w:p w:rsidR="00715E0B" w:rsidRPr="0046701D" w:rsidRDefault="00715E0B" w:rsidP="0046701D">
            <w:pPr>
              <w:spacing w:line="240" w:lineRule="auto"/>
              <w:rPr>
                <w:sz w:val="16"/>
                <w:szCs w:val="16"/>
                <w:lang w:val="en-CA"/>
              </w:rPr>
            </w:pPr>
            <w:r w:rsidRPr="0046701D">
              <w:rPr>
                <w:sz w:val="16"/>
                <w:szCs w:val="16"/>
                <w:lang w:val="en-CA"/>
              </w:rPr>
              <w:t>Teachers must create a climate whereby all students can make sense of the mathematics they are learning and gain confidence in their mathematical ability. In this project, students will see mathematics as useful in understanding metric and imperial units as they apply to layout, construction, assembly, and costing.</w:t>
            </w:r>
          </w:p>
          <w:p w:rsidR="00715E0B" w:rsidRPr="0046701D" w:rsidRDefault="00715E0B" w:rsidP="0046701D">
            <w:pPr>
              <w:spacing w:line="240" w:lineRule="auto"/>
              <w:rPr>
                <w:sz w:val="16"/>
                <w:szCs w:val="16"/>
                <w:lang w:val="en-CA"/>
              </w:rPr>
            </w:pPr>
          </w:p>
          <w:p w:rsidR="00715E0B" w:rsidRPr="0046701D" w:rsidRDefault="00715E0B" w:rsidP="0046701D">
            <w:pPr>
              <w:spacing w:line="240" w:lineRule="auto"/>
              <w:rPr>
                <w:rFonts w:ascii="Arial Black" w:hAnsi="Arial Black" w:cs="Arial Black"/>
                <w:sz w:val="18"/>
                <w:szCs w:val="18"/>
                <w:lang w:val="en-CA"/>
              </w:rPr>
            </w:pPr>
            <w:r w:rsidRPr="0046701D">
              <w:rPr>
                <w:rFonts w:ascii="Arial Black" w:hAnsi="Arial Black" w:cs="Arial Black"/>
                <w:sz w:val="18"/>
                <w:szCs w:val="18"/>
                <w:lang w:val="en-CA"/>
              </w:rPr>
              <w:t xml:space="preserve">FNMI </w:t>
            </w:r>
          </w:p>
          <w:p w:rsidR="00715E0B" w:rsidRPr="0046701D" w:rsidRDefault="00715E0B" w:rsidP="0046701D">
            <w:pPr>
              <w:spacing w:line="240" w:lineRule="auto"/>
              <w:rPr>
                <w:sz w:val="16"/>
                <w:szCs w:val="16"/>
                <w:lang w:val="en-CA"/>
              </w:rPr>
            </w:pPr>
          </w:p>
          <w:p w:rsidR="00715E0B" w:rsidRPr="0046701D" w:rsidRDefault="00715E0B" w:rsidP="0046701D">
            <w:pPr>
              <w:spacing w:line="240" w:lineRule="auto"/>
              <w:rPr>
                <w:sz w:val="16"/>
                <w:szCs w:val="16"/>
                <w:lang w:val="en-CA"/>
              </w:rPr>
            </w:pPr>
            <w:r w:rsidRPr="0046701D">
              <w:rPr>
                <w:sz w:val="16"/>
                <w:szCs w:val="16"/>
                <w:lang w:val="en-CA"/>
              </w:rPr>
              <w:t>When describing material selection, describe some aboriginal concerns for our environment in terms of natural resources. To address the FNMI document, schools will strive to “employ instructional methods designed to enhance the learning of all First Nation, Métis, and Inuit students”, it is recommended that students research some First Nation, Métis, and Inuit shelter designs.</w:t>
            </w:r>
          </w:p>
          <w:p w:rsidR="00715E0B" w:rsidRPr="0046701D" w:rsidRDefault="00715E0B" w:rsidP="0046701D">
            <w:pPr>
              <w:spacing w:line="240" w:lineRule="auto"/>
              <w:rPr>
                <w:sz w:val="16"/>
                <w:szCs w:val="16"/>
                <w:lang w:val="en-CA"/>
              </w:rPr>
            </w:pPr>
          </w:p>
          <w:p w:rsidR="00715E0B" w:rsidRPr="0046701D" w:rsidRDefault="00715E0B" w:rsidP="0046701D">
            <w:pPr>
              <w:spacing w:line="240" w:lineRule="auto"/>
              <w:rPr>
                <w:rFonts w:ascii="Arial Black" w:hAnsi="Arial Black" w:cs="Arial Black"/>
                <w:sz w:val="18"/>
                <w:szCs w:val="18"/>
                <w:lang w:val="en-CA"/>
              </w:rPr>
            </w:pPr>
            <w:r w:rsidRPr="0046701D">
              <w:rPr>
                <w:rFonts w:ascii="Arial Black" w:hAnsi="Arial Black" w:cs="Arial Black"/>
                <w:sz w:val="18"/>
                <w:szCs w:val="18"/>
                <w:lang w:val="en-CA"/>
              </w:rPr>
              <w:t xml:space="preserve">SafeDocs/Safety Videos </w:t>
            </w:r>
          </w:p>
          <w:p w:rsidR="00715E0B" w:rsidRPr="0046701D" w:rsidRDefault="00715E0B" w:rsidP="0046701D">
            <w:pPr>
              <w:spacing w:line="240" w:lineRule="auto"/>
              <w:rPr>
                <w:sz w:val="16"/>
                <w:szCs w:val="16"/>
                <w:lang w:val="en-CA"/>
              </w:rPr>
            </w:pPr>
          </w:p>
          <w:p w:rsidR="00715E0B" w:rsidRPr="0046701D" w:rsidRDefault="00715E0B" w:rsidP="0046701D">
            <w:pPr>
              <w:spacing w:line="240" w:lineRule="auto"/>
              <w:rPr>
                <w:sz w:val="16"/>
                <w:szCs w:val="16"/>
                <w:lang w:val="en-CA"/>
              </w:rPr>
            </w:pPr>
            <w:r w:rsidRPr="0046701D">
              <w:rPr>
                <w:sz w:val="16"/>
                <w:szCs w:val="16"/>
                <w:lang w:val="en-CA"/>
              </w:rPr>
              <w:t>Review documents and videos that focus on construction-based projects.</w:t>
            </w:r>
          </w:p>
          <w:p w:rsidR="00715E0B" w:rsidRPr="0046701D" w:rsidRDefault="00715E0B" w:rsidP="0046701D">
            <w:pPr>
              <w:spacing w:line="240" w:lineRule="auto"/>
              <w:rPr>
                <w:sz w:val="16"/>
                <w:szCs w:val="16"/>
                <w:lang w:val="en-CA"/>
              </w:rPr>
            </w:pPr>
          </w:p>
        </w:tc>
      </w:tr>
      <w:tr w:rsidR="00715E0B">
        <w:trPr>
          <w:jc w:val="center"/>
        </w:trPr>
        <w:tc>
          <w:tcPr>
            <w:tcW w:w="630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Assessment and Evaluation</w:t>
            </w:r>
          </w:p>
        </w:tc>
        <w:tc>
          <w:tcPr>
            <w:tcW w:w="3060"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rPr>
          <w:jc w:val="center"/>
        </w:trPr>
        <w:tc>
          <w:tcPr>
            <w:tcW w:w="6300" w:type="dxa"/>
            <w:tcMar>
              <w:top w:w="100" w:type="dxa"/>
              <w:left w:w="100" w:type="dxa"/>
              <w:bottom w:w="100" w:type="dxa"/>
              <w:right w:w="100" w:type="dxa"/>
            </w:tcMar>
          </w:tcPr>
          <w:p w:rsidR="00715E0B" w:rsidRPr="0046701D" w:rsidRDefault="00715E0B" w:rsidP="0046701D">
            <w:pPr>
              <w:pStyle w:val="ListParagraph"/>
              <w:widowControl w:val="0"/>
              <w:spacing w:line="240" w:lineRule="auto"/>
              <w:ind w:left="0"/>
              <w:rPr>
                <w:sz w:val="20"/>
                <w:szCs w:val="20"/>
              </w:rPr>
            </w:pPr>
            <w:r w:rsidRPr="0046701D">
              <w:rPr>
                <w:sz w:val="20"/>
                <w:szCs w:val="20"/>
              </w:rPr>
              <w:t xml:space="preserve">Assessment strategies and tools in this activity will include opportunities in monitoring students’ achievement levels as well as learning skills. </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b/>
                <w:bCs/>
                <w:sz w:val="20"/>
                <w:szCs w:val="20"/>
              </w:rPr>
            </w:pPr>
            <w:r w:rsidRPr="0046701D">
              <w:rPr>
                <w:b/>
                <w:bCs/>
                <w:sz w:val="20"/>
                <w:szCs w:val="20"/>
              </w:rPr>
              <w:t>Application</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Students will be assessed on their ability to correctly and safely perform both the preparation and assembly techniques as demonstrated by the teacher and during their mock-up models.</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This should utilize a checklist and safety passport approach. As students successfully complete the performance safety task, the teacher will sign-off their basic competence.</w:t>
            </w:r>
          </w:p>
          <w:p w:rsidR="00715E0B" w:rsidRPr="0046701D" w:rsidRDefault="00715E0B" w:rsidP="0046701D">
            <w:pPr>
              <w:pStyle w:val="ListParagraph"/>
              <w:widowControl w:val="0"/>
              <w:spacing w:line="240" w:lineRule="auto"/>
              <w:ind w:left="360"/>
              <w:rPr>
                <w:sz w:val="20"/>
                <w:szCs w:val="20"/>
              </w:rPr>
            </w:pPr>
            <w:r w:rsidRPr="0046701D">
              <w:rPr>
                <w:sz w:val="20"/>
                <w:szCs w:val="20"/>
              </w:rPr>
              <w:t>With respect to assembly, a pre-determined checklist of sequenced tasks will ensure successful and efficient completion.</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The final components form part of a larger unit, however, each must be completed to performance and function based on their use. i.e. the posts must be plumb and stable while holding the beams and cross braces rigidly; the braces and joints must fit tightly and not have gaps, for example.</w:t>
            </w:r>
          </w:p>
          <w:p w:rsidR="00715E0B"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pPr>
            <w:r w:rsidRPr="0046701D">
              <w:rPr>
                <w:b/>
                <w:bCs/>
                <w:sz w:val="20"/>
                <w:szCs w:val="20"/>
              </w:rPr>
              <w:t>Thinking</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To assess students on their thinking and inquiry skills, teachers will evaluate students’ ability to logically plan the work tasks in preferred sequence, carry out the tasks that produce a functional yet creative solution.</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Students will also be assessed on their ability to develop an idea to functional completion as evidenced by concept sketches, work plan, and calculations of measurement and associated lists.  This will be evaluated using a rubric tool.</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b/>
                <w:bCs/>
                <w:sz w:val="20"/>
                <w:szCs w:val="20"/>
              </w:rPr>
            </w:pPr>
            <w:r w:rsidRPr="0046701D">
              <w:rPr>
                <w:b/>
                <w:bCs/>
                <w:sz w:val="20"/>
                <w:szCs w:val="20"/>
              </w:rPr>
              <w:t>Knowledge and Understanding</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Upon completion of the project primarily (and throughout the process), students will demonstrate: their base knowledge of tool and equipment use, application of hardware and general assembly techniques, finishing techniques, ability to calculate measurements, record changes, and log time.</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Students will also be able to discuss their choices of materials, style, configuration(s), hardware selection, finishing techniques, while rationalizing their solution. The checklist and safety passport will be supplemented by teacher anecdotes through observation and informal discussion.</w:t>
            </w:r>
          </w:p>
          <w:p w:rsidR="00715E0B"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pPr>
            <w:r w:rsidRPr="0046701D">
              <w:rPr>
                <w:b/>
                <w:bCs/>
                <w:sz w:val="20"/>
                <w:szCs w:val="20"/>
              </w:rPr>
              <w:t>Communication</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As with teacher anecdotes above, students will communicate clearly and succinctly to put forward their design, techniques, and overall choices or decisions. Maintaining an assertive and positive approach is strong communication skill development.</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As mentioned earlier, students will be required to present documentation of their project, paying particular attention to the changes made (“as-built”). This will take place in the form of a rubric assessment tool.</w:t>
            </w:r>
          </w:p>
          <w:p w:rsidR="00715E0B" w:rsidRPr="0046701D" w:rsidRDefault="00715E0B" w:rsidP="0046701D">
            <w:pPr>
              <w:widowControl w:val="0"/>
              <w:spacing w:line="240" w:lineRule="auto"/>
              <w:rPr>
                <w:sz w:val="20"/>
                <w:szCs w:val="20"/>
              </w:rPr>
            </w:pPr>
          </w:p>
        </w:tc>
        <w:tc>
          <w:tcPr>
            <w:tcW w:w="3060" w:type="dxa"/>
            <w:tcMar>
              <w:top w:w="100" w:type="dxa"/>
              <w:left w:w="100" w:type="dxa"/>
              <w:bottom w:w="100" w:type="dxa"/>
              <w:right w:w="100" w:type="dxa"/>
            </w:tcMar>
          </w:tcPr>
          <w:p w:rsidR="00715E0B" w:rsidRPr="0046701D" w:rsidRDefault="00715E0B" w:rsidP="0046701D">
            <w:pPr>
              <w:spacing w:line="240" w:lineRule="auto"/>
              <w:rPr>
                <w:rFonts w:ascii="Arial Black" w:hAnsi="Arial Black" w:cs="Arial Black"/>
                <w:sz w:val="18"/>
                <w:szCs w:val="18"/>
              </w:rPr>
            </w:pPr>
            <w:r w:rsidRPr="0046701D">
              <w:rPr>
                <w:rFonts w:ascii="Arial Black" w:hAnsi="Arial Black" w:cs="Arial Black"/>
                <w:sz w:val="18"/>
                <w:szCs w:val="18"/>
              </w:rPr>
              <w:t xml:space="preserve">Growing Success  </w:t>
            </w:r>
          </w:p>
          <w:p w:rsidR="00715E0B" w:rsidRDefault="00715E0B" w:rsidP="0046701D">
            <w:pPr>
              <w:spacing w:line="240" w:lineRule="auto"/>
            </w:pPr>
          </w:p>
          <w:p w:rsidR="00715E0B" w:rsidRPr="0046701D" w:rsidRDefault="00715E0B" w:rsidP="0046701D">
            <w:pPr>
              <w:spacing w:line="240" w:lineRule="auto"/>
              <w:rPr>
                <w:sz w:val="16"/>
                <w:szCs w:val="16"/>
              </w:rPr>
            </w:pPr>
            <w:r w:rsidRPr="0046701D">
              <w:rPr>
                <w:sz w:val="16"/>
                <w:szCs w:val="16"/>
              </w:rPr>
              <w:t xml:space="preserve">Using checklists allow for assessment as learning, also have conversations with the student about their progress to keep the process transparent. Final evaluations should not occur until the student has had verbal feedback along the way – assessment </w:t>
            </w:r>
            <w:r w:rsidRPr="0046701D">
              <w:rPr>
                <w:i/>
                <w:iCs/>
                <w:sz w:val="16"/>
                <w:szCs w:val="16"/>
              </w:rPr>
              <w:t>as</w:t>
            </w:r>
            <w:r w:rsidRPr="0046701D">
              <w:rPr>
                <w:sz w:val="16"/>
                <w:szCs w:val="16"/>
              </w:rPr>
              <w:t xml:space="preserve"> learning.  </w:t>
            </w:r>
          </w:p>
          <w:p w:rsidR="00715E0B" w:rsidRPr="0046701D" w:rsidRDefault="00715E0B" w:rsidP="0046701D">
            <w:pPr>
              <w:spacing w:line="240" w:lineRule="auto"/>
              <w:rPr>
                <w:sz w:val="16"/>
                <w:szCs w:val="16"/>
              </w:rPr>
            </w:pPr>
          </w:p>
          <w:p w:rsidR="00715E0B" w:rsidRPr="0046701D" w:rsidRDefault="00715E0B" w:rsidP="0046701D">
            <w:pPr>
              <w:spacing w:line="240" w:lineRule="auto"/>
              <w:rPr>
                <w:sz w:val="16"/>
                <w:szCs w:val="16"/>
              </w:rPr>
            </w:pPr>
            <w:r w:rsidRPr="0046701D">
              <w:rPr>
                <w:sz w:val="16"/>
                <w:szCs w:val="16"/>
              </w:rPr>
              <w:t xml:space="preserve">Assessment Categories </w:t>
            </w:r>
          </w:p>
          <w:p w:rsidR="00715E0B" w:rsidRPr="0046701D" w:rsidRDefault="00715E0B" w:rsidP="0046701D">
            <w:pPr>
              <w:spacing w:line="240" w:lineRule="auto"/>
              <w:rPr>
                <w:sz w:val="16"/>
                <w:szCs w:val="16"/>
              </w:rPr>
            </w:pPr>
            <w:r w:rsidRPr="0046701D">
              <w:rPr>
                <w:sz w:val="16"/>
                <w:szCs w:val="16"/>
              </w:rPr>
              <w:t xml:space="preserve">K/U (30%), </w:t>
            </w:r>
          </w:p>
          <w:p w:rsidR="00715E0B" w:rsidRPr="0046701D" w:rsidRDefault="00715E0B" w:rsidP="0046701D">
            <w:pPr>
              <w:spacing w:line="240" w:lineRule="auto"/>
              <w:rPr>
                <w:sz w:val="16"/>
                <w:szCs w:val="16"/>
              </w:rPr>
            </w:pPr>
            <w:r w:rsidRPr="0046701D">
              <w:rPr>
                <w:sz w:val="16"/>
                <w:szCs w:val="16"/>
              </w:rPr>
              <w:t xml:space="preserve">T (30%), </w:t>
            </w:r>
          </w:p>
          <w:p w:rsidR="00715E0B" w:rsidRPr="0046701D" w:rsidRDefault="00715E0B" w:rsidP="0046701D">
            <w:pPr>
              <w:spacing w:line="240" w:lineRule="auto"/>
              <w:rPr>
                <w:sz w:val="16"/>
                <w:szCs w:val="16"/>
              </w:rPr>
            </w:pPr>
            <w:r w:rsidRPr="0046701D">
              <w:rPr>
                <w:sz w:val="16"/>
                <w:szCs w:val="16"/>
              </w:rPr>
              <w:t>A (30%),</w:t>
            </w:r>
          </w:p>
          <w:p w:rsidR="00715E0B" w:rsidRPr="0046701D" w:rsidRDefault="00715E0B" w:rsidP="0046701D">
            <w:pPr>
              <w:spacing w:line="240" w:lineRule="auto"/>
              <w:rPr>
                <w:sz w:val="16"/>
                <w:szCs w:val="16"/>
              </w:rPr>
            </w:pPr>
            <w:r w:rsidRPr="0046701D">
              <w:rPr>
                <w:sz w:val="16"/>
                <w:szCs w:val="16"/>
              </w:rPr>
              <w:t>C (10%)</w:t>
            </w:r>
          </w:p>
          <w:p w:rsidR="00715E0B" w:rsidRDefault="00715E0B" w:rsidP="0046701D">
            <w:pPr>
              <w:spacing w:line="240" w:lineRule="auto"/>
            </w:pPr>
          </w:p>
          <w:p w:rsidR="00715E0B" w:rsidRDefault="00715E0B" w:rsidP="0046701D">
            <w:pPr>
              <w:spacing w:line="240" w:lineRule="auto"/>
            </w:pPr>
          </w:p>
          <w:p w:rsidR="00715E0B" w:rsidRPr="0046701D" w:rsidRDefault="00715E0B" w:rsidP="0046701D">
            <w:pPr>
              <w:spacing w:line="240" w:lineRule="auto"/>
              <w:rPr>
                <w:rFonts w:ascii="Arial Black" w:hAnsi="Arial Black" w:cs="Arial Black"/>
                <w:sz w:val="18"/>
                <w:szCs w:val="18"/>
              </w:rPr>
            </w:pPr>
            <w:r w:rsidRPr="0046701D">
              <w:rPr>
                <w:rFonts w:ascii="Arial Black" w:hAnsi="Arial Black" w:cs="Arial Black"/>
                <w:sz w:val="18"/>
                <w:szCs w:val="18"/>
              </w:rPr>
              <w:t>Differentiated Instruction</w:t>
            </w:r>
          </w:p>
          <w:p w:rsidR="00715E0B" w:rsidRPr="0046701D" w:rsidRDefault="00715E0B" w:rsidP="0046701D">
            <w:pPr>
              <w:spacing w:line="240" w:lineRule="auto"/>
              <w:rPr>
                <w:rFonts w:ascii="Arial Black" w:hAnsi="Arial Black" w:cs="Arial Black"/>
                <w:sz w:val="18"/>
                <w:szCs w:val="18"/>
              </w:rPr>
            </w:pPr>
            <w:r w:rsidRPr="0046701D">
              <w:rPr>
                <w:rFonts w:ascii="Arial Black" w:hAnsi="Arial Black" w:cs="Arial Black"/>
                <w:sz w:val="18"/>
                <w:szCs w:val="18"/>
              </w:rPr>
              <w:t xml:space="preserve">(DI) </w:t>
            </w:r>
          </w:p>
          <w:p w:rsidR="00715E0B" w:rsidRDefault="00715E0B" w:rsidP="0046701D">
            <w:pPr>
              <w:spacing w:line="240" w:lineRule="auto"/>
            </w:pPr>
          </w:p>
          <w:p w:rsidR="00715E0B" w:rsidRDefault="00715E0B" w:rsidP="0046701D">
            <w:pPr>
              <w:spacing w:line="240" w:lineRule="auto"/>
            </w:pPr>
            <w:r w:rsidRPr="0046701D">
              <w:rPr>
                <w:b/>
                <w:bCs/>
                <w:sz w:val="16"/>
                <w:szCs w:val="16"/>
                <w:u w:val="single"/>
              </w:rPr>
              <w:t>Tiering:</w:t>
            </w:r>
            <w:r w:rsidRPr="0046701D">
              <w:rPr>
                <w:sz w:val="16"/>
                <w:szCs w:val="16"/>
              </w:rPr>
              <w:t xml:space="preserve"> Consider weighting summative activities according to destination (i.e., weigh the application higher for trade/college bound students…Th &amp; C higher for university bound students)</w:t>
            </w:r>
            <w:r>
              <w:t xml:space="preserve">  </w:t>
            </w:r>
          </w:p>
          <w:p w:rsidR="00715E0B" w:rsidRDefault="00715E0B" w:rsidP="0046701D">
            <w:pPr>
              <w:spacing w:line="240" w:lineRule="auto"/>
            </w:pPr>
          </w:p>
          <w:p w:rsidR="00715E0B" w:rsidRDefault="00715E0B" w:rsidP="0046701D">
            <w:pPr>
              <w:spacing w:line="240" w:lineRule="auto"/>
            </w:pPr>
          </w:p>
          <w:p w:rsidR="00715E0B" w:rsidRPr="0046701D" w:rsidRDefault="00715E0B" w:rsidP="0046701D">
            <w:pPr>
              <w:spacing w:line="240" w:lineRule="auto"/>
              <w:rPr>
                <w:rFonts w:ascii="Arial Black" w:hAnsi="Arial Black" w:cs="Arial Black"/>
                <w:sz w:val="18"/>
                <w:szCs w:val="18"/>
              </w:rPr>
            </w:pPr>
            <w:r w:rsidRPr="0046701D">
              <w:rPr>
                <w:rFonts w:ascii="Arial Black" w:hAnsi="Arial Black" w:cs="Arial Black"/>
                <w:sz w:val="18"/>
                <w:szCs w:val="18"/>
              </w:rPr>
              <w:t xml:space="preserve">SEF Component 1 Assessment for, as and of Learning Connections  </w:t>
            </w:r>
          </w:p>
          <w:p w:rsidR="00715E0B" w:rsidRDefault="00715E0B" w:rsidP="0046701D">
            <w:pPr>
              <w:spacing w:line="240" w:lineRule="auto"/>
            </w:pPr>
          </w:p>
          <w:p w:rsidR="00715E0B" w:rsidRPr="0046701D" w:rsidRDefault="00715E0B" w:rsidP="0046701D">
            <w:pPr>
              <w:spacing w:line="240" w:lineRule="auto"/>
              <w:rPr>
                <w:sz w:val="16"/>
                <w:szCs w:val="16"/>
              </w:rPr>
            </w:pPr>
            <w:r w:rsidRPr="0046701D">
              <w:rPr>
                <w:b/>
                <w:bCs/>
                <w:sz w:val="16"/>
                <w:szCs w:val="16"/>
                <w:u w:val="single"/>
              </w:rPr>
              <w:t>Indicator 1.1</w:t>
            </w:r>
            <w:r w:rsidRPr="0046701D">
              <w:rPr>
                <w:sz w:val="16"/>
                <w:szCs w:val="16"/>
              </w:rPr>
              <w:t xml:space="preserve"> Assessment is connected to the curriculum, collaboratively developed by educators and used to inform next steps in learning and instruction.</w:t>
            </w:r>
          </w:p>
          <w:p w:rsidR="00715E0B" w:rsidRDefault="00715E0B" w:rsidP="0046701D">
            <w:pPr>
              <w:spacing w:line="240" w:lineRule="auto"/>
            </w:pPr>
          </w:p>
          <w:p w:rsidR="00715E0B" w:rsidRPr="0046701D" w:rsidRDefault="00715E0B" w:rsidP="0046701D">
            <w:pPr>
              <w:spacing w:line="240" w:lineRule="auto"/>
              <w:rPr>
                <w:sz w:val="16"/>
                <w:szCs w:val="16"/>
              </w:rPr>
            </w:pPr>
            <w:r w:rsidRPr="0046701D">
              <w:rPr>
                <w:sz w:val="16"/>
                <w:szCs w:val="16"/>
              </w:rPr>
              <w:t xml:space="preserve">Student learning is regularly documented to inform educator and student next steps. </w:t>
            </w:r>
          </w:p>
          <w:p w:rsidR="00715E0B" w:rsidRPr="0046701D" w:rsidRDefault="00715E0B" w:rsidP="0046701D">
            <w:pPr>
              <w:spacing w:line="240" w:lineRule="auto"/>
              <w:rPr>
                <w:sz w:val="16"/>
                <w:szCs w:val="16"/>
              </w:rPr>
            </w:pPr>
          </w:p>
          <w:p w:rsidR="00715E0B" w:rsidRPr="0046701D" w:rsidRDefault="00715E0B" w:rsidP="0046701D">
            <w:pPr>
              <w:spacing w:line="240" w:lineRule="auto"/>
              <w:rPr>
                <w:rFonts w:ascii="Segoe UI Symbol" w:hAnsi="Segoe UI Symbol" w:cs="Segoe UI Symbol"/>
                <w:sz w:val="16"/>
                <w:szCs w:val="16"/>
              </w:rPr>
            </w:pPr>
            <w:r w:rsidRPr="0046701D">
              <w:rPr>
                <w:sz w:val="16"/>
                <w:szCs w:val="16"/>
              </w:rPr>
              <w:t>Students are supported and assessed in the ongoing development of learning skills and work habit</w:t>
            </w:r>
          </w:p>
          <w:p w:rsidR="00715E0B" w:rsidRPr="0046701D" w:rsidRDefault="00715E0B" w:rsidP="0046701D">
            <w:pPr>
              <w:spacing w:line="240" w:lineRule="auto"/>
              <w:rPr>
                <w:b/>
                <w:bCs/>
                <w:sz w:val="16"/>
                <w:szCs w:val="16"/>
                <w:u w:val="single"/>
              </w:rPr>
            </w:pPr>
          </w:p>
          <w:p w:rsidR="00715E0B" w:rsidRPr="0046701D" w:rsidRDefault="00715E0B" w:rsidP="0046701D">
            <w:pPr>
              <w:spacing w:line="240" w:lineRule="auto"/>
              <w:rPr>
                <w:b/>
                <w:bCs/>
                <w:sz w:val="16"/>
                <w:szCs w:val="16"/>
                <w:u w:val="single"/>
              </w:rPr>
            </w:pPr>
          </w:p>
          <w:p w:rsidR="00715E0B" w:rsidRPr="0046701D" w:rsidRDefault="00715E0B" w:rsidP="0046701D">
            <w:pPr>
              <w:spacing w:line="240" w:lineRule="auto"/>
              <w:rPr>
                <w:sz w:val="16"/>
                <w:szCs w:val="16"/>
              </w:rPr>
            </w:pPr>
            <w:r w:rsidRPr="0046701D">
              <w:rPr>
                <w:b/>
                <w:bCs/>
                <w:sz w:val="16"/>
                <w:szCs w:val="16"/>
                <w:u w:val="single"/>
              </w:rPr>
              <w:t>Indicator 1.2</w:t>
            </w:r>
            <w:r w:rsidRPr="0046701D">
              <w:rPr>
                <w:sz w:val="16"/>
                <w:szCs w:val="16"/>
              </w:rPr>
              <w:t xml:space="preserve"> A variety of relevant and meaningful assessment data is used by students and educators to continuously monitor learning, to inform instruction and to determine next steps.</w:t>
            </w:r>
          </w:p>
          <w:p w:rsidR="00715E0B" w:rsidRPr="0046701D" w:rsidRDefault="00715E0B" w:rsidP="0046701D">
            <w:pPr>
              <w:spacing w:line="240" w:lineRule="auto"/>
              <w:rPr>
                <w:b/>
                <w:bCs/>
                <w:sz w:val="16"/>
                <w:szCs w:val="16"/>
                <w:u w:val="single"/>
              </w:rPr>
            </w:pPr>
          </w:p>
          <w:p w:rsidR="00715E0B" w:rsidRPr="0046701D" w:rsidRDefault="00715E0B" w:rsidP="0046701D">
            <w:pPr>
              <w:spacing w:line="240" w:lineRule="auto"/>
              <w:rPr>
                <w:sz w:val="16"/>
                <w:szCs w:val="16"/>
              </w:rPr>
            </w:pPr>
            <w:r w:rsidRPr="0046701D">
              <w:rPr>
                <w:sz w:val="16"/>
                <w:szCs w:val="16"/>
              </w:rPr>
              <w:t>A variety of assessment strategies and tools that meet the needs of all students are used to improve learning and inform instructional decision (e.g., communications, observations, demonstrations informal presentations, projects, lists. Sketches, etc.)</w:t>
            </w:r>
          </w:p>
          <w:p w:rsidR="00715E0B" w:rsidRPr="0046701D" w:rsidRDefault="00715E0B" w:rsidP="0046701D">
            <w:pPr>
              <w:spacing w:line="240" w:lineRule="auto"/>
              <w:rPr>
                <w:sz w:val="16"/>
                <w:szCs w:val="16"/>
              </w:rPr>
            </w:pPr>
            <w:r w:rsidRPr="0046701D">
              <w:rPr>
                <w:sz w:val="16"/>
                <w:szCs w:val="16"/>
              </w:rPr>
              <w:t xml:space="preserve">  </w:t>
            </w:r>
          </w:p>
          <w:p w:rsidR="00715E0B" w:rsidRPr="0046701D" w:rsidRDefault="00715E0B" w:rsidP="0046701D">
            <w:pPr>
              <w:spacing w:line="240" w:lineRule="auto"/>
              <w:rPr>
                <w:sz w:val="16"/>
                <w:szCs w:val="16"/>
              </w:rPr>
            </w:pPr>
            <w:r w:rsidRPr="0046701D">
              <w:rPr>
                <w:sz w:val="16"/>
                <w:szCs w:val="16"/>
              </w:rPr>
              <w:t xml:space="preserve">Assessment tools will include marking schemes for the activities, rubric assessments, tests, checklists and anecdotal comments.  </w:t>
            </w:r>
          </w:p>
        </w:tc>
      </w:tr>
      <w:tr w:rsidR="00715E0B">
        <w:trPr>
          <w:jc w:val="center"/>
        </w:trPr>
        <w:tc>
          <w:tcPr>
            <w:tcW w:w="630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Accommodations</w:t>
            </w:r>
          </w:p>
        </w:tc>
        <w:tc>
          <w:tcPr>
            <w:tcW w:w="3060"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rPr>
          <w:jc w:val="center"/>
        </w:trPr>
        <w:tc>
          <w:tcPr>
            <w:tcW w:w="6300" w:type="dxa"/>
            <w:tcMar>
              <w:top w:w="100" w:type="dxa"/>
              <w:left w:w="100" w:type="dxa"/>
              <w:bottom w:w="100" w:type="dxa"/>
              <w:right w:w="100" w:type="dxa"/>
            </w:tcMar>
          </w:tcPr>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Teachers are to be familiar with exceptional students’ Individual Education Plans (IEPs) for legislated accommodations and consult with the appropriate staff. By doing this, teachers will be aware of and can implement prescribed modifications and accommodations.</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Accommodations are to be made so students do not lose dignity because of disability, poverty, lack of success, linguistic diversity or race. Teachers foster a positive atmosphere accepting of individual’s uniqueness, values, and needs.</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While Program Support Staff can provide a detailed list of accommodations, general teaching strategies may include:</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grouping design teams with varied abilities to allow for peer support. The teacher may choose or modify the teams depending on individual strengths and weaknesses;</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providing a list of topics and suggestions where enrichment and challenge is needed, allowing students to be peer tutors/mentors;</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 xml:space="preserve">pairing experienced students with those who are not yet familiar with the techniques. Some students have obtained knowledge of building techniques in previous technological education courses. </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have identified students focus on one (1) aspect of the project.</w:t>
            </w:r>
          </w:p>
          <w:p w:rsidR="00715E0B" w:rsidRPr="0046701D" w:rsidRDefault="00715E0B" w:rsidP="0046701D">
            <w:pPr>
              <w:pStyle w:val="ListParagraph"/>
              <w:widowControl w:val="0"/>
              <w:numPr>
                <w:ilvl w:val="0"/>
                <w:numId w:val="12"/>
              </w:numPr>
              <w:spacing w:line="240" w:lineRule="auto"/>
              <w:ind w:left="360"/>
              <w:rPr>
                <w:sz w:val="20"/>
                <w:szCs w:val="20"/>
              </w:rPr>
            </w:pPr>
            <w:r w:rsidRPr="0046701D">
              <w:rPr>
                <w:sz w:val="20"/>
                <w:szCs w:val="20"/>
              </w:rPr>
              <w:t>challenge students by having them attempt something different than they are accustomed to, but within reasonable expectation of successful completion.</w:t>
            </w:r>
          </w:p>
        </w:tc>
        <w:tc>
          <w:tcPr>
            <w:tcW w:w="3060" w:type="dxa"/>
            <w:tcMar>
              <w:top w:w="100" w:type="dxa"/>
              <w:left w:w="100" w:type="dxa"/>
              <w:bottom w:w="100" w:type="dxa"/>
              <w:right w:w="100" w:type="dxa"/>
            </w:tcMar>
          </w:tcPr>
          <w:p w:rsidR="00715E0B" w:rsidRPr="0046701D" w:rsidRDefault="00715E0B" w:rsidP="0046701D">
            <w:pPr>
              <w:spacing w:after="120" w:line="240" w:lineRule="auto"/>
              <w:rPr>
                <w:rFonts w:ascii="Arial Black" w:hAnsi="Arial Black" w:cs="Arial Black"/>
                <w:sz w:val="18"/>
                <w:szCs w:val="18"/>
              </w:rPr>
            </w:pPr>
            <w:r w:rsidRPr="0046701D">
              <w:rPr>
                <w:rFonts w:ascii="Arial Black" w:hAnsi="Arial Black" w:cs="Arial Black"/>
                <w:sz w:val="18"/>
                <w:szCs w:val="18"/>
              </w:rPr>
              <w:t>Differentiated Instruction (DI)</w:t>
            </w:r>
          </w:p>
          <w:p w:rsidR="00715E0B" w:rsidRPr="0046701D" w:rsidRDefault="00715E0B" w:rsidP="0046701D">
            <w:pPr>
              <w:spacing w:after="120" w:line="240" w:lineRule="auto"/>
              <w:rPr>
                <w:sz w:val="16"/>
                <w:szCs w:val="16"/>
              </w:rPr>
            </w:pPr>
            <w:r w:rsidRPr="0046701D">
              <w:rPr>
                <w:sz w:val="16"/>
                <w:szCs w:val="16"/>
              </w:rPr>
              <w:t>Encourage students to attempt tasks or sections that are unfamiliar to them but safe to undertake.</w:t>
            </w:r>
          </w:p>
          <w:p w:rsidR="00715E0B" w:rsidRPr="0046701D" w:rsidRDefault="00715E0B" w:rsidP="0046701D">
            <w:pPr>
              <w:spacing w:after="120" w:line="240" w:lineRule="auto"/>
              <w:rPr>
                <w:sz w:val="16"/>
                <w:szCs w:val="16"/>
              </w:rPr>
            </w:pPr>
            <w:r w:rsidRPr="0046701D">
              <w:rPr>
                <w:sz w:val="16"/>
                <w:szCs w:val="16"/>
              </w:rPr>
              <w:t>Provide opportunities for peer work – more experienced students can assist those with less or no experience.</w:t>
            </w:r>
          </w:p>
          <w:p w:rsidR="00715E0B" w:rsidRPr="0046701D" w:rsidRDefault="00715E0B" w:rsidP="0046701D">
            <w:pPr>
              <w:spacing w:line="240" w:lineRule="auto"/>
              <w:rPr>
                <w:rFonts w:ascii="Arial Black" w:hAnsi="Arial Black" w:cs="Arial Black"/>
                <w:sz w:val="18"/>
                <w:szCs w:val="18"/>
              </w:rPr>
            </w:pPr>
            <w:r w:rsidRPr="0046701D">
              <w:rPr>
                <w:rFonts w:ascii="Arial Black" w:hAnsi="Arial Black" w:cs="Arial Black"/>
                <w:sz w:val="18"/>
                <w:szCs w:val="18"/>
              </w:rPr>
              <w:t>Component 1:  Assessment for, as and of Learning</w:t>
            </w:r>
          </w:p>
          <w:p w:rsidR="00715E0B" w:rsidRPr="0046701D" w:rsidRDefault="00715E0B" w:rsidP="0046701D">
            <w:pPr>
              <w:spacing w:line="240" w:lineRule="auto"/>
              <w:rPr>
                <w:sz w:val="16"/>
                <w:szCs w:val="16"/>
              </w:rPr>
            </w:pPr>
          </w:p>
          <w:p w:rsidR="00715E0B" w:rsidRPr="0046701D" w:rsidRDefault="00715E0B" w:rsidP="0046701D">
            <w:pPr>
              <w:spacing w:line="240" w:lineRule="auto"/>
              <w:rPr>
                <w:sz w:val="16"/>
                <w:szCs w:val="16"/>
              </w:rPr>
            </w:pPr>
            <w:r w:rsidRPr="0046701D">
              <w:rPr>
                <w:b/>
                <w:bCs/>
                <w:sz w:val="16"/>
                <w:szCs w:val="16"/>
                <w:u w:val="single"/>
              </w:rPr>
              <w:t>Indicator 1.5</w:t>
            </w:r>
            <w:r w:rsidRPr="0046701D">
              <w:rPr>
                <w:sz w:val="16"/>
                <w:szCs w:val="16"/>
              </w:rPr>
              <w:t xml:space="preserve"> Students are explicitly taught and regularly use self-assessment skills to monitor, improve and communicate their learning, within the context of the Ontario curriculum and/or Individual Education Plan (IEP).</w:t>
            </w:r>
          </w:p>
          <w:p w:rsidR="00715E0B" w:rsidRPr="0046701D" w:rsidRDefault="00715E0B" w:rsidP="0046701D">
            <w:pPr>
              <w:spacing w:line="240" w:lineRule="auto"/>
              <w:rPr>
                <w:sz w:val="16"/>
                <w:szCs w:val="16"/>
              </w:rPr>
            </w:pPr>
          </w:p>
          <w:p w:rsidR="00715E0B" w:rsidRPr="0046701D" w:rsidRDefault="00715E0B" w:rsidP="0046701D">
            <w:pPr>
              <w:spacing w:line="240" w:lineRule="auto"/>
              <w:rPr>
                <w:sz w:val="16"/>
                <w:szCs w:val="16"/>
              </w:rPr>
            </w:pPr>
            <w:r w:rsidRPr="0046701D">
              <w:rPr>
                <w:sz w:val="16"/>
                <w:szCs w:val="16"/>
              </w:rPr>
              <w:t>Participate in the collection and development of personal documentation of learning (e.g., portfolios, learning logs, course notebooks, student files) that assist in informing the next steps in their learning</w:t>
            </w:r>
          </w:p>
        </w:tc>
      </w:tr>
    </w:tbl>
    <w:p w:rsidR="00715E0B" w:rsidRDefault="00715E0B" w:rsidP="005E505F">
      <w:pPr>
        <w:pStyle w:val="Subtitle"/>
        <w:tabs>
          <w:tab w:val="left" w:pos="0"/>
        </w:tabs>
        <w:spacing w:after="0" w:line="240" w:lineRule="auto"/>
        <w:contextualSpacing w:val="0"/>
        <w:rPr>
          <w:rFonts w:ascii="Arial Black" w:hAnsi="Arial Black" w:cs="Arial Black"/>
          <w:b/>
          <w:bCs/>
          <w:color w:val="auto"/>
          <w:sz w:val="48"/>
          <w:szCs w:val="48"/>
        </w:rPr>
      </w:pPr>
      <w:bookmarkStart w:id="1" w:name="h.52uhrhalju0y" w:colFirst="0" w:colLast="0"/>
      <w:bookmarkEnd w:id="1"/>
    </w:p>
    <w:p w:rsidR="00715E0B" w:rsidRDefault="00715E0B" w:rsidP="00A46425"/>
    <w:p w:rsidR="00715E0B" w:rsidRPr="00A46425" w:rsidRDefault="00715E0B" w:rsidP="00A46425"/>
    <w:p w:rsidR="00715E0B" w:rsidRPr="00031E0C" w:rsidRDefault="00715E0B" w:rsidP="005E505F">
      <w:pPr>
        <w:pStyle w:val="Subtitle"/>
        <w:tabs>
          <w:tab w:val="left" w:pos="0"/>
        </w:tabs>
        <w:spacing w:after="0" w:line="240" w:lineRule="auto"/>
        <w:contextualSpacing w:val="0"/>
        <w:rPr>
          <w:rFonts w:ascii="Arial Black" w:hAnsi="Arial Black" w:cs="Arial Black"/>
          <w:b/>
          <w:bCs/>
          <w:color w:val="auto"/>
          <w:sz w:val="48"/>
          <w:szCs w:val="48"/>
        </w:rPr>
      </w:pPr>
      <w:r w:rsidRPr="00031E0C">
        <w:rPr>
          <w:rFonts w:ascii="Arial Black" w:hAnsi="Arial Black" w:cs="Arial Black"/>
          <w:b/>
          <w:bCs/>
          <w:color w:val="auto"/>
          <w:sz w:val="48"/>
          <w:szCs w:val="48"/>
        </w:rPr>
        <w:t>CONSOLIDATION &amp; CONNECTIONS</w:t>
      </w:r>
    </w:p>
    <w:p w:rsidR="00715E0B" w:rsidRDefault="00715E0B" w:rsidP="005E505F">
      <w:pPr>
        <w:pStyle w:val="Subtitle"/>
        <w:tabs>
          <w:tab w:val="left" w:pos="0"/>
        </w:tabs>
        <w:spacing w:after="0" w:line="240" w:lineRule="auto"/>
        <w:contextualSpacing w:val="0"/>
        <w:rPr>
          <w:color w:val="auto"/>
        </w:rPr>
      </w:pPr>
    </w:p>
    <w:p w:rsidR="00715E0B" w:rsidRPr="005E505F" w:rsidRDefault="00715E0B" w:rsidP="005E505F">
      <w:pPr>
        <w:pStyle w:val="Subtitle"/>
        <w:tabs>
          <w:tab w:val="left" w:pos="0"/>
        </w:tabs>
        <w:spacing w:after="0" w:line="240" w:lineRule="auto"/>
        <w:contextualSpacing w:val="0"/>
        <w:rPr>
          <w:color w:val="auto"/>
        </w:rPr>
      </w:pPr>
      <w:r w:rsidRPr="005E505F">
        <w:rPr>
          <w:color w:val="auto"/>
        </w:rPr>
        <w:t>Provide Opportunities for Reflection</w:t>
      </w:r>
    </w:p>
    <w:p w:rsidR="00715E0B" w:rsidRDefault="00715E0B">
      <w:pPr>
        <w:tabs>
          <w:tab w:val="left" w:pos="0"/>
        </w:tabs>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6315"/>
        <w:gridCol w:w="3045"/>
      </w:tblGrid>
      <w:tr w:rsidR="00715E0B">
        <w:tc>
          <w:tcPr>
            <w:tcW w:w="6315"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REFLECTION PAPER</w:t>
            </w:r>
          </w:p>
        </w:tc>
        <w:tc>
          <w:tcPr>
            <w:tcW w:w="3045"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c>
          <w:tcPr>
            <w:tcW w:w="6315" w:type="dxa"/>
            <w:tcMar>
              <w:top w:w="100" w:type="dxa"/>
              <w:left w:w="100" w:type="dxa"/>
              <w:bottom w:w="100" w:type="dxa"/>
              <w:right w:w="100" w:type="dxa"/>
            </w:tcMar>
          </w:tcPr>
          <w:p w:rsidR="00715E0B" w:rsidRPr="0046701D" w:rsidRDefault="00715E0B" w:rsidP="0046701D">
            <w:pPr>
              <w:widowControl w:val="0"/>
              <w:spacing w:line="240" w:lineRule="auto"/>
              <w:rPr>
                <w:sz w:val="20"/>
                <w:szCs w:val="20"/>
                <w:lang w:val="en-GB"/>
              </w:rPr>
            </w:pPr>
            <w:r w:rsidRPr="0046701D">
              <w:rPr>
                <w:sz w:val="20"/>
                <w:szCs w:val="20"/>
                <w:lang w:val="en-GB"/>
              </w:rPr>
              <w:t>Students will be asked to write a Reflection Paper at the end of this project. The paper will include a summary of the activities. The purpose of this paper is to allow students to practice the use of proper written language skills. It will also help students reflect on their experiences throughout this unit. This paper should include all the key and technical terms discussed throughout the project.</w:t>
            </w:r>
          </w:p>
          <w:p w:rsidR="00715E0B" w:rsidRPr="0046701D" w:rsidRDefault="00715E0B" w:rsidP="0046701D">
            <w:pPr>
              <w:widowControl w:val="0"/>
              <w:spacing w:line="240" w:lineRule="auto"/>
              <w:rPr>
                <w:sz w:val="20"/>
                <w:szCs w:val="20"/>
                <w:lang w:val="en-GB"/>
              </w:rPr>
            </w:pPr>
          </w:p>
          <w:p w:rsidR="00715E0B" w:rsidRPr="0046701D" w:rsidRDefault="00715E0B" w:rsidP="0046701D">
            <w:pPr>
              <w:widowControl w:val="0"/>
              <w:spacing w:line="240" w:lineRule="auto"/>
              <w:rPr>
                <w:sz w:val="20"/>
                <w:szCs w:val="20"/>
              </w:rPr>
            </w:pPr>
          </w:p>
        </w:tc>
        <w:tc>
          <w:tcPr>
            <w:tcW w:w="3045" w:type="dxa"/>
            <w:tcMar>
              <w:top w:w="100" w:type="dxa"/>
              <w:left w:w="100" w:type="dxa"/>
              <w:bottom w:w="100" w:type="dxa"/>
              <w:right w:w="100" w:type="dxa"/>
            </w:tcMar>
          </w:tcPr>
          <w:p w:rsidR="00715E0B" w:rsidRPr="0046701D" w:rsidRDefault="00715E0B" w:rsidP="0046701D">
            <w:pPr>
              <w:spacing w:after="120" w:line="240" w:lineRule="auto"/>
              <w:rPr>
                <w:rFonts w:ascii="Arial Black" w:hAnsi="Arial Black" w:cs="Arial Black"/>
                <w:sz w:val="18"/>
                <w:szCs w:val="18"/>
                <w:lang w:val="en-CA"/>
              </w:rPr>
            </w:pPr>
            <w:r w:rsidRPr="0046701D">
              <w:rPr>
                <w:rFonts w:ascii="Arial Black" w:hAnsi="Arial Black" w:cs="Arial Black"/>
                <w:sz w:val="18"/>
                <w:szCs w:val="18"/>
                <w:lang w:val="en-CA"/>
              </w:rPr>
              <w:t xml:space="preserve">SEF Component 4: Curriculum, Teaching, and Learning </w:t>
            </w:r>
          </w:p>
          <w:p w:rsidR="00715E0B" w:rsidRPr="0046701D" w:rsidRDefault="00715E0B" w:rsidP="0046701D">
            <w:pPr>
              <w:spacing w:after="120" w:line="240" w:lineRule="auto"/>
              <w:rPr>
                <w:sz w:val="16"/>
                <w:szCs w:val="16"/>
                <w:lang w:val="en-CA"/>
              </w:rPr>
            </w:pPr>
            <w:r w:rsidRPr="0046701D">
              <w:rPr>
                <w:b/>
                <w:bCs/>
                <w:sz w:val="16"/>
                <w:szCs w:val="16"/>
                <w:u w:val="single"/>
                <w:lang w:val="en-CA"/>
              </w:rPr>
              <w:t>Indicator 4.2</w:t>
            </w:r>
            <w:r w:rsidRPr="0046701D">
              <w:rPr>
                <w:sz w:val="16"/>
                <w:szCs w:val="16"/>
                <w:lang w:val="en-CA"/>
              </w:rPr>
              <w:t xml:space="preserve"> A clear emphasis on high levels of achievement in literacy and numeracy is evident throughout the school.</w:t>
            </w:r>
          </w:p>
          <w:p w:rsidR="00715E0B" w:rsidRPr="0046701D" w:rsidRDefault="00715E0B" w:rsidP="0046701D">
            <w:pPr>
              <w:spacing w:after="120" w:line="240" w:lineRule="auto"/>
              <w:rPr>
                <w:sz w:val="16"/>
                <w:szCs w:val="16"/>
                <w:lang w:val="en-CA"/>
              </w:rPr>
            </w:pPr>
            <w:r w:rsidRPr="0046701D">
              <w:rPr>
                <w:sz w:val="16"/>
                <w:szCs w:val="16"/>
                <w:lang w:val="en-CA"/>
              </w:rPr>
              <w:t>Communicate their learning through a variety of modes and forms for different purposes and audiences.</w:t>
            </w:r>
          </w:p>
        </w:tc>
      </w:tr>
      <w:tr w:rsidR="00715E0B">
        <w:tc>
          <w:tcPr>
            <w:tcW w:w="6315"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TIME CARD/LOG</w:t>
            </w:r>
          </w:p>
        </w:tc>
        <w:tc>
          <w:tcPr>
            <w:tcW w:w="3045"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c>
          <w:tcPr>
            <w:tcW w:w="6315" w:type="dxa"/>
            <w:tcMar>
              <w:top w:w="100" w:type="dxa"/>
              <w:left w:w="100" w:type="dxa"/>
              <w:bottom w:w="100" w:type="dxa"/>
              <w:right w:w="100" w:type="dxa"/>
            </w:tcMar>
          </w:tcPr>
          <w:p w:rsidR="00715E0B" w:rsidRPr="0046701D" w:rsidRDefault="00715E0B" w:rsidP="0046701D">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0"/>
                <w:szCs w:val="20"/>
                <w:lang w:val="en-GB"/>
              </w:rPr>
            </w:pPr>
            <w:bookmarkStart w:id="2" w:name="h.2qy8gfpofpa2" w:colFirst="0" w:colLast="0"/>
            <w:bookmarkEnd w:id="2"/>
            <w:r w:rsidRPr="0046701D">
              <w:rPr>
                <w:sz w:val="20"/>
                <w:szCs w:val="20"/>
                <w:lang w:val="en-GB"/>
              </w:rPr>
              <w:t>Students should fill out time cards (logs) that account for what they did each day. This should be related to the work plan in order to stay on task and plan for the next day. Teachers can use the time card to align with the work plan to provide an example of how employees or contracts are paid. In addition, the time card/log can be used as an assessment tool.</w:t>
            </w:r>
          </w:p>
          <w:p w:rsidR="00715E0B" w:rsidRPr="0046701D" w:rsidRDefault="00715E0B" w:rsidP="00F3379C">
            <w:pPr>
              <w:rPr>
                <w:sz w:val="20"/>
                <w:szCs w:val="20"/>
                <w:lang w:val="en-GB"/>
              </w:rPr>
            </w:pPr>
          </w:p>
          <w:p w:rsidR="00715E0B" w:rsidRPr="0046701D" w:rsidRDefault="00715E0B" w:rsidP="00F3379C">
            <w:pPr>
              <w:rPr>
                <w:sz w:val="20"/>
                <w:szCs w:val="20"/>
                <w:lang w:val="en-GB"/>
              </w:rPr>
            </w:pPr>
          </w:p>
          <w:p w:rsidR="00715E0B" w:rsidRPr="0046701D" w:rsidRDefault="00715E0B" w:rsidP="00F3379C">
            <w:pPr>
              <w:rPr>
                <w:sz w:val="20"/>
                <w:szCs w:val="20"/>
                <w:lang w:val="en-GB"/>
              </w:rPr>
            </w:pPr>
          </w:p>
          <w:p w:rsidR="00715E0B" w:rsidRPr="0046701D" w:rsidRDefault="00715E0B" w:rsidP="00F3379C">
            <w:pPr>
              <w:rPr>
                <w:sz w:val="20"/>
                <w:szCs w:val="20"/>
                <w:lang w:val="en-GB"/>
              </w:rPr>
            </w:pPr>
          </w:p>
        </w:tc>
        <w:tc>
          <w:tcPr>
            <w:tcW w:w="3045" w:type="dxa"/>
            <w:tcMar>
              <w:top w:w="100" w:type="dxa"/>
              <w:left w:w="100" w:type="dxa"/>
              <w:bottom w:w="100" w:type="dxa"/>
              <w:right w:w="100" w:type="dxa"/>
            </w:tcMar>
          </w:tcPr>
          <w:p w:rsidR="00715E0B" w:rsidRPr="0046701D" w:rsidRDefault="00715E0B" w:rsidP="0046701D">
            <w:pPr>
              <w:spacing w:after="120" w:line="240" w:lineRule="auto"/>
              <w:rPr>
                <w:rFonts w:ascii="Arial Black" w:hAnsi="Arial Black" w:cs="Arial Black"/>
                <w:sz w:val="18"/>
                <w:szCs w:val="18"/>
                <w:lang w:val="en-CA"/>
              </w:rPr>
            </w:pPr>
            <w:r w:rsidRPr="0046701D">
              <w:rPr>
                <w:rFonts w:ascii="Arial Black" w:hAnsi="Arial Black" w:cs="Arial Black"/>
                <w:sz w:val="18"/>
                <w:szCs w:val="18"/>
                <w:lang w:val="en-CA"/>
              </w:rPr>
              <w:t xml:space="preserve">Ontario Skills Passport </w:t>
            </w:r>
          </w:p>
          <w:p w:rsidR="00715E0B" w:rsidRPr="0046701D" w:rsidRDefault="00715E0B" w:rsidP="0046701D">
            <w:pPr>
              <w:spacing w:after="120" w:line="240" w:lineRule="auto"/>
              <w:rPr>
                <w:rFonts w:ascii="Arial Black" w:hAnsi="Arial Black" w:cs="Arial Black"/>
                <w:sz w:val="20"/>
                <w:szCs w:val="20"/>
                <w:lang w:val="en-CA"/>
              </w:rPr>
            </w:pPr>
            <w:r w:rsidRPr="0046701D">
              <w:rPr>
                <w:sz w:val="16"/>
                <w:szCs w:val="16"/>
                <w:lang w:val="en-CA"/>
              </w:rPr>
              <w:t>Literacy skills in reading, writing, oral communications, document and computer use.</w:t>
            </w:r>
            <w:r w:rsidRPr="0046701D">
              <w:rPr>
                <w:rFonts w:ascii="Arial Black" w:hAnsi="Arial Black" w:cs="Arial Black"/>
                <w:sz w:val="20"/>
                <w:szCs w:val="20"/>
                <w:lang w:val="en-CA"/>
              </w:rPr>
              <w:t xml:space="preserve">   </w:t>
            </w:r>
          </w:p>
          <w:p w:rsidR="00715E0B" w:rsidRDefault="00715E0B" w:rsidP="0046701D">
            <w:pPr>
              <w:widowControl w:val="0"/>
              <w:spacing w:line="240" w:lineRule="auto"/>
            </w:pPr>
          </w:p>
        </w:tc>
      </w:tr>
    </w:tbl>
    <w:p w:rsidR="00715E0B" w:rsidRDefault="00715E0B">
      <w:pPr>
        <w:pStyle w:val="Subtitle"/>
        <w:tabs>
          <w:tab w:val="left" w:pos="0"/>
        </w:tabs>
        <w:spacing w:after="200"/>
        <w:contextualSpacing w:val="0"/>
      </w:pPr>
      <w:bookmarkStart w:id="3" w:name="h.uwmwkw4erol0" w:colFirst="0" w:colLast="0"/>
      <w:bookmarkEnd w:id="3"/>
    </w:p>
    <w:p w:rsidR="00715E0B" w:rsidRDefault="00715E0B" w:rsidP="00641551"/>
    <w:p w:rsidR="00715E0B" w:rsidRDefault="00715E0B" w:rsidP="00641551"/>
    <w:p w:rsidR="00715E0B" w:rsidRDefault="00715E0B" w:rsidP="00641551"/>
    <w:p w:rsidR="00715E0B" w:rsidRDefault="00715E0B" w:rsidP="00641551"/>
    <w:p w:rsidR="00715E0B" w:rsidRDefault="00715E0B" w:rsidP="00641551"/>
    <w:p w:rsidR="00715E0B" w:rsidRPr="00641551" w:rsidRDefault="00715E0B" w:rsidP="00641551"/>
    <w:p w:rsidR="00715E0B" w:rsidRPr="00031E0C" w:rsidRDefault="00715E0B" w:rsidP="00B045FD">
      <w:pPr>
        <w:pStyle w:val="Subtitle"/>
        <w:tabs>
          <w:tab w:val="left" w:pos="0"/>
        </w:tabs>
        <w:spacing w:after="0" w:line="240" w:lineRule="auto"/>
        <w:contextualSpacing w:val="0"/>
        <w:rPr>
          <w:color w:val="000000"/>
          <w:sz w:val="22"/>
          <w:szCs w:val="22"/>
        </w:rPr>
      </w:pPr>
      <w:bookmarkStart w:id="4" w:name="h.lwp1m96w9z9f" w:colFirst="0" w:colLast="0"/>
      <w:bookmarkEnd w:id="4"/>
      <w:r w:rsidRPr="00031E0C">
        <w:rPr>
          <w:rFonts w:ascii="Arial Black" w:hAnsi="Arial Black" w:cs="Arial Black"/>
          <w:b/>
          <w:bCs/>
          <w:color w:val="auto"/>
          <w:sz w:val="48"/>
          <w:szCs w:val="48"/>
        </w:rPr>
        <w:t>MATERIALS, TOOLS and RESOURCES</w:t>
      </w:r>
      <w:r w:rsidRPr="00031E0C">
        <w:rPr>
          <w:color w:val="000000"/>
          <w:sz w:val="22"/>
          <w:szCs w:val="22"/>
        </w:rPr>
        <w:t xml:space="preserve"> </w:t>
      </w:r>
    </w:p>
    <w:p w:rsidR="00715E0B" w:rsidRDefault="00715E0B">
      <w:pPr>
        <w:tabs>
          <w:tab w:val="left" w:pos="0"/>
        </w:tabs>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360"/>
      </w:tblGrid>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 xml:space="preserve">Activity </w:t>
            </w:r>
            <w:r w:rsidRPr="0046701D">
              <w:rPr>
                <w:rFonts w:ascii="Arial Black" w:hAnsi="Arial Black" w:cs="Arial Black"/>
                <w:sz w:val="24"/>
                <w:szCs w:val="24"/>
                <w:lang w:val="en-CA"/>
              </w:rPr>
              <w:t>#</w:t>
            </w:r>
            <w:r w:rsidRPr="0046701D">
              <w:rPr>
                <w:rFonts w:ascii="Arial Black" w:hAnsi="Arial Black" w:cs="Arial Black"/>
                <w:sz w:val="24"/>
                <w:szCs w:val="24"/>
              </w:rPr>
              <w:t>2 Websites:</w:t>
            </w:r>
          </w:p>
        </w:tc>
      </w:tr>
      <w:tr w:rsidR="00715E0B">
        <w:tc>
          <w:tcPr>
            <w:tcW w:w="9360" w:type="dxa"/>
            <w:tcMar>
              <w:top w:w="100" w:type="dxa"/>
              <w:left w:w="100" w:type="dxa"/>
              <w:bottom w:w="100" w:type="dxa"/>
              <w:right w:w="100" w:type="dxa"/>
            </w:tcMar>
          </w:tcPr>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OCTENet Resources</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33" w:history="1">
              <w:r w:rsidRPr="0046701D">
                <w:rPr>
                  <w:rStyle w:val="Hyperlink"/>
                  <w:sz w:val="20"/>
                  <w:szCs w:val="20"/>
                </w:rPr>
                <w:t>http://www.octelab.com/safety/teams</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OCTE SafeDocs</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34" w:history="1">
              <w:r w:rsidRPr="0046701D">
                <w:rPr>
                  <w:rStyle w:val="Hyperlink"/>
                  <w:sz w:val="20"/>
                  <w:szCs w:val="20"/>
                </w:rPr>
                <w:t>http://www.octelab.com/</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Ontario Association of Certified Technicians and Technologists</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35" w:history="1">
              <w:r w:rsidRPr="0046701D">
                <w:rPr>
                  <w:rStyle w:val="Hyperlink"/>
                  <w:sz w:val="20"/>
                  <w:szCs w:val="20"/>
                </w:rPr>
                <w:t>https://www.oacett.org/</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Association of Professional Engineers</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36" w:history="1">
              <w:r w:rsidRPr="0046701D">
                <w:rPr>
                  <w:rStyle w:val="Hyperlink"/>
                  <w:sz w:val="20"/>
                  <w:szCs w:val="20"/>
                </w:rPr>
                <w:t>http://www.peo.on.ca/</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Green Industries Curriculum Document</w:t>
            </w:r>
            <w:r w:rsidRPr="004D52CB">
              <w:t xml:space="preserve"> </w:t>
            </w:r>
            <w:hyperlink r:id="rId37" w:history="1">
              <w:r w:rsidRPr="0046701D">
                <w:rPr>
                  <w:rStyle w:val="Hyperlink"/>
                  <w:sz w:val="20"/>
                  <w:szCs w:val="20"/>
                </w:rPr>
                <w:t>http://www.edu.gov.on.ca/eng/curriculum/secondary/teched.html</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sz w:val="20"/>
                <w:szCs w:val="20"/>
              </w:rPr>
              <w:t>Ontario’s Equity and Inclusive Education Strategy</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38" w:history="1">
              <w:r w:rsidRPr="0046701D">
                <w:rPr>
                  <w:rStyle w:val="Hyperlink"/>
                  <w:sz w:val="20"/>
                  <w:szCs w:val="20"/>
                </w:rPr>
                <w:t>http://www.edu.gov.on.ca/eng/policyfunding/equity.pdf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 xml:space="preserve">Ontario Skills Passport </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39" w:history="1">
              <w:r w:rsidRPr="0046701D">
                <w:rPr>
                  <w:rStyle w:val="Hyperlink"/>
                  <w:sz w:val="20"/>
                  <w:szCs w:val="20"/>
                </w:rPr>
                <w:t>http://www.skills.edu.gov.on.ca/OSP2Web/EDU/DisplayEssentialSkills.xht</w:t>
              </w:r>
            </w:hyperlink>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Growing Success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40" w:history="1">
              <w:r w:rsidRPr="0046701D">
                <w:rPr>
                  <w:rStyle w:val="Hyperlink"/>
                  <w:sz w:val="20"/>
                  <w:szCs w:val="20"/>
                </w:rPr>
                <w:t>http://www.edu.gov.on.ca/eng/policyfunding/growSuccess.pdf</w:t>
              </w:r>
            </w:hyperlink>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Student Success Differentiated Instructions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41" w:history="1">
              <w:r w:rsidRPr="0046701D">
                <w:rPr>
                  <w:rStyle w:val="Hyperlink"/>
                  <w:sz w:val="20"/>
                  <w:szCs w:val="20"/>
                </w:rPr>
                <w:t>http://www.edugains.ca/resourcesDI/EducatorsPackages/DIEducatorsPackage2010/2010EducatorsGuide.pdf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Student Effectiveness Framework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42" w:history="1">
              <w:r w:rsidRPr="0046701D">
                <w:rPr>
                  <w:rStyle w:val="Hyperlink"/>
                  <w:sz w:val="20"/>
                  <w:szCs w:val="20"/>
                </w:rPr>
                <w:t>http://www.edu.gov.on.ca/eng/literacynumeracy/SEF2013.pdf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Math Literacy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43" w:history="1">
              <w:r w:rsidRPr="0046701D">
                <w:rPr>
                  <w:rStyle w:val="Hyperlink"/>
                  <w:sz w:val="20"/>
                  <w:szCs w:val="20"/>
                </w:rPr>
                <w:t>http://www.edu.gov.on.ca/eng/document/reports/numeracy/numeracyreport.pdf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Think Literacy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44" w:history="1">
              <w:r w:rsidRPr="0046701D">
                <w:rPr>
                  <w:rStyle w:val="Hyperlink"/>
                  <w:sz w:val="20"/>
                  <w:szCs w:val="20"/>
                </w:rPr>
                <w:t>http://www.edu.gov.on.ca/eng/studentsuccess/thinkliteracy/library.html</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First Nations, Metis, and Inuit Education Policy Framework</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45" w:history="1">
              <w:r w:rsidRPr="0046701D">
                <w:rPr>
                  <w:rStyle w:val="Hyperlink"/>
                  <w:sz w:val="20"/>
                  <w:szCs w:val="20"/>
                </w:rPr>
                <w:t>http://www.edu.gov.on.ca/eng/aboriginal/fnmiFramework.pdf</w:t>
              </w:r>
            </w:hyperlink>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Publications:</w:t>
            </w:r>
          </w:p>
        </w:tc>
      </w:tr>
      <w:tr w:rsidR="00715E0B">
        <w:tc>
          <w:tcPr>
            <w:tcW w:w="9360" w:type="dxa"/>
            <w:tcMar>
              <w:top w:w="100" w:type="dxa"/>
              <w:left w:w="100" w:type="dxa"/>
              <w:bottom w:w="100" w:type="dxa"/>
              <w:right w:w="100" w:type="dxa"/>
            </w:tcMar>
          </w:tcPr>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sidRPr="0046701D">
              <w:rPr>
                <w:sz w:val="20"/>
                <w:szCs w:val="20"/>
              </w:rPr>
              <w:t>Spence W. P. Drafting Technology and Practice. Peoria, Illinois: Glencoe,1991.</w:t>
            </w:r>
          </w:p>
          <w:p w:rsidR="00715E0B"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pPr>
            <w:r w:rsidRPr="0046701D">
              <w:rPr>
                <w:sz w:val="20"/>
                <w:szCs w:val="20"/>
              </w:rPr>
              <w:t xml:space="preserve">ISBN 0-02-676290-0 </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sidRPr="0046701D">
              <w:rPr>
                <w:sz w:val="20"/>
                <w:szCs w:val="20"/>
              </w:rPr>
              <w:t>Wallach P., Metric Drafting. California: Collier Macmillan Publishers, 1979.</w:t>
            </w: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0"/>
                <w:szCs w:val="20"/>
              </w:rPr>
            </w:pP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VIDEO RESOURCES</w:t>
            </w:r>
          </w:p>
        </w:tc>
      </w:tr>
      <w:tr w:rsidR="00715E0B">
        <w:tc>
          <w:tcPr>
            <w:tcW w:w="9360" w:type="dxa"/>
            <w:tcMar>
              <w:top w:w="100" w:type="dxa"/>
              <w:left w:w="100" w:type="dxa"/>
              <w:bottom w:w="100" w:type="dxa"/>
              <w:right w:w="100" w:type="dxa"/>
            </w:tcMar>
          </w:tcPr>
          <w:p w:rsidR="00715E0B" w:rsidRPr="0046701D" w:rsidRDefault="00715E0B" w:rsidP="0046701D">
            <w:pPr>
              <w:numPr>
                <w:ilvl w:val="0"/>
                <w:numId w:val="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sidRPr="0046701D">
              <w:rPr>
                <w:color w:val="auto"/>
                <w:sz w:val="20"/>
                <w:szCs w:val="20"/>
              </w:rPr>
              <w:t>Search for YouTube or other video resources for subject specific supports.</w:t>
            </w: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rPr>
                <w:sz w:val="20"/>
                <w:szCs w:val="20"/>
              </w:rPr>
            </w:pP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COMPUTER SOFTWARE</w:t>
            </w:r>
          </w:p>
        </w:tc>
      </w:tr>
      <w:tr w:rsidR="00715E0B">
        <w:tc>
          <w:tcPr>
            <w:tcW w:w="9360" w:type="dxa"/>
            <w:tcMar>
              <w:top w:w="100" w:type="dxa"/>
              <w:left w:w="100" w:type="dxa"/>
              <w:bottom w:w="100" w:type="dxa"/>
              <w:right w:w="100" w:type="dxa"/>
            </w:tcMar>
          </w:tcPr>
          <w:p w:rsidR="00715E0B" w:rsidRPr="0046701D" w:rsidRDefault="00715E0B" w:rsidP="0046701D">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18"/>
                <w:szCs w:val="18"/>
              </w:rPr>
            </w:pPr>
            <w:r w:rsidRPr="0046701D">
              <w:rPr>
                <w:sz w:val="18"/>
                <w:szCs w:val="18"/>
              </w:rPr>
              <w:t>CAD Software (e.g. Sketch Up, Dynascape)</w:t>
            </w:r>
          </w:p>
          <w:p w:rsidR="00715E0B" w:rsidRPr="0046701D" w:rsidRDefault="00715E0B" w:rsidP="0046701D">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18"/>
                <w:szCs w:val="18"/>
              </w:rPr>
            </w:pPr>
            <w:r w:rsidRPr="0046701D">
              <w:rPr>
                <w:sz w:val="18"/>
                <w:szCs w:val="18"/>
              </w:rPr>
              <w:t>Spreadsheet Program (e.g. Excel)</w:t>
            </w:r>
          </w:p>
          <w:p w:rsidR="00715E0B" w:rsidRPr="0046701D" w:rsidRDefault="00715E0B" w:rsidP="00467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contextualSpacing/>
              <w:rPr>
                <w:sz w:val="18"/>
                <w:szCs w:val="18"/>
              </w:rPr>
            </w:pP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HUMAN RESOURCES</w:t>
            </w:r>
          </w:p>
        </w:tc>
      </w:tr>
      <w:tr w:rsidR="00715E0B">
        <w:tc>
          <w:tcPr>
            <w:tcW w:w="9360" w:type="dxa"/>
            <w:tcMar>
              <w:top w:w="100" w:type="dxa"/>
              <w:left w:w="100" w:type="dxa"/>
              <w:bottom w:w="100" w:type="dxa"/>
              <w:right w:w="100" w:type="dxa"/>
            </w:tcMar>
          </w:tcPr>
          <w:p w:rsidR="00715E0B" w:rsidRPr="0046701D" w:rsidRDefault="00715E0B" w:rsidP="0046701D">
            <w:pPr>
              <w:numPr>
                <w:ilvl w:val="0"/>
                <w:numId w:val="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sidRPr="0046701D">
              <w:rPr>
                <w:sz w:val="20"/>
                <w:szCs w:val="20"/>
              </w:rPr>
              <w:t>Guest speakers: local professionals (survey class for parents, friends and family employed in Green Industries sector), former students.</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sz w:val="20"/>
                <w:szCs w:val="20"/>
              </w:rPr>
              <w:t>Special Education/Resource staff</w:t>
            </w:r>
            <w:r w:rsidRPr="0046701D">
              <w:rPr>
                <w:color w:val="auto"/>
                <w:sz w:val="20"/>
                <w:szCs w:val="20"/>
              </w:rPr>
              <w:t xml:space="preserve"> Program Support staff</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Cooperative Education teachers</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Math and English teachers</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Guest Speakers: First Nations, Metis, Inuit guest speakers</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Landscape Designers/Architects</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Landscape Contractors</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46701D">
              <w:rPr>
                <w:color w:val="auto"/>
                <w:sz w:val="20"/>
                <w:szCs w:val="20"/>
              </w:rPr>
              <w:t>Municipal Parks Department Staff</w:t>
            </w:r>
          </w:p>
          <w:p w:rsidR="00715E0B" w:rsidRPr="0046701D" w:rsidRDefault="00715E0B" w:rsidP="0046701D">
            <w:pPr>
              <w:numPr>
                <w:ilvl w:val="0"/>
                <w:numId w:val="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sidRPr="0046701D">
              <w:rPr>
                <w:sz w:val="20"/>
                <w:szCs w:val="20"/>
              </w:rPr>
              <w:t>School, Board or community computer technician</w:t>
            </w: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rPr>
                <w:sz w:val="20"/>
                <w:szCs w:val="20"/>
              </w:rPr>
            </w:pP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OTHER</w:t>
            </w:r>
          </w:p>
        </w:tc>
      </w:tr>
      <w:tr w:rsidR="00715E0B">
        <w:tc>
          <w:tcPr>
            <w:tcW w:w="9360" w:type="dxa"/>
            <w:tcMar>
              <w:top w:w="100" w:type="dxa"/>
              <w:left w:w="100" w:type="dxa"/>
              <w:bottom w:w="100" w:type="dxa"/>
              <w:right w:w="100" w:type="dxa"/>
            </w:tcMar>
          </w:tcPr>
          <w:p w:rsidR="00715E0B" w:rsidRPr="0046701D" w:rsidRDefault="00715E0B" w:rsidP="0046701D">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sidRPr="0046701D">
              <w:rPr>
                <w:sz w:val="20"/>
                <w:szCs w:val="20"/>
              </w:rPr>
              <w:t>Board health and safety policies.</w:t>
            </w: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#2 APPENDICES</w:t>
            </w:r>
          </w:p>
        </w:tc>
      </w:tr>
      <w:tr w:rsidR="00715E0B">
        <w:tc>
          <w:tcPr>
            <w:tcW w:w="9360" w:type="dxa"/>
            <w:tcMar>
              <w:top w:w="100" w:type="dxa"/>
              <w:left w:w="100" w:type="dxa"/>
              <w:bottom w:w="100" w:type="dxa"/>
              <w:right w:w="100" w:type="dxa"/>
            </w:tcMar>
          </w:tcPr>
          <w:p w:rsidR="00715E0B" w:rsidRPr="0046701D" w:rsidRDefault="00715E0B" w:rsidP="0046701D">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sidRPr="0046701D">
              <w:rPr>
                <w:sz w:val="20"/>
                <w:szCs w:val="20"/>
              </w:rPr>
              <w:t>Appendix A: Time Log Example</w:t>
            </w:r>
          </w:p>
        </w:tc>
      </w:tr>
    </w:tbl>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p w:rsidR="00715E0B" w:rsidRDefault="00715E0B">
      <w:pPr>
        <w:tabs>
          <w:tab w:val="left" w:pos="0"/>
        </w:tabs>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tblPr>
      <w:tblGrid>
        <w:gridCol w:w="9448"/>
      </w:tblGrid>
      <w:tr w:rsidR="00715E0B" w:rsidRPr="00ED5A4A">
        <w:trPr>
          <w:trHeight w:val="233"/>
          <w:jc w:val="center"/>
        </w:trPr>
        <w:tc>
          <w:tcPr>
            <w:tcW w:w="9448" w:type="dxa"/>
            <w:shd w:val="clear" w:color="auto" w:fill="E0F5FC"/>
          </w:tcPr>
          <w:p w:rsidR="00715E0B" w:rsidRPr="00ED5A4A" w:rsidRDefault="00715E0B" w:rsidP="00C44769">
            <w:pPr>
              <w:widowControl w:val="0"/>
              <w:spacing w:line="240" w:lineRule="auto"/>
              <w:rPr>
                <w:b/>
                <w:bCs/>
                <w:u w:val="single"/>
              </w:rPr>
            </w:pPr>
            <w:r>
              <w:rPr>
                <w:rFonts w:ascii="Arial Black" w:hAnsi="Arial Black" w:cs="Arial Black"/>
                <w:sz w:val="24"/>
                <w:szCs w:val="24"/>
              </w:rPr>
              <w:t>Activity #3</w:t>
            </w:r>
            <w:r w:rsidRPr="005E505F">
              <w:rPr>
                <w:rFonts w:ascii="Arial Black" w:hAnsi="Arial Black" w:cs="Arial Black"/>
                <w:sz w:val="24"/>
                <w:szCs w:val="24"/>
              </w:rPr>
              <w:t xml:space="preserve"> </w:t>
            </w:r>
            <w:r>
              <w:rPr>
                <w:rFonts w:ascii="Arial Black" w:hAnsi="Arial Black" w:cs="Arial Black"/>
                <w:sz w:val="24"/>
                <w:szCs w:val="24"/>
              </w:rPr>
              <w:t>Project Documentation</w:t>
            </w:r>
          </w:p>
        </w:tc>
      </w:tr>
      <w:tr w:rsidR="00715E0B" w:rsidRPr="002702D1">
        <w:trPr>
          <w:trHeight w:val="1835"/>
          <w:jc w:val="center"/>
        </w:trPr>
        <w:tc>
          <w:tcPr>
            <w:tcW w:w="9448" w:type="dxa"/>
          </w:tcPr>
          <w:p w:rsidR="00715E0B" w:rsidRDefault="00715E0B" w:rsidP="005D3A0A">
            <w:pPr>
              <w:shd w:val="clear" w:color="auto" w:fill="FFFFFF"/>
              <w:spacing w:line="240" w:lineRule="auto"/>
              <w:rPr>
                <w:color w:val="auto"/>
                <w:u w:val="single"/>
                <w:lang/>
              </w:rPr>
            </w:pPr>
          </w:p>
          <w:p w:rsidR="00715E0B" w:rsidRPr="00031E0C" w:rsidRDefault="00715E0B" w:rsidP="005D3A0A">
            <w:pPr>
              <w:shd w:val="clear" w:color="auto" w:fill="FFFFFF"/>
              <w:spacing w:line="240" w:lineRule="auto"/>
              <w:rPr>
                <w:color w:val="auto"/>
                <w:sz w:val="20"/>
                <w:szCs w:val="20"/>
                <w:u w:val="single"/>
                <w:lang/>
              </w:rPr>
            </w:pPr>
            <w:r w:rsidRPr="00031E0C">
              <w:rPr>
                <w:color w:val="auto"/>
                <w:sz w:val="20"/>
                <w:szCs w:val="20"/>
                <w:u w:val="single"/>
                <w:lang/>
              </w:rPr>
              <w:t>Activity Description:</w:t>
            </w:r>
          </w:p>
          <w:p w:rsidR="00715E0B" w:rsidRPr="00031E0C" w:rsidRDefault="00715E0B" w:rsidP="005D3A0A">
            <w:pPr>
              <w:shd w:val="clear" w:color="auto" w:fill="FFFFFF"/>
              <w:spacing w:line="240" w:lineRule="auto"/>
              <w:rPr>
                <w:sz w:val="20"/>
                <w:szCs w:val="20"/>
                <w:lang/>
              </w:rPr>
            </w:pPr>
          </w:p>
          <w:p w:rsidR="00715E0B" w:rsidRDefault="00715E0B" w:rsidP="00EB68EE">
            <w:pPr>
              <w:pStyle w:val="NormalWeb"/>
              <w:shd w:val="clear" w:color="auto" w:fill="FFFFFF"/>
              <w:spacing w:before="0" w:beforeAutospacing="0" w:after="0" w:afterAutospacing="0"/>
              <w:textAlignment w:val="baseline"/>
              <w:rPr>
                <w:rFonts w:ascii="Arial" w:hAnsi="Arial" w:cs="Arial"/>
                <w:color w:val="333333"/>
                <w:sz w:val="20"/>
                <w:szCs w:val="20"/>
              </w:rPr>
            </w:pPr>
            <w:r>
              <w:rPr>
                <w:rFonts w:ascii="Arial" w:hAnsi="Arial" w:cs="Arial"/>
                <w:color w:val="333333"/>
                <w:sz w:val="20"/>
                <w:szCs w:val="20"/>
              </w:rPr>
              <w:t>This activity is a compilation of all the planning, design, calculating, and other information your group completed in order to build and install the Pergola Integrated Seating Area (PISA Project). It should reflect a timeline of all the activities and tasks that were undertaken. It should include any notes/sketches and additional information that was used to change the design or details, make decisions, or revise proposed components. One key aspect to documenting the process is the issue of keeping track of changes that are different from the original design. This is often referred to an as-built.</w:t>
            </w:r>
          </w:p>
          <w:p w:rsidR="00715E0B" w:rsidRDefault="00715E0B" w:rsidP="00EB68EE">
            <w:pPr>
              <w:pStyle w:val="NormalWeb"/>
              <w:shd w:val="clear" w:color="auto" w:fill="FFFFFF"/>
              <w:spacing w:before="0" w:beforeAutospacing="0" w:after="0" w:afterAutospacing="0"/>
              <w:textAlignment w:val="baseline"/>
              <w:rPr>
                <w:rFonts w:ascii="Arial" w:hAnsi="Arial" w:cs="Arial"/>
                <w:color w:val="333333"/>
                <w:sz w:val="20"/>
                <w:szCs w:val="20"/>
              </w:rPr>
            </w:pPr>
          </w:p>
          <w:p w:rsidR="00715E0B" w:rsidRDefault="00715E0B" w:rsidP="00EB68EE">
            <w:pPr>
              <w:pStyle w:val="NormalWeb"/>
              <w:shd w:val="clear" w:color="auto" w:fill="FFFFFF"/>
              <w:spacing w:before="0" w:beforeAutospacing="0" w:after="0" w:afterAutospacing="0"/>
              <w:textAlignment w:val="baseline"/>
              <w:rPr>
                <w:rFonts w:ascii="Arial" w:hAnsi="Arial" w:cs="Arial"/>
                <w:color w:val="333333"/>
                <w:sz w:val="20"/>
                <w:szCs w:val="20"/>
              </w:rPr>
            </w:pPr>
            <w:r>
              <w:rPr>
                <w:rFonts w:ascii="Arial" w:hAnsi="Arial" w:cs="Arial"/>
                <w:color w:val="333333"/>
                <w:sz w:val="20"/>
                <w:szCs w:val="20"/>
              </w:rPr>
              <w:t xml:space="preserve">Most professional designers organize their work into drawing packages, </w:t>
            </w:r>
            <w:r w:rsidRPr="00911C9F">
              <w:rPr>
                <w:rFonts w:ascii="Arial" w:hAnsi="Arial" w:cs="Arial"/>
                <w:color w:val="333333"/>
                <w:sz w:val="20"/>
                <w:szCs w:val="20"/>
              </w:rPr>
              <w:t xml:space="preserve">such as a portfolio, which </w:t>
            </w:r>
            <w:r>
              <w:rPr>
                <w:rFonts w:ascii="Arial" w:hAnsi="Arial" w:cs="Arial"/>
                <w:color w:val="333333"/>
                <w:sz w:val="20"/>
                <w:szCs w:val="20"/>
              </w:rPr>
              <w:t xml:space="preserve">can generally </w:t>
            </w:r>
            <w:r w:rsidRPr="00911C9F">
              <w:rPr>
                <w:rFonts w:ascii="Arial" w:hAnsi="Arial" w:cs="Arial"/>
                <w:color w:val="333333"/>
                <w:sz w:val="20"/>
                <w:szCs w:val="20"/>
              </w:rPr>
              <w:t>include:</w:t>
            </w:r>
            <w:r w:rsidRPr="00911C9F">
              <w:rPr>
                <w:rFonts w:ascii="Arial" w:hAnsi="Arial" w:cs="Arial"/>
                <w:i/>
                <w:iCs/>
                <w:color w:val="333333"/>
                <w:sz w:val="20"/>
                <w:szCs w:val="20"/>
              </w:rPr>
              <w:t xml:space="preserve"> </w:t>
            </w:r>
            <w:r w:rsidRPr="00911C9F">
              <w:rPr>
                <w:rFonts w:ascii="Arial" w:hAnsi="Arial" w:cs="Arial"/>
                <w:color w:val="333333"/>
                <w:sz w:val="20"/>
                <w:szCs w:val="20"/>
              </w:rPr>
              <w:t>sketches</w:t>
            </w:r>
            <w:r>
              <w:rPr>
                <w:rFonts w:ascii="Arial" w:hAnsi="Arial" w:cs="Arial"/>
                <w:color w:val="333333"/>
                <w:sz w:val="20"/>
                <w:szCs w:val="20"/>
              </w:rPr>
              <w:t>, concepts, recommended design, recommended or final design, working drawings, detail drawings, list or schedules of specific components or parts. This widely-used format mirrors the design process and that is why it used so often, however, this is one approach, your group may choose another approach or format.</w:t>
            </w:r>
          </w:p>
          <w:p w:rsidR="00715E0B" w:rsidRDefault="00715E0B" w:rsidP="00EB68EE">
            <w:pPr>
              <w:pStyle w:val="NormalWeb"/>
              <w:shd w:val="clear" w:color="auto" w:fill="FFFFFF"/>
              <w:spacing w:before="0" w:beforeAutospacing="0" w:after="0" w:afterAutospacing="0"/>
              <w:textAlignment w:val="baseline"/>
              <w:rPr>
                <w:rFonts w:ascii="Arial" w:hAnsi="Arial" w:cs="Arial"/>
                <w:color w:val="333333"/>
                <w:sz w:val="20"/>
                <w:szCs w:val="20"/>
              </w:rPr>
            </w:pPr>
          </w:p>
          <w:p w:rsidR="00715E0B" w:rsidRDefault="00715E0B" w:rsidP="004E3F17">
            <w:pPr>
              <w:pStyle w:val="NormalWeb"/>
              <w:shd w:val="clear" w:color="auto" w:fill="FFFFFF"/>
              <w:spacing w:before="0" w:beforeAutospacing="0" w:after="0" w:afterAutospacing="0"/>
              <w:textAlignment w:val="baseline"/>
              <w:rPr>
                <w:rFonts w:ascii="Arial" w:hAnsi="Arial" w:cs="Arial"/>
                <w:color w:val="333333"/>
                <w:sz w:val="20"/>
                <w:szCs w:val="20"/>
              </w:rPr>
            </w:pPr>
            <w:r>
              <w:rPr>
                <w:rFonts w:ascii="Arial" w:hAnsi="Arial" w:cs="Arial"/>
                <w:color w:val="333333"/>
                <w:sz w:val="20"/>
                <w:szCs w:val="20"/>
              </w:rPr>
              <w:t>There is also the matter of non-drawings such as lists, GANTT Charts, photos, etc. The documentation should be complete illustrating all of the work that went into the project.</w:t>
            </w:r>
          </w:p>
          <w:p w:rsidR="00715E0B" w:rsidRPr="004E3F17" w:rsidRDefault="00715E0B" w:rsidP="004E3F17">
            <w:pPr>
              <w:pStyle w:val="NormalWeb"/>
              <w:shd w:val="clear" w:color="auto" w:fill="FFFFFF"/>
              <w:spacing w:before="0" w:beforeAutospacing="0" w:after="0" w:afterAutospacing="0"/>
              <w:textAlignment w:val="baseline"/>
              <w:rPr>
                <w:rFonts w:ascii="Arial" w:hAnsi="Arial" w:cs="Arial"/>
                <w:color w:val="333333"/>
                <w:sz w:val="20"/>
                <w:szCs w:val="20"/>
              </w:rPr>
            </w:pPr>
          </w:p>
        </w:tc>
      </w:tr>
    </w:tbl>
    <w:p w:rsidR="00715E0B" w:rsidRDefault="00715E0B" w:rsidP="00F410E2">
      <w:pPr>
        <w:keepLines/>
        <w:tabs>
          <w:tab w:val="left" w:pos="0"/>
        </w:tabs>
        <w:spacing w:after="200"/>
        <w:rPr>
          <w:b/>
          <w:bCs/>
        </w:r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tblPr>
      <w:tblGrid>
        <w:gridCol w:w="9448"/>
      </w:tblGrid>
      <w:tr w:rsidR="00715E0B" w:rsidRPr="00ED5A4A">
        <w:trPr>
          <w:trHeight w:val="233"/>
          <w:jc w:val="center"/>
        </w:trPr>
        <w:tc>
          <w:tcPr>
            <w:tcW w:w="9448" w:type="dxa"/>
            <w:shd w:val="clear" w:color="auto" w:fill="E0F5FC"/>
          </w:tcPr>
          <w:p w:rsidR="00715E0B" w:rsidRPr="00031E0C" w:rsidRDefault="00715E0B" w:rsidP="00C44769">
            <w:pPr>
              <w:widowControl w:val="0"/>
              <w:spacing w:line="240" w:lineRule="auto"/>
              <w:rPr>
                <w:rFonts w:ascii="Arial Black" w:hAnsi="Arial Black" w:cs="Arial Black"/>
                <w:sz w:val="24"/>
                <w:szCs w:val="24"/>
              </w:rPr>
            </w:pPr>
            <w:r w:rsidRPr="005E505F">
              <w:rPr>
                <w:rFonts w:ascii="Arial Black" w:hAnsi="Arial Black" w:cs="Arial Black"/>
                <w:sz w:val="24"/>
                <w:szCs w:val="24"/>
              </w:rPr>
              <w:t>Act</w:t>
            </w:r>
            <w:r>
              <w:rPr>
                <w:rFonts w:ascii="Arial Black" w:hAnsi="Arial Black" w:cs="Arial Black"/>
                <w:sz w:val="24"/>
                <w:szCs w:val="24"/>
              </w:rPr>
              <w:t>ivity #3</w:t>
            </w:r>
            <w:r w:rsidRPr="005E505F">
              <w:rPr>
                <w:rFonts w:ascii="Arial Black" w:hAnsi="Arial Black" w:cs="Arial Black"/>
                <w:sz w:val="24"/>
                <w:szCs w:val="24"/>
              </w:rPr>
              <w:t xml:space="preserve"> </w:t>
            </w:r>
            <w:r>
              <w:rPr>
                <w:rFonts w:ascii="Arial Black" w:hAnsi="Arial Black" w:cs="Arial Black"/>
                <w:sz w:val="24"/>
                <w:szCs w:val="24"/>
              </w:rPr>
              <w:t>Criteria and Instructions</w:t>
            </w:r>
          </w:p>
        </w:tc>
      </w:tr>
      <w:tr w:rsidR="00715E0B" w:rsidRPr="002702D1">
        <w:trPr>
          <w:trHeight w:val="1330"/>
          <w:jc w:val="center"/>
        </w:trPr>
        <w:tc>
          <w:tcPr>
            <w:tcW w:w="9448" w:type="dxa"/>
          </w:tcPr>
          <w:p w:rsidR="00715E0B" w:rsidRPr="009970DE" w:rsidRDefault="00715E0B" w:rsidP="00DB4098">
            <w:pPr>
              <w:widowControl w:val="0"/>
              <w:autoSpaceDE w:val="0"/>
              <w:autoSpaceDN w:val="0"/>
              <w:adjustRightInd w:val="0"/>
              <w:spacing w:line="320" w:lineRule="exact"/>
              <w:rPr>
                <w:sz w:val="20"/>
                <w:szCs w:val="20"/>
                <w:lang w:val="en-CA"/>
              </w:rPr>
            </w:pPr>
            <w:r w:rsidRPr="009970DE">
              <w:rPr>
                <w:sz w:val="20"/>
                <w:szCs w:val="20"/>
                <w:lang w:val="en-CA"/>
              </w:rPr>
              <w:t>Th</w:t>
            </w:r>
            <w:r>
              <w:rPr>
                <w:sz w:val="20"/>
                <w:szCs w:val="20"/>
                <w:lang w:val="en-CA"/>
              </w:rPr>
              <w:t>e Drawing Package should include:</w:t>
            </w:r>
          </w:p>
          <w:p w:rsidR="00715E0B" w:rsidRPr="009970DE" w:rsidRDefault="00715E0B" w:rsidP="00DB4098">
            <w:pPr>
              <w:pStyle w:val="ListParagraph"/>
              <w:widowControl w:val="0"/>
              <w:numPr>
                <w:ilvl w:val="0"/>
                <w:numId w:val="22"/>
              </w:numPr>
              <w:autoSpaceDE w:val="0"/>
              <w:autoSpaceDN w:val="0"/>
              <w:adjustRightInd w:val="0"/>
              <w:spacing w:line="320" w:lineRule="exact"/>
              <w:rPr>
                <w:sz w:val="20"/>
                <w:szCs w:val="20"/>
                <w:lang w:val="en-CA"/>
              </w:rPr>
            </w:pPr>
            <w:r w:rsidRPr="009970DE">
              <w:rPr>
                <w:sz w:val="20"/>
                <w:szCs w:val="20"/>
                <w:lang w:val="en-CA"/>
              </w:rPr>
              <w:t>Challenge Statement</w:t>
            </w:r>
          </w:p>
          <w:p w:rsidR="00715E0B" w:rsidRPr="009970DE" w:rsidRDefault="00715E0B" w:rsidP="00DB4098">
            <w:pPr>
              <w:pStyle w:val="ListParagraph"/>
              <w:widowControl w:val="0"/>
              <w:numPr>
                <w:ilvl w:val="0"/>
                <w:numId w:val="22"/>
              </w:numPr>
              <w:autoSpaceDE w:val="0"/>
              <w:autoSpaceDN w:val="0"/>
              <w:adjustRightInd w:val="0"/>
              <w:spacing w:line="320" w:lineRule="exact"/>
              <w:rPr>
                <w:sz w:val="20"/>
                <w:szCs w:val="20"/>
                <w:lang w:val="en-CA"/>
              </w:rPr>
            </w:pPr>
            <w:r w:rsidRPr="009970DE">
              <w:rPr>
                <w:sz w:val="20"/>
                <w:szCs w:val="20"/>
                <w:lang w:val="en-CA"/>
              </w:rPr>
              <w:t>Design Brief</w:t>
            </w:r>
          </w:p>
          <w:p w:rsidR="00715E0B" w:rsidRPr="009970DE" w:rsidRDefault="00715E0B" w:rsidP="00DB4098">
            <w:pPr>
              <w:pStyle w:val="ListParagraph"/>
              <w:widowControl w:val="0"/>
              <w:numPr>
                <w:ilvl w:val="0"/>
                <w:numId w:val="22"/>
              </w:numPr>
              <w:autoSpaceDE w:val="0"/>
              <w:autoSpaceDN w:val="0"/>
              <w:adjustRightInd w:val="0"/>
              <w:spacing w:line="320" w:lineRule="exact"/>
              <w:rPr>
                <w:sz w:val="20"/>
                <w:szCs w:val="20"/>
                <w:lang w:val="en-CA"/>
              </w:rPr>
            </w:pPr>
            <w:r>
              <w:rPr>
                <w:sz w:val="20"/>
                <w:szCs w:val="20"/>
                <w:lang w:val="en-CA"/>
              </w:rPr>
              <w:t>Summary of Research Findings including images</w:t>
            </w:r>
          </w:p>
          <w:p w:rsidR="00715E0B" w:rsidRPr="009970DE" w:rsidRDefault="00715E0B" w:rsidP="00DB4098">
            <w:pPr>
              <w:pStyle w:val="ListParagraph"/>
              <w:widowControl w:val="0"/>
              <w:numPr>
                <w:ilvl w:val="0"/>
                <w:numId w:val="22"/>
              </w:numPr>
              <w:autoSpaceDE w:val="0"/>
              <w:autoSpaceDN w:val="0"/>
              <w:adjustRightInd w:val="0"/>
              <w:spacing w:line="320" w:lineRule="exact"/>
              <w:rPr>
                <w:sz w:val="20"/>
                <w:szCs w:val="20"/>
                <w:lang w:val="en-CA"/>
              </w:rPr>
            </w:pPr>
            <w:r>
              <w:rPr>
                <w:sz w:val="20"/>
                <w:szCs w:val="20"/>
                <w:lang w:val="en-CA"/>
              </w:rPr>
              <w:t>Design Concepts (sketches, elevations, plans, perspectives, axonometric)</w:t>
            </w:r>
          </w:p>
          <w:p w:rsidR="00715E0B" w:rsidRDefault="00715E0B" w:rsidP="00DB4098">
            <w:pPr>
              <w:pStyle w:val="ListParagraph"/>
              <w:widowControl w:val="0"/>
              <w:numPr>
                <w:ilvl w:val="0"/>
                <w:numId w:val="22"/>
              </w:numPr>
              <w:autoSpaceDE w:val="0"/>
              <w:autoSpaceDN w:val="0"/>
              <w:adjustRightInd w:val="0"/>
              <w:spacing w:line="320" w:lineRule="exact"/>
              <w:rPr>
                <w:sz w:val="20"/>
                <w:szCs w:val="20"/>
                <w:lang w:val="en-CA"/>
              </w:rPr>
            </w:pPr>
            <w:r>
              <w:rPr>
                <w:sz w:val="20"/>
                <w:szCs w:val="20"/>
                <w:lang w:val="en-CA"/>
              </w:rPr>
              <w:t>Working</w:t>
            </w:r>
            <w:r w:rsidRPr="009970DE">
              <w:rPr>
                <w:sz w:val="20"/>
                <w:szCs w:val="20"/>
                <w:lang w:val="en-CA"/>
              </w:rPr>
              <w:t xml:space="preserve"> Drawings</w:t>
            </w:r>
            <w:r>
              <w:rPr>
                <w:sz w:val="20"/>
                <w:szCs w:val="20"/>
                <w:lang w:val="en-CA"/>
              </w:rPr>
              <w:t xml:space="preserve"> (assembly information, detail drawings)</w:t>
            </w:r>
          </w:p>
          <w:p w:rsidR="00715E0B" w:rsidRDefault="00715E0B" w:rsidP="00DB4098">
            <w:pPr>
              <w:pStyle w:val="ListParagraph"/>
              <w:widowControl w:val="0"/>
              <w:numPr>
                <w:ilvl w:val="0"/>
                <w:numId w:val="22"/>
              </w:numPr>
              <w:autoSpaceDE w:val="0"/>
              <w:autoSpaceDN w:val="0"/>
              <w:adjustRightInd w:val="0"/>
              <w:spacing w:line="320" w:lineRule="exact"/>
              <w:rPr>
                <w:sz w:val="20"/>
                <w:szCs w:val="20"/>
                <w:lang w:val="en-CA"/>
              </w:rPr>
            </w:pPr>
            <w:r>
              <w:rPr>
                <w:sz w:val="20"/>
                <w:szCs w:val="20"/>
                <w:lang w:val="en-CA"/>
              </w:rPr>
              <w:t>Bill of Materials List of Materials Cutting List, Parts List, Hardware Schedules</w:t>
            </w:r>
          </w:p>
          <w:p w:rsidR="00715E0B" w:rsidRPr="00251F68" w:rsidRDefault="00715E0B" w:rsidP="00251F68">
            <w:pPr>
              <w:pStyle w:val="ListParagraph"/>
              <w:widowControl w:val="0"/>
              <w:numPr>
                <w:ilvl w:val="0"/>
                <w:numId w:val="22"/>
              </w:numPr>
              <w:autoSpaceDE w:val="0"/>
              <w:autoSpaceDN w:val="0"/>
              <w:adjustRightInd w:val="0"/>
              <w:spacing w:line="320" w:lineRule="exact"/>
              <w:rPr>
                <w:sz w:val="20"/>
                <w:szCs w:val="20"/>
                <w:lang w:val="en-CA"/>
              </w:rPr>
            </w:pPr>
            <w:r>
              <w:rPr>
                <w:sz w:val="20"/>
                <w:szCs w:val="20"/>
                <w:lang w:val="en-CA"/>
              </w:rPr>
              <w:t>Work Schedule (GANTT Chart), Time Log)</w:t>
            </w:r>
          </w:p>
          <w:p w:rsidR="00715E0B" w:rsidRPr="00DB4098" w:rsidRDefault="00715E0B" w:rsidP="00DB4098">
            <w:pPr>
              <w:pStyle w:val="ListParagraph"/>
              <w:widowControl w:val="0"/>
              <w:numPr>
                <w:ilvl w:val="0"/>
                <w:numId w:val="22"/>
              </w:numPr>
              <w:autoSpaceDE w:val="0"/>
              <w:autoSpaceDN w:val="0"/>
              <w:adjustRightInd w:val="0"/>
              <w:spacing w:line="320" w:lineRule="exact"/>
              <w:rPr>
                <w:lang w:val="en-CA"/>
              </w:rPr>
            </w:pPr>
            <w:r>
              <w:rPr>
                <w:sz w:val="20"/>
                <w:szCs w:val="20"/>
                <w:lang w:val="en-CA"/>
              </w:rPr>
              <w:t>Reflection Paper Group Evaluation</w:t>
            </w:r>
          </w:p>
        </w:tc>
      </w:tr>
    </w:tbl>
    <w:p w:rsidR="00715E0B" w:rsidRDefault="00715E0B" w:rsidP="00F410E2">
      <w:pPr>
        <w:keepLines/>
        <w:tabs>
          <w:tab w:val="left" w:pos="0"/>
        </w:tabs>
        <w:spacing w:after="200"/>
        <w:rPr>
          <w:b/>
          <w:bCs/>
        </w:rPr>
      </w:pPr>
    </w:p>
    <w:p w:rsidR="00715E0B" w:rsidRDefault="00715E0B" w:rsidP="00F410E2">
      <w:pPr>
        <w:keepLines/>
        <w:tabs>
          <w:tab w:val="left" w:pos="0"/>
        </w:tabs>
        <w:spacing w:after="200"/>
        <w:rPr>
          <w:b/>
          <w:bCs/>
        </w:rPr>
      </w:pPr>
    </w:p>
    <w:p w:rsidR="00715E0B" w:rsidRDefault="00715E0B" w:rsidP="00F410E2">
      <w:pPr>
        <w:keepLines/>
        <w:tabs>
          <w:tab w:val="left" w:pos="0"/>
        </w:tabs>
        <w:spacing w:after="200"/>
        <w:rPr>
          <w:b/>
          <w:bCs/>
        </w:rPr>
      </w:pPr>
    </w:p>
    <w:p w:rsidR="00715E0B" w:rsidRDefault="00715E0B" w:rsidP="00F410E2">
      <w:pPr>
        <w:keepLines/>
        <w:tabs>
          <w:tab w:val="left" w:pos="0"/>
        </w:tabs>
        <w:spacing w:after="200"/>
        <w:rPr>
          <w:b/>
          <w:bCs/>
        </w:rPr>
      </w:pPr>
    </w:p>
    <w:p w:rsidR="00715E0B" w:rsidRDefault="00715E0B" w:rsidP="00F410E2">
      <w:pPr>
        <w:keepLines/>
        <w:tabs>
          <w:tab w:val="left" w:pos="0"/>
        </w:tabs>
        <w:spacing w:after="200"/>
        <w:rPr>
          <w:b/>
          <w:bCs/>
        </w:rPr>
      </w:pPr>
    </w:p>
    <w:p w:rsidR="00715E0B" w:rsidRPr="00031E0C" w:rsidRDefault="00715E0B" w:rsidP="00F410E2">
      <w:pPr>
        <w:keepLines/>
        <w:tabs>
          <w:tab w:val="left" w:pos="0"/>
        </w:tabs>
        <w:spacing w:line="240" w:lineRule="auto"/>
        <w:contextualSpacing/>
        <w:rPr>
          <w:rFonts w:ascii="Arial Black" w:hAnsi="Arial Black" w:cs="Arial Black"/>
          <w:b/>
          <w:bCs/>
          <w:sz w:val="48"/>
          <w:szCs w:val="48"/>
        </w:rPr>
      </w:pPr>
      <w:r w:rsidRPr="00031E0C">
        <w:rPr>
          <w:rFonts w:ascii="Arial Black" w:hAnsi="Arial Black" w:cs="Arial Black"/>
          <w:b/>
          <w:bCs/>
          <w:sz w:val="48"/>
          <w:szCs w:val="48"/>
        </w:rPr>
        <w:t>MINDS ON</w:t>
      </w:r>
    </w:p>
    <w:p w:rsidR="00715E0B" w:rsidRDefault="00715E0B" w:rsidP="0000375D">
      <w:pPr>
        <w:keepLines/>
        <w:tabs>
          <w:tab w:val="left" w:pos="0"/>
        </w:tabs>
        <w:spacing w:line="240" w:lineRule="auto"/>
        <w:contextualSpacing/>
        <w:rPr>
          <w:rFonts w:ascii="Arial Black" w:hAnsi="Arial Black" w:cs="Arial Black"/>
          <w:b/>
          <w:bCs/>
          <w:sz w:val="28"/>
          <w:szCs w:val="28"/>
        </w:rPr>
      </w:pPr>
      <w:r>
        <w:rPr>
          <w:rFonts w:ascii="Arial Black" w:hAnsi="Arial Black" w:cs="Arial Black"/>
          <w:b/>
          <w:bCs/>
          <w:sz w:val="28"/>
          <w:szCs w:val="28"/>
        </w:rPr>
        <w:t>ENGAGING PRIOR KNOWLEDGE</w:t>
      </w:r>
    </w:p>
    <w:p w:rsidR="00715E0B" w:rsidRPr="0000375D" w:rsidRDefault="00715E0B" w:rsidP="0000375D">
      <w:pPr>
        <w:keepLines/>
        <w:tabs>
          <w:tab w:val="left" w:pos="0"/>
        </w:tabs>
        <w:spacing w:line="240" w:lineRule="auto"/>
        <w:contextualSpacing/>
        <w:rPr>
          <w:rFonts w:ascii="Arial Black" w:hAnsi="Arial Black" w:cs="Arial Black"/>
          <w:b/>
          <w:bCs/>
          <w:sz w:val="28"/>
          <w:szCs w:val="28"/>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6315"/>
        <w:gridCol w:w="3045"/>
      </w:tblGrid>
      <w:tr w:rsidR="00715E0B">
        <w:tc>
          <w:tcPr>
            <w:tcW w:w="6315"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#3 PRIOR KNOWLEDGE</w:t>
            </w:r>
          </w:p>
        </w:tc>
        <w:tc>
          <w:tcPr>
            <w:tcW w:w="3045"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rPr>
              <w:t>CONNECTIONS</w:t>
            </w:r>
          </w:p>
        </w:tc>
      </w:tr>
      <w:tr w:rsidR="00715E0B">
        <w:tc>
          <w:tcPr>
            <w:tcW w:w="6315" w:type="dxa"/>
            <w:tcMar>
              <w:top w:w="100" w:type="dxa"/>
              <w:left w:w="100" w:type="dxa"/>
              <w:bottom w:w="100" w:type="dxa"/>
              <w:right w:w="100" w:type="dxa"/>
            </w:tcMar>
          </w:tcPr>
          <w:p w:rsidR="00715E0B" w:rsidRPr="0046701D" w:rsidRDefault="00715E0B" w:rsidP="0046701D">
            <w:pPr>
              <w:widowControl w:val="0"/>
              <w:spacing w:after="120" w:line="240" w:lineRule="auto"/>
              <w:rPr>
                <w:b/>
                <w:bCs/>
                <w:color w:val="auto"/>
              </w:rPr>
            </w:pPr>
            <w:r w:rsidRPr="0046701D">
              <w:rPr>
                <w:b/>
                <w:bCs/>
                <w:color w:val="auto"/>
              </w:rPr>
              <w:t xml:space="preserve">Prior Knowledge Required </w:t>
            </w:r>
          </w:p>
          <w:p w:rsidR="00715E0B" w:rsidRPr="0046701D" w:rsidRDefault="00715E0B" w:rsidP="0046701D">
            <w:pPr>
              <w:widowControl w:val="0"/>
              <w:spacing w:after="120" w:line="240" w:lineRule="auto"/>
              <w:rPr>
                <w:color w:val="auto"/>
                <w:sz w:val="20"/>
                <w:szCs w:val="20"/>
              </w:rPr>
            </w:pPr>
            <w:r w:rsidRPr="0046701D">
              <w:rPr>
                <w:color w:val="auto"/>
                <w:sz w:val="20"/>
                <w:szCs w:val="20"/>
              </w:rPr>
              <w:t>The student will have: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Group work skills (responsibilities, commitment, conflict resolution),</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Communication skills (verbal, writing, graphic),</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 xml:space="preserve">Individual research skills to use a variety of resources </w:t>
            </w:r>
          </w:p>
          <w:p w:rsidR="00715E0B" w:rsidRPr="0046701D" w:rsidRDefault="00715E0B" w:rsidP="0046701D">
            <w:pPr>
              <w:pStyle w:val="ListParagraph"/>
              <w:widowControl w:val="0"/>
              <w:spacing w:line="240" w:lineRule="auto"/>
              <w:ind w:left="360"/>
              <w:rPr>
                <w:color w:val="auto"/>
                <w:sz w:val="20"/>
                <w:szCs w:val="20"/>
              </w:rPr>
            </w:pPr>
            <w:r w:rsidRPr="0046701D">
              <w:rPr>
                <w:color w:val="auto"/>
                <w:sz w:val="20"/>
                <w:szCs w:val="20"/>
              </w:rPr>
              <w:t>(Internet, magazines, interviews, etc.)</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Basic computer skills (word processing, spreadsheet, graphic),</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Math skills for length, area, geometry calculations,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Respect for the rights, responsibilities, and contributions of self and others;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 xml:space="preserve">Knowledge of report formats based on Grade 11 THJ3M or </w:t>
            </w:r>
          </w:p>
          <w:p w:rsidR="00715E0B" w:rsidRPr="0046701D" w:rsidRDefault="00715E0B" w:rsidP="0046701D">
            <w:pPr>
              <w:pStyle w:val="ListParagraph"/>
              <w:widowControl w:val="0"/>
              <w:spacing w:line="240" w:lineRule="auto"/>
              <w:ind w:left="360"/>
              <w:rPr>
                <w:color w:val="auto"/>
              </w:rPr>
            </w:pPr>
            <w:r w:rsidRPr="0046701D">
              <w:rPr>
                <w:color w:val="auto"/>
                <w:sz w:val="20"/>
                <w:szCs w:val="20"/>
              </w:rPr>
              <w:t>Grade 10/11 TDJ 3M course(s).</w:t>
            </w:r>
          </w:p>
        </w:tc>
        <w:tc>
          <w:tcPr>
            <w:tcW w:w="3045" w:type="dxa"/>
            <w:tcMar>
              <w:top w:w="100" w:type="dxa"/>
              <w:left w:w="100" w:type="dxa"/>
              <w:bottom w:w="100" w:type="dxa"/>
              <w:right w:w="100" w:type="dxa"/>
            </w:tcMar>
          </w:tcPr>
          <w:p w:rsidR="00715E0B" w:rsidRPr="0046701D" w:rsidRDefault="00715E0B" w:rsidP="0046701D">
            <w:pPr>
              <w:spacing w:line="240" w:lineRule="auto"/>
              <w:rPr>
                <w:b/>
                <w:bCs/>
                <w:color w:val="auto"/>
                <w:sz w:val="18"/>
                <w:szCs w:val="18"/>
              </w:rPr>
            </w:pPr>
            <w:r w:rsidRPr="0046701D">
              <w:rPr>
                <w:b/>
                <w:bCs/>
                <w:color w:val="auto"/>
                <w:sz w:val="18"/>
                <w:szCs w:val="18"/>
              </w:rPr>
              <w:t>SEF Component 1: Assessment for, as, and of learning.</w:t>
            </w:r>
          </w:p>
          <w:p w:rsidR="00715E0B" w:rsidRPr="0046701D" w:rsidRDefault="00715E0B" w:rsidP="0046701D">
            <w:pPr>
              <w:spacing w:line="240" w:lineRule="auto"/>
              <w:rPr>
                <w:color w:val="auto"/>
                <w:sz w:val="18"/>
                <w:szCs w:val="18"/>
              </w:rPr>
            </w:pPr>
          </w:p>
          <w:p w:rsidR="00715E0B" w:rsidRPr="0046701D" w:rsidRDefault="00715E0B" w:rsidP="0046701D">
            <w:pPr>
              <w:spacing w:line="240" w:lineRule="auto"/>
              <w:rPr>
                <w:color w:val="auto"/>
                <w:sz w:val="20"/>
                <w:szCs w:val="20"/>
              </w:rPr>
            </w:pPr>
            <w:r w:rsidRPr="0046701D">
              <w:rPr>
                <w:b/>
                <w:bCs/>
                <w:color w:val="auto"/>
                <w:sz w:val="16"/>
                <w:szCs w:val="16"/>
                <w:u w:val="single"/>
              </w:rPr>
              <w:t>Indicator 1.3</w:t>
            </w:r>
            <w:r w:rsidRPr="0046701D">
              <w:rPr>
                <w:color w:val="auto"/>
                <w:sz w:val="16"/>
                <w:szCs w:val="16"/>
              </w:rPr>
              <w:t xml:space="preserve"> Students and educators build a common understanding of what students are learning by identifying, sharing and clarifying the learning goals and success criteria.</w:t>
            </w:r>
          </w:p>
          <w:p w:rsidR="00715E0B" w:rsidRPr="0046701D" w:rsidRDefault="00715E0B" w:rsidP="0046701D">
            <w:pPr>
              <w:spacing w:line="240" w:lineRule="auto"/>
              <w:rPr>
                <w:color w:val="auto"/>
                <w:sz w:val="20"/>
                <w:szCs w:val="20"/>
              </w:rPr>
            </w:pPr>
          </w:p>
          <w:p w:rsidR="00715E0B" w:rsidRPr="0046701D" w:rsidRDefault="00715E0B" w:rsidP="0046701D">
            <w:pPr>
              <w:spacing w:after="120" w:line="240" w:lineRule="auto"/>
              <w:rPr>
                <w:b/>
                <w:bCs/>
                <w:color w:val="auto"/>
                <w:sz w:val="18"/>
                <w:szCs w:val="18"/>
              </w:rPr>
            </w:pPr>
            <w:r w:rsidRPr="0046701D">
              <w:rPr>
                <w:b/>
                <w:bCs/>
                <w:color w:val="auto"/>
                <w:sz w:val="18"/>
                <w:szCs w:val="18"/>
              </w:rPr>
              <w:t>SEF Component 3: Student Engagement</w:t>
            </w:r>
          </w:p>
          <w:p w:rsidR="00715E0B" w:rsidRPr="0046701D" w:rsidRDefault="00715E0B" w:rsidP="0046701D">
            <w:pPr>
              <w:spacing w:line="240" w:lineRule="auto"/>
              <w:rPr>
                <w:color w:val="auto"/>
                <w:sz w:val="16"/>
                <w:szCs w:val="16"/>
              </w:rPr>
            </w:pPr>
            <w:r w:rsidRPr="0046701D">
              <w:rPr>
                <w:b/>
                <w:bCs/>
                <w:color w:val="auto"/>
                <w:sz w:val="16"/>
                <w:szCs w:val="16"/>
                <w:u w:val="single"/>
              </w:rPr>
              <w:t>Indicator 3.4</w:t>
            </w:r>
            <w:r w:rsidRPr="0046701D">
              <w:rPr>
                <w:color w:val="auto"/>
                <w:sz w:val="16"/>
                <w:szCs w:val="16"/>
              </w:rPr>
              <w:t xml:space="preserve"> Students demonstrate a wide range of transferable skills such as: teamwork, advocacy, leadership and global citizenship.</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b/>
                <w:bCs/>
                <w:color w:val="auto"/>
                <w:sz w:val="18"/>
                <w:szCs w:val="18"/>
              </w:rPr>
            </w:pPr>
            <w:r w:rsidRPr="0046701D">
              <w:rPr>
                <w:b/>
                <w:bCs/>
                <w:color w:val="auto"/>
                <w:sz w:val="18"/>
                <w:szCs w:val="18"/>
              </w:rPr>
              <w:t>SEF Component 4: Curriculum, Teaching and Learning</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sz w:val="16"/>
                <w:szCs w:val="16"/>
              </w:rPr>
            </w:pPr>
            <w:r w:rsidRPr="0046701D">
              <w:rPr>
                <w:b/>
                <w:bCs/>
                <w:sz w:val="16"/>
                <w:szCs w:val="16"/>
                <w:u w:val="single"/>
              </w:rPr>
              <w:t>Indicator 4.1</w:t>
            </w:r>
            <w:r w:rsidRPr="0046701D">
              <w:rPr>
                <w:sz w:val="16"/>
                <w:szCs w:val="16"/>
              </w:rPr>
              <w:t xml:space="preserve"> A culture of high expectations supports the belief that all students can learn, progress and achieve. </w:t>
            </w:r>
          </w:p>
          <w:p w:rsidR="00715E0B" w:rsidRDefault="00715E0B" w:rsidP="0046701D">
            <w:pPr>
              <w:spacing w:line="240" w:lineRule="auto"/>
            </w:pPr>
          </w:p>
          <w:p w:rsidR="00715E0B" w:rsidRPr="0046701D" w:rsidRDefault="00715E0B" w:rsidP="0046701D">
            <w:pPr>
              <w:spacing w:line="240" w:lineRule="auto"/>
              <w:rPr>
                <w:color w:val="auto"/>
                <w:sz w:val="16"/>
                <w:szCs w:val="16"/>
              </w:rPr>
            </w:pPr>
            <w:r w:rsidRPr="0046701D">
              <w:rPr>
                <w:sz w:val="16"/>
                <w:szCs w:val="16"/>
              </w:rPr>
              <w:t>T</w:t>
            </w:r>
            <w:r w:rsidRPr="0046701D">
              <w:rPr>
                <w:color w:val="auto"/>
                <w:sz w:val="16"/>
                <w:szCs w:val="16"/>
              </w:rPr>
              <w:t>he focus on student achievement is evident and clearly communicated within the school and to the school community in a variety of ways. and in languages reflective of community needs. Student achievement is celebrated in an inclusive way throughout the school.</w:t>
            </w:r>
          </w:p>
        </w:tc>
      </w:tr>
      <w:tr w:rsidR="00715E0B">
        <w:tc>
          <w:tcPr>
            <w:tcW w:w="6315"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#3 PLANNING NOTES</w:t>
            </w:r>
          </w:p>
        </w:tc>
        <w:tc>
          <w:tcPr>
            <w:tcW w:w="3045"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rPr>
              <w:t>CONNECTIONS</w:t>
            </w:r>
          </w:p>
        </w:tc>
      </w:tr>
      <w:tr w:rsidR="00715E0B">
        <w:tc>
          <w:tcPr>
            <w:tcW w:w="6315" w:type="dxa"/>
            <w:tcMar>
              <w:top w:w="100" w:type="dxa"/>
              <w:left w:w="100" w:type="dxa"/>
              <w:bottom w:w="100" w:type="dxa"/>
              <w:right w:w="100" w:type="dxa"/>
            </w:tcMar>
          </w:tcPr>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 xml:space="preserve">Check all recommended resources prior to beginning lesson </w:t>
            </w:r>
          </w:p>
          <w:p w:rsidR="00715E0B" w:rsidRPr="0046701D" w:rsidRDefault="00715E0B" w:rsidP="0046701D">
            <w:pPr>
              <w:pStyle w:val="ListParagraph"/>
              <w:widowControl w:val="0"/>
              <w:spacing w:line="240" w:lineRule="auto"/>
              <w:ind w:left="360"/>
              <w:rPr>
                <w:color w:val="auto"/>
                <w:sz w:val="20"/>
                <w:szCs w:val="20"/>
              </w:rPr>
            </w:pPr>
            <w:r w:rsidRPr="0046701D">
              <w:rPr>
                <w:color w:val="auto"/>
                <w:sz w:val="20"/>
                <w:szCs w:val="20"/>
              </w:rPr>
              <w:t>and activity.</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Ensure that all computers are in working order and that Internet access is available.</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Check school Wi-Fi for accessibility.</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This activity is ideal for allowing students to use their own personal electronic devices in their documentation.</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Provide students with industry-based drawing package – these are often tender packages and can include school drawings.</w:t>
            </w:r>
          </w:p>
        </w:tc>
        <w:tc>
          <w:tcPr>
            <w:tcW w:w="3045" w:type="dxa"/>
            <w:tcMar>
              <w:top w:w="100" w:type="dxa"/>
              <w:left w:w="100" w:type="dxa"/>
              <w:bottom w:w="100" w:type="dxa"/>
              <w:right w:w="100" w:type="dxa"/>
            </w:tcMar>
          </w:tcPr>
          <w:p w:rsidR="00715E0B" w:rsidRPr="0046701D" w:rsidRDefault="00715E0B" w:rsidP="0046701D">
            <w:pPr>
              <w:spacing w:line="240" w:lineRule="auto"/>
              <w:rPr>
                <w:b/>
                <w:bCs/>
                <w:color w:val="auto"/>
                <w:sz w:val="18"/>
                <w:szCs w:val="18"/>
              </w:rPr>
            </w:pPr>
            <w:r w:rsidRPr="0046701D">
              <w:rPr>
                <w:b/>
                <w:bCs/>
                <w:color w:val="auto"/>
                <w:sz w:val="18"/>
                <w:szCs w:val="18"/>
              </w:rPr>
              <w:t>SEF Component: 4 Curriculum, Teaching and Learning</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r w:rsidRPr="0046701D">
              <w:rPr>
                <w:b/>
                <w:bCs/>
                <w:color w:val="auto"/>
                <w:sz w:val="16"/>
                <w:szCs w:val="16"/>
                <w:u w:val="single"/>
              </w:rPr>
              <w:t>Indicator 4.3</w:t>
            </w:r>
            <w:r w:rsidRPr="0046701D">
              <w:rPr>
                <w:color w:val="auto"/>
                <w:sz w:val="16"/>
                <w:szCs w:val="16"/>
              </w:rPr>
              <w:t xml:space="preserve"> Teaching and learning in the 21st Century is collaborative, innovative and creative within a global context.</w:t>
            </w:r>
          </w:p>
          <w:p w:rsidR="00715E0B" w:rsidRPr="0046701D" w:rsidRDefault="00715E0B" w:rsidP="0046701D">
            <w:pPr>
              <w:spacing w:line="240" w:lineRule="auto"/>
              <w:rPr>
                <w:color w:val="auto"/>
                <w:sz w:val="16"/>
                <w:szCs w:val="16"/>
              </w:rPr>
            </w:pPr>
            <w:r w:rsidRPr="0046701D">
              <w:rPr>
                <w:color w:val="auto"/>
                <w:sz w:val="16"/>
                <w:szCs w:val="16"/>
              </w:rPr>
              <w:t>A digital environment is an integral part of professional practice, learning and leadership.</w:t>
            </w:r>
          </w:p>
          <w:p w:rsidR="00715E0B" w:rsidRPr="0046701D" w:rsidRDefault="00715E0B" w:rsidP="0046701D">
            <w:pPr>
              <w:spacing w:line="240" w:lineRule="auto"/>
              <w:rPr>
                <w:color w:val="auto"/>
              </w:rPr>
            </w:pPr>
          </w:p>
        </w:tc>
      </w:tr>
    </w:tbl>
    <w:p w:rsidR="00715E0B" w:rsidRDefault="00715E0B" w:rsidP="00F410E2">
      <w:pPr>
        <w:keepLines/>
        <w:tabs>
          <w:tab w:val="left" w:pos="0"/>
        </w:tabs>
        <w:spacing w:after="200"/>
      </w:pPr>
      <w:r w:rsidRPr="0046701D">
        <w:rPr>
          <w:noProof/>
          <w:lang w:val="en-CA" w:eastAsia="en-CA"/>
        </w:rPr>
        <w:pict>
          <v:shape id="_x0000_i1031" type="#_x0000_t75" alt="Action.png" style="width:450pt;height:50.25pt;visibility:visible">
            <v:imagedata r:id="rId17" o:title=""/>
          </v:shape>
        </w:pict>
      </w:r>
    </w:p>
    <w:p w:rsidR="00715E0B" w:rsidRDefault="00715E0B" w:rsidP="00F410E2">
      <w:pPr>
        <w:keepLines/>
        <w:tabs>
          <w:tab w:val="left" w:pos="0"/>
        </w:tabs>
        <w:spacing w:after="200"/>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6300"/>
        <w:gridCol w:w="3060"/>
      </w:tblGrid>
      <w:tr w:rsidR="00715E0B">
        <w:trPr>
          <w:jc w:val="center"/>
        </w:trPr>
        <w:tc>
          <w:tcPr>
            <w:tcW w:w="630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#3 Instructional Strategies</w:t>
            </w:r>
          </w:p>
        </w:tc>
        <w:tc>
          <w:tcPr>
            <w:tcW w:w="3060"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rPr>
          <w:jc w:val="center"/>
        </w:trPr>
        <w:tc>
          <w:tcPr>
            <w:tcW w:w="6300" w:type="dxa"/>
            <w:tcMar>
              <w:top w:w="100" w:type="dxa"/>
              <w:left w:w="100" w:type="dxa"/>
              <w:bottom w:w="100" w:type="dxa"/>
              <w:right w:w="100" w:type="dxa"/>
            </w:tcMar>
          </w:tcPr>
          <w:p w:rsidR="00715E0B" w:rsidRPr="0046701D" w:rsidRDefault="00715E0B" w:rsidP="0046701D">
            <w:pPr>
              <w:spacing w:before="120" w:after="120" w:line="240" w:lineRule="auto"/>
              <w:rPr>
                <w:b/>
                <w:bCs/>
                <w:color w:val="auto"/>
                <w:sz w:val="24"/>
                <w:szCs w:val="24"/>
              </w:rPr>
            </w:pPr>
            <w:r w:rsidRPr="0046701D">
              <w:rPr>
                <w:b/>
                <w:bCs/>
                <w:color w:val="auto"/>
                <w:sz w:val="24"/>
                <w:szCs w:val="24"/>
              </w:rPr>
              <w:t>Teacher:</w:t>
            </w:r>
          </w:p>
          <w:p w:rsidR="00715E0B" w:rsidRPr="0046701D" w:rsidRDefault="00715E0B" w:rsidP="0046701D">
            <w:pPr>
              <w:pStyle w:val="ListParagraph"/>
              <w:widowControl w:val="0"/>
              <w:numPr>
                <w:ilvl w:val="0"/>
                <w:numId w:val="16"/>
              </w:numPr>
              <w:spacing w:line="240" w:lineRule="auto"/>
              <w:rPr>
                <w:sz w:val="20"/>
                <w:szCs w:val="20"/>
              </w:rPr>
            </w:pPr>
            <w:r w:rsidRPr="0046701D">
              <w:rPr>
                <w:sz w:val="20"/>
                <w:szCs w:val="20"/>
              </w:rPr>
              <w:t>Provide students with Drawing Package Checklist.</w:t>
            </w:r>
          </w:p>
          <w:p w:rsidR="00715E0B" w:rsidRPr="0046701D" w:rsidRDefault="00715E0B" w:rsidP="0046701D">
            <w:pPr>
              <w:pStyle w:val="ListParagraph"/>
              <w:widowControl w:val="0"/>
              <w:numPr>
                <w:ilvl w:val="0"/>
                <w:numId w:val="16"/>
              </w:numPr>
              <w:spacing w:line="240" w:lineRule="auto"/>
              <w:rPr>
                <w:sz w:val="20"/>
                <w:szCs w:val="20"/>
              </w:rPr>
            </w:pPr>
            <w:r w:rsidRPr="0046701D">
              <w:rPr>
                <w:sz w:val="20"/>
                <w:szCs w:val="20"/>
              </w:rPr>
              <w:t>Review drawing package entries – comment on legibility or appropriateness of entry.</w:t>
            </w:r>
          </w:p>
          <w:p w:rsidR="00715E0B" w:rsidRPr="0046701D" w:rsidRDefault="00715E0B" w:rsidP="0046701D">
            <w:pPr>
              <w:pStyle w:val="ListParagraph"/>
              <w:widowControl w:val="0"/>
              <w:numPr>
                <w:ilvl w:val="0"/>
                <w:numId w:val="16"/>
              </w:numPr>
              <w:spacing w:line="240" w:lineRule="auto"/>
              <w:rPr>
                <w:sz w:val="20"/>
                <w:szCs w:val="20"/>
              </w:rPr>
            </w:pPr>
            <w:r w:rsidRPr="0046701D">
              <w:rPr>
                <w:sz w:val="20"/>
                <w:szCs w:val="20"/>
              </w:rPr>
              <w:t>Review table of contents.</w:t>
            </w:r>
          </w:p>
          <w:p w:rsidR="00715E0B" w:rsidRPr="0046701D" w:rsidRDefault="00715E0B" w:rsidP="0046701D">
            <w:pPr>
              <w:pStyle w:val="ListParagraph"/>
              <w:widowControl w:val="0"/>
              <w:numPr>
                <w:ilvl w:val="0"/>
                <w:numId w:val="16"/>
              </w:numPr>
              <w:spacing w:line="240" w:lineRule="auto"/>
              <w:rPr>
                <w:sz w:val="20"/>
                <w:szCs w:val="20"/>
              </w:rPr>
            </w:pPr>
            <w:r w:rsidRPr="0046701D">
              <w:rPr>
                <w:sz w:val="20"/>
                <w:szCs w:val="20"/>
              </w:rPr>
              <w:t xml:space="preserve">Conduct preliminary review of drawing packages before </w:t>
            </w:r>
          </w:p>
          <w:p w:rsidR="00715E0B" w:rsidRPr="0046701D" w:rsidRDefault="00715E0B" w:rsidP="0046701D">
            <w:pPr>
              <w:pStyle w:val="ListParagraph"/>
              <w:widowControl w:val="0"/>
              <w:spacing w:line="240" w:lineRule="auto"/>
              <w:ind w:left="360"/>
              <w:rPr>
                <w:sz w:val="20"/>
                <w:szCs w:val="20"/>
              </w:rPr>
            </w:pPr>
            <w:r w:rsidRPr="0046701D">
              <w:rPr>
                <w:sz w:val="20"/>
                <w:szCs w:val="20"/>
              </w:rPr>
              <w:t>group presentation to class.</w:t>
            </w:r>
          </w:p>
          <w:p w:rsidR="00715E0B" w:rsidRPr="0046701D" w:rsidRDefault="00715E0B" w:rsidP="0046701D">
            <w:pPr>
              <w:widowControl w:val="0"/>
              <w:spacing w:line="240" w:lineRule="auto"/>
              <w:rPr>
                <w:color w:val="auto"/>
                <w:sz w:val="20"/>
                <w:szCs w:val="20"/>
              </w:rPr>
            </w:pPr>
          </w:p>
          <w:p w:rsidR="00715E0B" w:rsidRPr="0046701D" w:rsidRDefault="00715E0B" w:rsidP="0046701D">
            <w:pPr>
              <w:spacing w:before="120" w:after="120" w:line="240" w:lineRule="auto"/>
              <w:rPr>
                <w:b/>
                <w:bCs/>
                <w:color w:val="auto"/>
                <w:sz w:val="24"/>
                <w:szCs w:val="24"/>
              </w:rPr>
            </w:pPr>
            <w:r w:rsidRPr="0046701D">
              <w:rPr>
                <w:b/>
                <w:bCs/>
                <w:color w:val="auto"/>
                <w:sz w:val="24"/>
                <w:szCs w:val="24"/>
              </w:rPr>
              <w:t>Student:</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color w:val="auto"/>
                <w:sz w:val="20"/>
                <w:szCs w:val="20"/>
              </w:rPr>
              <w:t>Organize documentation according to checklist.</w:t>
            </w:r>
          </w:p>
          <w:p w:rsidR="00715E0B" w:rsidRPr="0046701D" w:rsidRDefault="00715E0B" w:rsidP="0046701D">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6701D">
              <w:rPr>
                <w:color w:val="auto"/>
                <w:sz w:val="20"/>
                <w:szCs w:val="20"/>
              </w:rPr>
              <w:t>Conduct preliminary review with teacher (and others as available).</w:t>
            </w:r>
          </w:p>
        </w:tc>
        <w:tc>
          <w:tcPr>
            <w:tcW w:w="3060" w:type="dxa"/>
            <w:tcMar>
              <w:top w:w="100" w:type="dxa"/>
              <w:left w:w="100" w:type="dxa"/>
              <w:bottom w:w="100" w:type="dxa"/>
              <w:right w:w="100" w:type="dxa"/>
            </w:tcMar>
          </w:tcPr>
          <w:p w:rsidR="00715E0B" w:rsidRPr="0046701D" w:rsidRDefault="00715E0B" w:rsidP="005D3A0A">
            <w:pPr>
              <w:pStyle w:val="BodyBoldHead"/>
              <w:rPr>
                <w:rFonts w:cs="Arial"/>
                <w:color w:val="C00000"/>
                <w:sz w:val="16"/>
                <w:szCs w:val="16"/>
                <w:lang w:val="en-CA"/>
              </w:rPr>
            </w:pPr>
          </w:p>
          <w:p w:rsidR="00715E0B" w:rsidRPr="0046701D" w:rsidRDefault="00715E0B" w:rsidP="0046701D">
            <w:pPr>
              <w:spacing w:after="120" w:line="240" w:lineRule="auto"/>
              <w:rPr>
                <w:color w:val="auto"/>
              </w:rPr>
            </w:pPr>
            <w:r w:rsidRPr="0046701D">
              <w:rPr>
                <w:rFonts w:ascii="Arial Black" w:hAnsi="Arial Black" w:cs="Arial Black"/>
                <w:color w:val="auto"/>
                <w:sz w:val="18"/>
                <w:szCs w:val="18"/>
              </w:rPr>
              <w:t xml:space="preserve">SEF Component 1 Assessment for, as and of Learning Connections </w:t>
            </w:r>
          </w:p>
          <w:p w:rsidR="00715E0B" w:rsidRPr="0046701D" w:rsidRDefault="00715E0B" w:rsidP="0046701D">
            <w:pPr>
              <w:spacing w:line="240" w:lineRule="auto"/>
              <w:rPr>
                <w:color w:val="auto"/>
                <w:sz w:val="16"/>
                <w:szCs w:val="16"/>
              </w:rPr>
            </w:pPr>
            <w:r w:rsidRPr="0046701D">
              <w:rPr>
                <w:b/>
                <w:bCs/>
                <w:color w:val="auto"/>
                <w:sz w:val="16"/>
                <w:szCs w:val="16"/>
                <w:u w:val="single"/>
              </w:rPr>
              <w:t>Indicator 1.2</w:t>
            </w:r>
            <w:r w:rsidRPr="0046701D">
              <w:rPr>
                <w:color w:val="auto"/>
                <w:sz w:val="16"/>
                <w:szCs w:val="16"/>
              </w:rPr>
              <w:t xml:space="preserve"> A variety of assessment strategies and tools that meet the needs of all students are used to improve learning and inform instructional decision.</w:t>
            </w:r>
          </w:p>
          <w:p w:rsidR="00715E0B" w:rsidRPr="0046701D" w:rsidRDefault="00715E0B" w:rsidP="0046701D">
            <w:pPr>
              <w:spacing w:after="120" w:line="240" w:lineRule="auto"/>
              <w:rPr>
                <w:rFonts w:ascii="Arial Black" w:hAnsi="Arial Black" w:cs="Arial Black"/>
                <w:color w:val="auto"/>
                <w:sz w:val="18"/>
                <w:szCs w:val="18"/>
              </w:rPr>
            </w:pPr>
          </w:p>
          <w:p w:rsidR="00715E0B" w:rsidRPr="0046701D" w:rsidRDefault="00715E0B" w:rsidP="0046701D">
            <w:pPr>
              <w:spacing w:after="120" w:line="240" w:lineRule="auto"/>
              <w:rPr>
                <w:rFonts w:ascii="Arial Black" w:hAnsi="Arial Black" w:cs="Arial Black"/>
                <w:color w:val="auto"/>
                <w:sz w:val="18"/>
                <w:szCs w:val="18"/>
              </w:rPr>
            </w:pPr>
          </w:p>
          <w:p w:rsidR="00715E0B" w:rsidRPr="0046701D" w:rsidRDefault="00715E0B" w:rsidP="0046701D">
            <w:pPr>
              <w:spacing w:after="120" w:line="240" w:lineRule="auto"/>
              <w:rPr>
                <w:rFonts w:ascii="Arial Black" w:hAnsi="Arial Black" w:cs="Arial Black"/>
                <w:color w:val="auto"/>
                <w:sz w:val="18"/>
                <w:szCs w:val="18"/>
              </w:rPr>
            </w:pPr>
          </w:p>
          <w:p w:rsidR="00715E0B" w:rsidRPr="0046701D" w:rsidRDefault="00715E0B" w:rsidP="0046701D">
            <w:pPr>
              <w:spacing w:after="120" w:line="240" w:lineRule="auto"/>
              <w:rPr>
                <w:rFonts w:ascii="Arial Black" w:hAnsi="Arial Black" w:cs="Arial Black"/>
                <w:color w:val="auto"/>
                <w:sz w:val="18"/>
                <w:szCs w:val="18"/>
              </w:rPr>
            </w:pPr>
          </w:p>
          <w:p w:rsidR="00715E0B" w:rsidRPr="0046701D" w:rsidRDefault="00715E0B" w:rsidP="0046701D">
            <w:pPr>
              <w:spacing w:after="120" w:line="240" w:lineRule="auto"/>
              <w:rPr>
                <w:rFonts w:ascii="Arial Black" w:hAnsi="Arial Black" w:cs="Arial Black"/>
                <w:color w:val="auto"/>
                <w:sz w:val="18"/>
                <w:szCs w:val="18"/>
              </w:rPr>
            </w:pPr>
          </w:p>
          <w:p w:rsidR="00715E0B" w:rsidRPr="0046701D" w:rsidRDefault="00715E0B" w:rsidP="0046701D">
            <w:pPr>
              <w:spacing w:after="120" w:line="240" w:lineRule="auto"/>
              <w:rPr>
                <w:rFonts w:ascii="Arial Black" w:hAnsi="Arial Black" w:cs="Arial Black"/>
                <w:color w:val="auto"/>
                <w:sz w:val="18"/>
                <w:szCs w:val="18"/>
              </w:rPr>
            </w:pPr>
          </w:p>
          <w:p w:rsidR="00715E0B" w:rsidRPr="0046701D" w:rsidRDefault="00715E0B" w:rsidP="0046701D">
            <w:pPr>
              <w:spacing w:after="120" w:line="240" w:lineRule="auto"/>
              <w:rPr>
                <w:color w:val="auto"/>
                <w:sz w:val="16"/>
                <w:szCs w:val="16"/>
              </w:rPr>
            </w:pPr>
          </w:p>
        </w:tc>
      </w:tr>
      <w:tr w:rsidR="00715E0B">
        <w:trPr>
          <w:jc w:val="center"/>
        </w:trPr>
        <w:tc>
          <w:tcPr>
            <w:tcW w:w="630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#3 Assessment and Evaluation</w:t>
            </w:r>
          </w:p>
        </w:tc>
        <w:tc>
          <w:tcPr>
            <w:tcW w:w="3060"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rPr>
          <w:jc w:val="center"/>
        </w:trPr>
        <w:tc>
          <w:tcPr>
            <w:tcW w:w="6300" w:type="dxa"/>
            <w:tcMar>
              <w:top w:w="100" w:type="dxa"/>
              <w:left w:w="100" w:type="dxa"/>
              <w:bottom w:w="100" w:type="dxa"/>
              <w:right w:w="100" w:type="dxa"/>
            </w:tcMar>
          </w:tcPr>
          <w:p w:rsidR="00715E0B" w:rsidRPr="0046701D" w:rsidRDefault="00715E0B" w:rsidP="0046701D">
            <w:pPr>
              <w:pStyle w:val="ListParagraph"/>
              <w:widowControl w:val="0"/>
              <w:spacing w:line="240" w:lineRule="auto"/>
              <w:ind w:left="0"/>
              <w:rPr>
                <w:color w:val="auto"/>
                <w:sz w:val="20"/>
                <w:szCs w:val="20"/>
              </w:rPr>
            </w:pPr>
            <w:r w:rsidRPr="0046701D">
              <w:rPr>
                <w:color w:val="auto"/>
                <w:sz w:val="20"/>
                <w:szCs w:val="20"/>
              </w:rPr>
              <w:t xml:space="preserve">Assessment strategies and tools in this activity will include opportunities in monitoring students’ achievement levels as well as learning skills. </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color w:val="auto"/>
              </w:rPr>
            </w:pPr>
            <w:r w:rsidRPr="0046701D">
              <w:rPr>
                <w:b/>
                <w:bCs/>
                <w:color w:val="auto"/>
                <w:sz w:val="20"/>
                <w:szCs w:val="20"/>
              </w:rPr>
              <w:t>Thinking:</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To assess students on their thinking skills, teachers will evaluate students’ ability to assemble a detailed and creative drawing package.</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color w:val="auto"/>
              </w:rPr>
            </w:pPr>
            <w:r w:rsidRPr="0046701D">
              <w:rPr>
                <w:b/>
                <w:bCs/>
                <w:color w:val="auto"/>
                <w:sz w:val="20"/>
                <w:szCs w:val="20"/>
              </w:rPr>
              <w:t>Communication:</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The drawing package will be assessed in terms of format, content and overall appearance.</w:t>
            </w:r>
          </w:p>
          <w:p w:rsidR="00715E0B" w:rsidRPr="0046701D" w:rsidRDefault="00715E0B" w:rsidP="0046701D">
            <w:pPr>
              <w:pStyle w:val="ListParagraph"/>
              <w:widowControl w:val="0"/>
              <w:spacing w:line="240" w:lineRule="auto"/>
              <w:ind w:left="360"/>
              <w:rPr>
                <w:color w:val="auto"/>
                <w:sz w:val="20"/>
                <w:szCs w:val="20"/>
              </w:rPr>
            </w:pPr>
          </w:p>
          <w:p w:rsidR="00715E0B" w:rsidRPr="0046701D" w:rsidRDefault="00715E0B" w:rsidP="0046701D">
            <w:pPr>
              <w:pStyle w:val="ListParagraph"/>
              <w:widowControl w:val="0"/>
              <w:spacing w:line="240" w:lineRule="auto"/>
              <w:ind w:left="360"/>
              <w:rPr>
                <w:color w:val="auto"/>
                <w:sz w:val="20"/>
                <w:szCs w:val="20"/>
              </w:rPr>
            </w:pPr>
          </w:p>
          <w:p w:rsidR="00715E0B" w:rsidRPr="0046701D" w:rsidRDefault="00715E0B" w:rsidP="0046701D">
            <w:pPr>
              <w:pStyle w:val="ListParagraph"/>
              <w:widowControl w:val="0"/>
              <w:spacing w:line="240" w:lineRule="auto"/>
              <w:ind w:left="360"/>
              <w:rPr>
                <w:color w:val="auto"/>
                <w:sz w:val="20"/>
                <w:szCs w:val="20"/>
              </w:rPr>
            </w:pPr>
          </w:p>
          <w:p w:rsidR="00715E0B" w:rsidRPr="0046701D" w:rsidRDefault="00715E0B" w:rsidP="0046701D">
            <w:pPr>
              <w:pStyle w:val="ListParagraph"/>
              <w:widowControl w:val="0"/>
              <w:spacing w:line="240" w:lineRule="auto"/>
              <w:ind w:left="360"/>
              <w:rPr>
                <w:color w:val="auto"/>
                <w:sz w:val="20"/>
                <w:szCs w:val="20"/>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color w:val="auto"/>
              </w:rPr>
            </w:pPr>
            <w:r w:rsidRPr="0046701D">
              <w:rPr>
                <w:b/>
                <w:bCs/>
                <w:color w:val="auto"/>
                <w:sz w:val="20"/>
                <w:szCs w:val="20"/>
              </w:rPr>
              <w:t>Learning Skills:</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color w:val="auto"/>
              </w:rPr>
            </w:pP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Through observation and conferencing, students will be assessed formally or informally with positive feedback.</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The teacher will document the following:</w:t>
            </w:r>
          </w:p>
          <w:p w:rsidR="00715E0B" w:rsidRPr="0046701D" w:rsidRDefault="00715E0B" w:rsidP="0046701D">
            <w:pPr>
              <w:numPr>
                <w:ilvl w:val="0"/>
                <w:numId w:val="2"/>
              </w:numPr>
              <w:tabs>
                <w:tab w:val="left" w:pos="620"/>
              </w:tabs>
              <w:spacing w:line="240" w:lineRule="auto"/>
              <w:ind w:left="620" w:hanging="259"/>
              <w:contextualSpacing/>
              <w:rPr>
                <w:color w:val="auto"/>
                <w:sz w:val="20"/>
                <w:szCs w:val="20"/>
              </w:rPr>
            </w:pPr>
            <w:r w:rsidRPr="0046701D">
              <w:rPr>
                <w:color w:val="auto"/>
                <w:sz w:val="20"/>
                <w:szCs w:val="20"/>
              </w:rPr>
              <w:t>the student’s skills pertaining to conflict management skills;</w:t>
            </w:r>
          </w:p>
          <w:p w:rsidR="00715E0B" w:rsidRPr="0046701D" w:rsidRDefault="00715E0B" w:rsidP="0046701D">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r w:rsidRPr="0046701D">
              <w:rPr>
                <w:color w:val="auto"/>
                <w:sz w:val="20"/>
                <w:szCs w:val="20"/>
              </w:rPr>
              <w:t>student’s ability to work effectively as a team member;</w:t>
            </w:r>
          </w:p>
          <w:p w:rsidR="00715E0B" w:rsidRPr="0046701D" w:rsidRDefault="00715E0B" w:rsidP="0046701D">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r w:rsidRPr="0046701D">
              <w:rPr>
                <w:color w:val="auto"/>
                <w:sz w:val="20"/>
                <w:szCs w:val="20"/>
              </w:rPr>
              <w:t>student’s initiative, leadership and participation in a group.</w:t>
            </w:r>
          </w:p>
          <w:p w:rsidR="00715E0B" w:rsidRPr="0046701D" w:rsidRDefault="00715E0B" w:rsidP="0046701D">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b/>
                <w:bCs/>
                <w:color w:val="auto"/>
                <w:sz w:val="20"/>
                <w:szCs w:val="20"/>
              </w:rPr>
            </w:pPr>
            <w:r w:rsidRPr="0046701D">
              <w:rPr>
                <w:b/>
                <w:bCs/>
                <w:color w:val="auto"/>
                <w:sz w:val="20"/>
                <w:szCs w:val="20"/>
              </w:rPr>
              <w:t>Assessment Tools:</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b/>
                <w:bCs/>
                <w:color w:val="auto"/>
                <w:sz w:val="20"/>
                <w:szCs w:val="20"/>
              </w:rPr>
            </w:pP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Appendix C: Assessment Rubric</w:t>
            </w:r>
          </w:p>
          <w:p w:rsidR="00715E0B" w:rsidRPr="0046701D" w:rsidRDefault="00715E0B" w:rsidP="0046701D">
            <w:pPr>
              <w:pStyle w:val="ListParagraph"/>
              <w:widowControl w:val="0"/>
              <w:spacing w:line="240" w:lineRule="auto"/>
              <w:ind w:left="360"/>
              <w:rPr>
                <w:color w:val="auto"/>
                <w:sz w:val="20"/>
                <w:szCs w:val="20"/>
              </w:rPr>
            </w:pPr>
          </w:p>
        </w:tc>
        <w:tc>
          <w:tcPr>
            <w:tcW w:w="3060" w:type="dxa"/>
            <w:tcMar>
              <w:top w:w="100" w:type="dxa"/>
              <w:left w:w="100" w:type="dxa"/>
              <w:bottom w:w="100" w:type="dxa"/>
              <w:right w:w="100" w:type="dxa"/>
            </w:tcMar>
          </w:tcPr>
          <w:p w:rsidR="00715E0B" w:rsidRPr="0046701D" w:rsidRDefault="00715E0B" w:rsidP="0046701D">
            <w:pPr>
              <w:spacing w:line="240" w:lineRule="auto"/>
              <w:rPr>
                <w:color w:val="auto"/>
              </w:rPr>
            </w:pPr>
            <w:r w:rsidRPr="0046701D">
              <w:rPr>
                <w:rFonts w:ascii="Arial Black" w:hAnsi="Arial Black" w:cs="Arial Black"/>
                <w:color w:val="auto"/>
              </w:rPr>
              <w:t xml:space="preserve">Growing Success </w:t>
            </w:r>
          </w:p>
          <w:p w:rsidR="00715E0B" w:rsidRPr="0046701D" w:rsidRDefault="00715E0B" w:rsidP="0046701D">
            <w:pPr>
              <w:spacing w:line="240" w:lineRule="auto"/>
              <w:rPr>
                <w:color w:val="auto"/>
                <w:sz w:val="16"/>
                <w:szCs w:val="16"/>
              </w:rPr>
            </w:pPr>
            <w:r w:rsidRPr="0046701D">
              <w:rPr>
                <w:color w:val="auto"/>
                <w:sz w:val="16"/>
                <w:szCs w:val="16"/>
              </w:rPr>
              <w:t>Assessment Categories</w:t>
            </w:r>
          </w:p>
          <w:p w:rsidR="00715E0B" w:rsidRPr="0046701D" w:rsidRDefault="00715E0B" w:rsidP="0046701D">
            <w:pPr>
              <w:spacing w:line="240" w:lineRule="auto"/>
              <w:rPr>
                <w:color w:val="auto"/>
                <w:sz w:val="16"/>
                <w:szCs w:val="16"/>
              </w:rPr>
            </w:pPr>
            <w:r w:rsidRPr="0046701D">
              <w:rPr>
                <w:color w:val="auto"/>
                <w:sz w:val="16"/>
                <w:szCs w:val="16"/>
              </w:rPr>
              <w:t>T (70%), C (30%)</w:t>
            </w:r>
          </w:p>
          <w:p w:rsidR="00715E0B" w:rsidRPr="0046701D" w:rsidRDefault="00715E0B" w:rsidP="0046701D">
            <w:pPr>
              <w:spacing w:after="120" w:line="240" w:lineRule="auto"/>
              <w:rPr>
                <w:rFonts w:ascii="Arial Black" w:hAnsi="Arial Black" w:cs="Arial Black"/>
                <w:color w:val="auto"/>
                <w:sz w:val="18"/>
                <w:szCs w:val="18"/>
              </w:rPr>
            </w:pPr>
          </w:p>
          <w:p w:rsidR="00715E0B" w:rsidRPr="0046701D" w:rsidRDefault="00715E0B" w:rsidP="0046701D">
            <w:pPr>
              <w:spacing w:after="120" w:line="240" w:lineRule="auto"/>
              <w:rPr>
                <w:b/>
                <w:bCs/>
                <w:color w:val="auto"/>
                <w:sz w:val="18"/>
                <w:szCs w:val="18"/>
              </w:rPr>
            </w:pPr>
            <w:r w:rsidRPr="0046701D">
              <w:rPr>
                <w:b/>
                <w:bCs/>
                <w:color w:val="auto"/>
                <w:sz w:val="18"/>
                <w:szCs w:val="18"/>
              </w:rPr>
              <w:t xml:space="preserve">SEF Component 1: Assessment for, as and of Learning Connections </w:t>
            </w:r>
          </w:p>
          <w:p w:rsidR="00715E0B" w:rsidRPr="0046701D" w:rsidRDefault="00715E0B" w:rsidP="0046701D">
            <w:pPr>
              <w:spacing w:after="120" w:line="240" w:lineRule="auto"/>
              <w:rPr>
                <w:color w:val="auto"/>
                <w:sz w:val="16"/>
                <w:szCs w:val="16"/>
              </w:rPr>
            </w:pPr>
            <w:r w:rsidRPr="0046701D">
              <w:rPr>
                <w:b/>
                <w:bCs/>
                <w:color w:val="auto"/>
                <w:sz w:val="16"/>
                <w:szCs w:val="16"/>
                <w:u w:val="single"/>
              </w:rPr>
              <w:t>Indicator 1.4</w:t>
            </w:r>
            <w:r w:rsidRPr="0046701D">
              <w:rPr>
                <w:color w:val="auto"/>
                <w:sz w:val="16"/>
                <w:szCs w:val="16"/>
              </w:rPr>
              <w:t xml:space="preserve"> During learning, timely, ongoing, descriptive feedback about student progress is provided, based on student actions and co-constructed success criteria.</w:t>
            </w:r>
          </w:p>
          <w:p w:rsidR="00715E0B" w:rsidRPr="0046701D" w:rsidRDefault="00715E0B" w:rsidP="0046701D">
            <w:pPr>
              <w:spacing w:after="120" w:line="240" w:lineRule="auto"/>
              <w:rPr>
                <w:color w:val="auto"/>
                <w:sz w:val="16"/>
                <w:szCs w:val="16"/>
              </w:rPr>
            </w:pPr>
          </w:p>
          <w:p w:rsidR="00715E0B" w:rsidRPr="0046701D" w:rsidRDefault="00715E0B" w:rsidP="0046701D">
            <w:pPr>
              <w:spacing w:after="120" w:line="240" w:lineRule="auto"/>
              <w:rPr>
                <w:color w:val="auto"/>
                <w:sz w:val="16"/>
                <w:szCs w:val="16"/>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sz w:val="16"/>
                <w:szCs w:val="16"/>
              </w:rPr>
            </w:pPr>
            <w:r w:rsidRPr="0046701D">
              <w:rPr>
                <w:color w:val="auto"/>
                <w:sz w:val="16"/>
                <w:szCs w:val="16"/>
              </w:rPr>
              <w:t>Student learning and progress is clarified throughout the learning process (e.g., through interviews, conferences and learning conversations with small groups, pairs and/or individual students).</w:t>
            </w: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sz w:val="16"/>
                <w:szCs w:val="16"/>
              </w:rPr>
            </w:pPr>
          </w:p>
          <w:p w:rsidR="00715E0B" w:rsidRPr="0046701D" w:rsidRDefault="00715E0B" w:rsidP="0046701D">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sz w:val="16"/>
                <w:szCs w:val="16"/>
              </w:rPr>
            </w:pPr>
            <w:r w:rsidRPr="0046701D">
              <w:rPr>
                <w:color w:val="auto"/>
                <w:sz w:val="16"/>
                <w:szCs w:val="16"/>
              </w:rPr>
              <w:t>Students have multiple and varied opportunities to revise and refine their demonstrations of learning</w:t>
            </w:r>
          </w:p>
        </w:tc>
      </w:tr>
      <w:tr w:rsidR="00715E0B">
        <w:trPr>
          <w:jc w:val="center"/>
        </w:trPr>
        <w:tc>
          <w:tcPr>
            <w:tcW w:w="630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#3 Accommodations</w:t>
            </w:r>
          </w:p>
        </w:tc>
        <w:tc>
          <w:tcPr>
            <w:tcW w:w="3060"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rPr>
          <w:jc w:val="center"/>
        </w:trPr>
        <w:tc>
          <w:tcPr>
            <w:tcW w:w="6300" w:type="dxa"/>
            <w:tcMar>
              <w:top w:w="100" w:type="dxa"/>
              <w:left w:w="100" w:type="dxa"/>
              <w:bottom w:w="100" w:type="dxa"/>
              <w:right w:w="100" w:type="dxa"/>
            </w:tcMar>
          </w:tcPr>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Teachers are to be familiar with exceptional students’ Individual Education Plans (IEPs) for legislated accommodations and consult with the appropriate staff. By doing this, teachers will be aware of and can implement prescribed accommodations.</w:t>
            </w: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Teaching Strategies for students with special needs may include:</w:t>
            </w:r>
          </w:p>
          <w:p w:rsidR="00715E0B" w:rsidRPr="0046701D" w:rsidRDefault="00715E0B" w:rsidP="0046701D">
            <w:pPr>
              <w:pStyle w:val="ListParagraph"/>
              <w:widowControl w:val="0"/>
              <w:numPr>
                <w:ilvl w:val="0"/>
                <w:numId w:val="21"/>
              </w:numPr>
              <w:spacing w:line="240" w:lineRule="auto"/>
              <w:rPr>
                <w:color w:val="auto"/>
                <w:sz w:val="20"/>
                <w:szCs w:val="20"/>
              </w:rPr>
            </w:pPr>
            <w:r w:rsidRPr="0046701D">
              <w:rPr>
                <w:color w:val="auto"/>
                <w:sz w:val="20"/>
                <w:szCs w:val="20"/>
              </w:rPr>
              <w:t>grouping design teams with varied abilities to allow for peer support. The teacher may choose or modify the teams depending on individual strengths and weaknesses;</w:t>
            </w:r>
          </w:p>
          <w:p w:rsidR="00715E0B" w:rsidRPr="0046701D" w:rsidRDefault="00715E0B" w:rsidP="0046701D">
            <w:pPr>
              <w:pStyle w:val="ListParagraph"/>
              <w:widowControl w:val="0"/>
              <w:numPr>
                <w:ilvl w:val="0"/>
                <w:numId w:val="21"/>
              </w:numPr>
              <w:spacing w:line="240" w:lineRule="auto"/>
              <w:rPr>
                <w:color w:val="auto"/>
                <w:sz w:val="20"/>
                <w:szCs w:val="20"/>
              </w:rPr>
            </w:pPr>
            <w:r w:rsidRPr="0046701D">
              <w:rPr>
                <w:color w:val="auto"/>
                <w:sz w:val="20"/>
                <w:szCs w:val="20"/>
              </w:rPr>
              <w:t>providing a list of designs and suggestions where enrichment and challenge is needed, allowing students to be peer tutors/mentors;</w:t>
            </w:r>
          </w:p>
          <w:p w:rsidR="00715E0B" w:rsidRPr="0046701D" w:rsidRDefault="00715E0B" w:rsidP="0046701D">
            <w:pPr>
              <w:pStyle w:val="ListParagraph"/>
              <w:widowControl w:val="0"/>
              <w:numPr>
                <w:ilvl w:val="0"/>
                <w:numId w:val="21"/>
              </w:numPr>
              <w:spacing w:line="240" w:lineRule="auto"/>
              <w:rPr>
                <w:color w:val="auto"/>
                <w:sz w:val="20"/>
                <w:szCs w:val="20"/>
              </w:rPr>
            </w:pPr>
            <w:r w:rsidRPr="0046701D">
              <w:rPr>
                <w:color w:val="auto"/>
                <w:sz w:val="20"/>
                <w:szCs w:val="20"/>
              </w:rPr>
              <w:t>pairing experienced students with those who are not yet familiar with the techniques.</w:t>
            </w:r>
          </w:p>
        </w:tc>
        <w:tc>
          <w:tcPr>
            <w:tcW w:w="3060" w:type="dxa"/>
            <w:tcMar>
              <w:top w:w="100" w:type="dxa"/>
              <w:left w:w="100" w:type="dxa"/>
              <w:bottom w:w="100" w:type="dxa"/>
              <w:right w:w="100" w:type="dxa"/>
            </w:tcMar>
          </w:tcPr>
          <w:p w:rsidR="00715E0B" w:rsidRPr="0046701D" w:rsidRDefault="00715E0B" w:rsidP="0046701D">
            <w:pPr>
              <w:spacing w:line="240" w:lineRule="auto"/>
              <w:rPr>
                <w:b/>
                <w:bCs/>
                <w:color w:val="auto"/>
                <w:sz w:val="18"/>
                <w:szCs w:val="18"/>
              </w:rPr>
            </w:pPr>
            <w:r w:rsidRPr="0046701D">
              <w:rPr>
                <w:b/>
                <w:bCs/>
                <w:color w:val="auto"/>
                <w:sz w:val="18"/>
                <w:szCs w:val="18"/>
              </w:rPr>
              <w:t>Component 1:  Assessment for, as and of Learning</w:t>
            </w:r>
          </w:p>
          <w:p w:rsidR="00715E0B" w:rsidRPr="0046701D" w:rsidRDefault="00715E0B" w:rsidP="0046701D">
            <w:pPr>
              <w:spacing w:line="240" w:lineRule="auto"/>
              <w:rPr>
                <w:color w:val="auto"/>
                <w:sz w:val="16"/>
                <w:szCs w:val="16"/>
              </w:rPr>
            </w:pPr>
          </w:p>
          <w:p w:rsidR="00715E0B" w:rsidRPr="0046701D" w:rsidRDefault="00715E0B" w:rsidP="0046701D">
            <w:pPr>
              <w:spacing w:line="240" w:lineRule="auto"/>
              <w:rPr>
                <w:color w:val="auto"/>
                <w:sz w:val="16"/>
                <w:szCs w:val="16"/>
              </w:rPr>
            </w:pPr>
          </w:p>
          <w:p w:rsidR="00715E0B" w:rsidRPr="0046701D" w:rsidRDefault="00715E0B" w:rsidP="0046701D">
            <w:pPr>
              <w:spacing w:after="120" w:line="240" w:lineRule="auto"/>
              <w:rPr>
                <w:color w:val="auto"/>
                <w:sz w:val="16"/>
                <w:szCs w:val="16"/>
              </w:rPr>
            </w:pPr>
            <w:r w:rsidRPr="0046701D">
              <w:rPr>
                <w:b/>
                <w:bCs/>
                <w:color w:val="auto"/>
                <w:sz w:val="16"/>
                <w:szCs w:val="16"/>
                <w:u w:val="single"/>
              </w:rPr>
              <w:t>Indicator 1.5</w:t>
            </w:r>
            <w:r w:rsidRPr="0046701D">
              <w:rPr>
                <w:color w:val="auto"/>
                <w:sz w:val="16"/>
                <w:szCs w:val="16"/>
              </w:rPr>
              <w:t xml:space="preserve"> Students are explicitly taught and regularly use self-assessment skills to monitor, improve and communicate their learning, within the context of the Ontario curriculum and/or Individual Education Plan (IEP).</w:t>
            </w:r>
          </w:p>
          <w:p w:rsidR="00715E0B" w:rsidRPr="0046701D" w:rsidRDefault="00715E0B" w:rsidP="0046701D">
            <w:pPr>
              <w:spacing w:after="120" w:line="240" w:lineRule="auto"/>
              <w:rPr>
                <w:color w:val="auto"/>
                <w:sz w:val="16"/>
                <w:szCs w:val="16"/>
              </w:rPr>
            </w:pPr>
            <w:r w:rsidRPr="0046701D">
              <w:rPr>
                <w:color w:val="auto"/>
                <w:sz w:val="16"/>
                <w:szCs w:val="16"/>
              </w:rPr>
              <w:t>Educators share strategies for helping students to develop, understand and use criteria, identify strengths and areas for improvement and develop and implement goals for next steps in learning</w:t>
            </w:r>
          </w:p>
          <w:p w:rsidR="00715E0B" w:rsidRPr="0046701D" w:rsidRDefault="00715E0B" w:rsidP="0046701D">
            <w:pPr>
              <w:spacing w:after="120" w:line="240" w:lineRule="auto"/>
              <w:rPr>
                <w:color w:val="auto"/>
                <w:sz w:val="16"/>
                <w:szCs w:val="16"/>
              </w:rPr>
            </w:pPr>
          </w:p>
        </w:tc>
      </w:tr>
    </w:tbl>
    <w:p w:rsidR="00715E0B" w:rsidRDefault="00715E0B" w:rsidP="00F410E2">
      <w:pPr>
        <w:keepLines/>
        <w:tabs>
          <w:tab w:val="left" w:pos="0"/>
        </w:tabs>
        <w:spacing w:after="200"/>
      </w:pPr>
    </w:p>
    <w:p w:rsidR="00715E0B" w:rsidRDefault="00715E0B" w:rsidP="00F410E2">
      <w:pPr>
        <w:keepLines/>
        <w:tabs>
          <w:tab w:val="left" w:pos="0"/>
        </w:tabs>
        <w:spacing w:after="200"/>
      </w:pPr>
    </w:p>
    <w:p w:rsidR="00715E0B" w:rsidRDefault="00715E0B" w:rsidP="00F410E2">
      <w:pPr>
        <w:keepLines/>
        <w:tabs>
          <w:tab w:val="left" w:pos="0"/>
        </w:tabs>
        <w:spacing w:after="200"/>
      </w:pPr>
    </w:p>
    <w:p w:rsidR="00715E0B" w:rsidRDefault="00715E0B" w:rsidP="00F410E2">
      <w:pPr>
        <w:keepLines/>
        <w:tabs>
          <w:tab w:val="left" w:pos="0"/>
        </w:tabs>
        <w:spacing w:after="200"/>
      </w:pPr>
    </w:p>
    <w:p w:rsidR="00715E0B" w:rsidRDefault="00715E0B" w:rsidP="00F410E2">
      <w:pPr>
        <w:keepLines/>
        <w:tabs>
          <w:tab w:val="left" w:pos="0"/>
        </w:tabs>
        <w:spacing w:after="200"/>
      </w:pPr>
    </w:p>
    <w:p w:rsidR="00715E0B" w:rsidRDefault="00715E0B" w:rsidP="00F410E2">
      <w:pPr>
        <w:keepLines/>
        <w:tabs>
          <w:tab w:val="left" w:pos="0"/>
        </w:tabs>
        <w:spacing w:after="200"/>
      </w:pPr>
    </w:p>
    <w:p w:rsidR="00715E0B" w:rsidRPr="00693AC0" w:rsidRDefault="00715E0B" w:rsidP="00F410E2">
      <w:pPr>
        <w:pStyle w:val="Subtitle"/>
        <w:tabs>
          <w:tab w:val="left" w:pos="0"/>
        </w:tabs>
        <w:spacing w:after="0" w:line="240" w:lineRule="auto"/>
        <w:contextualSpacing w:val="0"/>
        <w:rPr>
          <w:rFonts w:ascii="Arial Black" w:hAnsi="Arial Black" w:cs="Arial Black"/>
          <w:b/>
          <w:bCs/>
          <w:color w:val="auto"/>
          <w:sz w:val="48"/>
          <w:szCs w:val="48"/>
        </w:rPr>
      </w:pPr>
      <w:r w:rsidRPr="00693AC0">
        <w:rPr>
          <w:rFonts w:ascii="Arial Black" w:hAnsi="Arial Black" w:cs="Arial Black"/>
          <w:b/>
          <w:bCs/>
          <w:color w:val="auto"/>
          <w:sz w:val="48"/>
          <w:szCs w:val="48"/>
        </w:rPr>
        <w:t>CONSOLIDATION &amp; CONNECTIONS</w:t>
      </w:r>
    </w:p>
    <w:p w:rsidR="00715E0B" w:rsidRPr="005E505F" w:rsidRDefault="00715E0B" w:rsidP="00F410E2">
      <w:pPr>
        <w:pStyle w:val="Subtitle"/>
        <w:tabs>
          <w:tab w:val="left" w:pos="0"/>
        </w:tabs>
        <w:spacing w:after="0" w:line="240" w:lineRule="auto"/>
        <w:contextualSpacing w:val="0"/>
        <w:rPr>
          <w:color w:val="auto"/>
        </w:rPr>
      </w:pPr>
      <w:r w:rsidRPr="005E505F">
        <w:rPr>
          <w:color w:val="auto"/>
        </w:rPr>
        <w:t>Provide Opportunities for Reflection</w:t>
      </w:r>
    </w:p>
    <w:p w:rsidR="00715E0B" w:rsidRDefault="00715E0B" w:rsidP="00F410E2">
      <w:pPr>
        <w:tabs>
          <w:tab w:val="left" w:pos="0"/>
        </w:tabs>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6315"/>
        <w:gridCol w:w="3045"/>
      </w:tblGrid>
      <w:tr w:rsidR="00715E0B">
        <w:tc>
          <w:tcPr>
            <w:tcW w:w="6315"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#3 REFLECTION PAPER</w:t>
            </w:r>
          </w:p>
        </w:tc>
        <w:tc>
          <w:tcPr>
            <w:tcW w:w="3045" w:type="dxa"/>
            <w:shd w:val="clear" w:color="auto" w:fill="FCE5CD"/>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CONNECTIONS</w:t>
            </w:r>
          </w:p>
        </w:tc>
      </w:tr>
      <w:tr w:rsidR="00715E0B">
        <w:tc>
          <w:tcPr>
            <w:tcW w:w="6315" w:type="dxa"/>
            <w:tcMar>
              <w:top w:w="100" w:type="dxa"/>
              <w:left w:w="100" w:type="dxa"/>
              <w:bottom w:w="100" w:type="dxa"/>
              <w:right w:w="100" w:type="dxa"/>
            </w:tcMar>
          </w:tcPr>
          <w:p w:rsidR="00715E0B" w:rsidRPr="0046701D" w:rsidRDefault="00715E0B" w:rsidP="0046701D">
            <w:pPr>
              <w:widowControl w:val="0"/>
              <w:spacing w:line="240" w:lineRule="auto"/>
              <w:rPr>
                <w:color w:val="auto"/>
                <w:sz w:val="20"/>
                <w:szCs w:val="20"/>
                <w:lang w:val="en-GB"/>
              </w:rPr>
            </w:pPr>
            <w:r w:rsidRPr="0046701D">
              <w:rPr>
                <w:color w:val="auto"/>
                <w:sz w:val="20"/>
                <w:szCs w:val="20"/>
                <w:lang w:val="en-GB"/>
              </w:rPr>
              <w:t>Students will be asked to write a Reflection Paper as part of completing the build project and drawing package. The paper will include a summary of the entire project. This paper should include all the key and technical terms discussed throughout the project.</w:t>
            </w:r>
          </w:p>
          <w:p w:rsidR="00715E0B" w:rsidRPr="0046701D" w:rsidRDefault="00715E0B" w:rsidP="0046701D">
            <w:pPr>
              <w:widowControl w:val="0"/>
              <w:spacing w:line="240" w:lineRule="auto"/>
              <w:rPr>
                <w:color w:val="auto"/>
                <w:sz w:val="20"/>
                <w:szCs w:val="20"/>
                <w:lang w:val="en-GB"/>
              </w:rPr>
            </w:pPr>
          </w:p>
          <w:p w:rsidR="00715E0B" w:rsidRPr="0046701D" w:rsidRDefault="00715E0B" w:rsidP="0046701D">
            <w:pPr>
              <w:widowControl w:val="0"/>
              <w:spacing w:line="240" w:lineRule="auto"/>
              <w:rPr>
                <w:color w:val="auto"/>
                <w:sz w:val="20"/>
                <w:szCs w:val="20"/>
              </w:rPr>
            </w:pPr>
          </w:p>
        </w:tc>
        <w:tc>
          <w:tcPr>
            <w:tcW w:w="3045" w:type="dxa"/>
            <w:tcMar>
              <w:top w:w="100" w:type="dxa"/>
              <w:left w:w="100" w:type="dxa"/>
              <w:bottom w:w="100" w:type="dxa"/>
              <w:right w:w="100" w:type="dxa"/>
            </w:tcMar>
          </w:tcPr>
          <w:p w:rsidR="00715E0B" w:rsidRPr="0046701D" w:rsidRDefault="00715E0B" w:rsidP="0046701D">
            <w:pPr>
              <w:spacing w:after="120" w:line="240" w:lineRule="auto"/>
              <w:rPr>
                <w:color w:val="auto"/>
              </w:rPr>
            </w:pPr>
            <w:r w:rsidRPr="0046701D">
              <w:rPr>
                <w:rFonts w:ascii="Arial Black" w:hAnsi="Arial Black" w:cs="Arial Black"/>
                <w:color w:val="auto"/>
                <w:sz w:val="18"/>
                <w:szCs w:val="18"/>
              </w:rPr>
              <w:t>SEF Component 6: Home, School, and Community Partnerships</w:t>
            </w:r>
          </w:p>
          <w:p w:rsidR="00715E0B" w:rsidRPr="0046701D" w:rsidRDefault="00715E0B" w:rsidP="0046701D">
            <w:pPr>
              <w:spacing w:after="200"/>
              <w:rPr>
                <w:color w:val="auto"/>
                <w:sz w:val="16"/>
                <w:szCs w:val="16"/>
              </w:rPr>
            </w:pPr>
            <w:r w:rsidRPr="0046701D">
              <w:rPr>
                <w:b/>
                <w:bCs/>
                <w:color w:val="auto"/>
                <w:sz w:val="16"/>
                <w:szCs w:val="16"/>
                <w:u w:val="single"/>
              </w:rPr>
              <w:t>Indicator 6.3</w:t>
            </w:r>
            <w:r w:rsidRPr="0046701D">
              <w:rPr>
                <w:color w:val="auto"/>
                <w:sz w:val="16"/>
                <w:szCs w:val="16"/>
              </w:rPr>
              <w:t xml:space="preserve"> The school and community build partnerships to enhance learning opportunities and well-being for students.</w:t>
            </w:r>
          </w:p>
          <w:p w:rsidR="00715E0B" w:rsidRPr="0046701D" w:rsidRDefault="00715E0B" w:rsidP="0046701D">
            <w:pPr>
              <w:spacing w:after="200"/>
              <w:rPr>
                <w:rFonts w:ascii="Calibri" w:hAnsi="Calibri" w:cs="Calibri"/>
                <w:color w:val="auto"/>
                <w:sz w:val="16"/>
                <w:szCs w:val="16"/>
              </w:rPr>
            </w:pPr>
            <w:r w:rsidRPr="0046701D">
              <w:rPr>
                <w:color w:val="auto"/>
                <w:sz w:val="16"/>
                <w:szCs w:val="16"/>
              </w:rPr>
              <w:t>Learning experiences prepare students to interact positively with community partners. Students are provided with planned and purposeful learning experiences with community partners</w:t>
            </w:r>
          </w:p>
        </w:tc>
      </w:tr>
      <w:tr w:rsidR="00715E0B">
        <w:tc>
          <w:tcPr>
            <w:tcW w:w="6315" w:type="dxa"/>
            <w:tcMar>
              <w:top w:w="100" w:type="dxa"/>
              <w:left w:w="100" w:type="dxa"/>
              <w:bottom w:w="100" w:type="dxa"/>
              <w:right w:w="100" w:type="dxa"/>
            </w:tcMar>
          </w:tcPr>
          <w:p w:rsidR="00715E0B" w:rsidRPr="0046701D" w:rsidRDefault="00715E0B" w:rsidP="0046701D">
            <w:pPr>
              <w:widowControl w:val="0"/>
              <w:spacing w:after="120" w:line="240" w:lineRule="auto"/>
              <w:rPr>
                <w:color w:val="auto"/>
                <w:sz w:val="20"/>
                <w:szCs w:val="20"/>
                <w:lang w:val="en-GB"/>
              </w:rPr>
            </w:pPr>
            <w:r w:rsidRPr="0046701D">
              <w:rPr>
                <w:color w:val="auto"/>
                <w:sz w:val="20"/>
                <w:szCs w:val="20"/>
                <w:lang w:val="en-GB"/>
              </w:rPr>
              <w:t>Learning Skills Self-Assessment</w:t>
            </w:r>
          </w:p>
          <w:p w:rsidR="00715E0B" w:rsidRPr="0046701D" w:rsidRDefault="00715E0B" w:rsidP="0046701D">
            <w:pPr>
              <w:widowControl w:val="0"/>
              <w:spacing w:after="120" w:line="240" w:lineRule="auto"/>
              <w:rPr>
                <w:color w:val="auto"/>
                <w:sz w:val="20"/>
                <w:szCs w:val="20"/>
                <w:lang w:val="en-GB"/>
              </w:rPr>
            </w:pPr>
          </w:p>
          <w:p w:rsidR="00715E0B" w:rsidRPr="0046701D" w:rsidRDefault="00715E0B" w:rsidP="0046701D">
            <w:pPr>
              <w:widowControl w:val="0"/>
              <w:spacing w:after="120" w:line="240" w:lineRule="auto"/>
              <w:rPr>
                <w:color w:val="auto"/>
                <w:sz w:val="20"/>
                <w:szCs w:val="20"/>
                <w:lang w:val="en-GB"/>
              </w:rPr>
            </w:pPr>
          </w:p>
          <w:p w:rsidR="00715E0B" w:rsidRPr="0046701D" w:rsidRDefault="00715E0B" w:rsidP="0046701D">
            <w:pPr>
              <w:widowControl w:val="0"/>
              <w:spacing w:after="120" w:line="240" w:lineRule="auto"/>
              <w:rPr>
                <w:color w:val="auto"/>
                <w:sz w:val="20"/>
                <w:szCs w:val="20"/>
                <w:lang w:val="en-GB"/>
              </w:rPr>
            </w:pPr>
          </w:p>
          <w:p w:rsidR="00715E0B" w:rsidRPr="0046701D" w:rsidRDefault="00715E0B" w:rsidP="0046701D">
            <w:pPr>
              <w:widowControl w:val="0"/>
              <w:spacing w:line="240" w:lineRule="auto"/>
              <w:rPr>
                <w:color w:val="auto"/>
                <w:sz w:val="20"/>
                <w:szCs w:val="20"/>
                <w:lang w:val="en-GB"/>
              </w:rPr>
            </w:pPr>
          </w:p>
        </w:tc>
        <w:tc>
          <w:tcPr>
            <w:tcW w:w="3045" w:type="dxa"/>
            <w:tcMar>
              <w:top w:w="100" w:type="dxa"/>
              <w:left w:w="100" w:type="dxa"/>
              <w:bottom w:w="100" w:type="dxa"/>
              <w:right w:w="100" w:type="dxa"/>
            </w:tcMar>
          </w:tcPr>
          <w:p w:rsidR="00715E0B" w:rsidRPr="0046701D" w:rsidRDefault="00715E0B" w:rsidP="0046701D">
            <w:pPr>
              <w:spacing w:after="120" w:line="240" w:lineRule="auto"/>
              <w:rPr>
                <w:rFonts w:ascii="Arial Black" w:hAnsi="Arial Black" w:cs="Arial Black"/>
                <w:color w:val="auto"/>
                <w:sz w:val="18"/>
                <w:szCs w:val="18"/>
              </w:rPr>
            </w:pPr>
          </w:p>
        </w:tc>
      </w:tr>
    </w:tbl>
    <w:p w:rsidR="00715E0B" w:rsidRDefault="00715E0B" w:rsidP="00F410E2">
      <w:pPr>
        <w:pStyle w:val="Subtitle"/>
        <w:tabs>
          <w:tab w:val="left" w:pos="0"/>
        </w:tabs>
        <w:spacing w:after="200"/>
        <w:contextualSpacing w:val="0"/>
      </w:pPr>
    </w:p>
    <w:p w:rsidR="00715E0B" w:rsidRDefault="00715E0B" w:rsidP="00D5625A"/>
    <w:p w:rsidR="00715E0B" w:rsidRDefault="00715E0B" w:rsidP="00D5625A"/>
    <w:p w:rsidR="00715E0B" w:rsidRDefault="00715E0B" w:rsidP="00F410E2">
      <w:pPr>
        <w:pStyle w:val="Subtitle"/>
        <w:tabs>
          <w:tab w:val="left" w:pos="0"/>
        </w:tabs>
        <w:spacing w:after="0" w:line="240" w:lineRule="auto"/>
        <w:contextualSpacing w:val="0"/>
        <w:rPr>
          <w:rFonts w:ascii="Arial Black" w:hAnsi="Arial Black" w:cs="Arial Black"/>
          <w:b/>
          <w:bCs/>
          <w:color w:val="auto"/>
          <w:sz w:val="48"/>
          <w:szCs w:val="48"/>
        </w:rPr>
      </w:pPr>
    </w:p>
    <w:p w:rsidR="00715E0B" w:rsidRDefault="00715E0B" w:rsidP="00F410E2">
      <w:pPr>
        <w:pStyle w:val="Subtitle"/>
        <w:tabs>
          <w:tab w:val="left" w:pos="0"/>
        </w:tabs>
        <w:spacing w:after="0" w:line="240" w:lineRule="auto"/>
        <w:contextualSpacing w:val="0"/>
        <w:rPr>
          <w:rFonts w:ascii="Arial Black" w:hAnsi="Arial Black" w:cs="Arial Black"/>
          <w:b/>
          <w:bCs/>
          <w:color w:val="auto"/>
          <w:sz w:val="48"/>
          <w:szCs w:val="48"/>
        </w:rPr>
      </w:pPr>
    </w:p>
    <w:p w:rsidR="00715E0B" w:rsidRDefault="00715E0B" w:rsidP="0000375D"/>
    <w:p w:rsidR="00715E0B" w:rsidRPr="0000375D" w:rsidRDefault="00715E0B" w:rsidP="0000375D"/>
    <w:p w:rsidR="00715E0B" w:rsidRPr="00693AC0" w:rsidRDefault="00715E0B" w:rsidP="00F410E2">
      <w:pPr>
        <w:pStyle w:val="Subtitle"/>
        <w:tabs>
          <w:tab w:val="left" w:pos="0"/>
        </w:tabs>
        <w:spacing w:after="0" w:line="240" w:lineRule="auto"/>
        <w:contextualSpacing w:val="0"/>
        <w:rPr>
          <w:sz w:val="48"/>
          <w:szCs w:val="48"/>
        </w:rPr>
      </w:pPr>
      <w:r w:rsidRPr="00693AC0">
        <w:rPr>
          <w:rFonts w:ascii="Arial Black" w:hAnsi="Arial Black" w:cs="Arial Black"/>
          <w:b/>
          <w:bCs/>
          <w:color w:val="auto"/>
          <w:sz w:val="48"/>
          <w:szCs w:val="48"/>
        </w:rPr>
        <w:t xml:space="preserve">MATERIALS, TOOLS and RESOURCES </w:t>
      </w:r>
    </w:p>
    <w:p w:rsidR="00715E0B" w:rsidRDefault="00715E0B" w:rsidP="00F410E2">
      <w:pPr>
        <w:tabs>
          <w:tab w:val="left" w:pos="0"/>
        </w:tabs>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360"/>
      </w:tblGrid>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#3 Websites:</w:t>
            </w:r>
          </w:p>
        </w:tc>
      </w:tr>
      <w:tr w:rsidR="00715E0B">
        <w:tc>
          <w:tcPr>
            <w:tcW w:w="9360" w:type="dxa"/>
            <w:tcMar>
              <w:top w:w="100" w:type="dxa"/>
              <w:left w:w="100" w:type="dxa"/>
              <w:bottom w:w="100" w:type="dxa"/>
              <w:right w:w="100" w:type="dxa"/>
            </w:tcMar>
          </w:tcPr>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Green Industries Curriculum Document</w:t>
            </w:r>
            <w:r w:rsidRPr="00802DC6">
              <w:t xml:space="preserve"> </w:t>
            </w:r>
            <w:hyperlink r:id="rId46" w:history="1">
              <w:r w:rsidRPr="0046701D">
                <w:rPr>
                  <w:rStyle w:val="Hyperlink"/>
                  <w:sz w:val="20"/>
                  <w:szCs w:val="20"/>
                </w:rPr>
                <w:t>http://www.edu.gov.on.ca/eng/curriculum/secondary/teched.html</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sz w:val="20"/>
                <w:szCs w:val="20"/>
              </w:rPr>
              <w:t>Ontario’s Equity and Inclusive Education Strategy</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47" w:history="1">
              <w:r w:rsidRPr="0046701D">
                <w:rPr>
                  <w:rStyle w:val="Hyperlink"/>
                  <w:sz w:val="20"/>
                  <w:szCs w:val="20"/>
                </w:rPr>
                <w:t>http://www.edu.gov.on.ca/eng/policyfunding/equity.pdf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 xml:space="preserve">Ontario Skills Passport </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48" w:history="1">
              <w:r w:rsidRPr="0046701D">
                <w:rPr>
                  <w:rStyle w:val="Hyperlink"/>
                  <w:sz w:val="20"/>
                  <w:szCs w:val="20"/>
                </w:rPr>
                <w:t>http://www.skills.edu.gov.on.ca/OSP2Web/EDU/DisplayEssentialSkills.xht</w:t>
              </w:r>
            </w:hyperlink>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Growing Success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49" w:history="1">
              <w:r w:rsidRPr="0046701D">
                <w:rPr>
                  <w:rStyle w:val="Hyperlink"/>
                  <w:sz w:val="20"/>
                  <w:szCs w:val="20"/>
                </w:rPr>
                <w:t>http://www.edu.gov.on.ca/eng/policyfunding/growSuccess.pdf</w:t>
              </w:r>
            </w:hyperlink>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Student Success Differentiated Instructions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50" w:history="1">
              <w:r w:rsidRPr="0046701D">
                <w:rPr>
                  <w:rStyle w:val="Hyperlink"/>
                  <w:sz w:val="20"/>
                  <w:szCs w:val="20"/>
                </w:rPr>
                <w:t>http://www.edugains.ca/resourcesDI/EducatorsPackages/DIEducatorsPackage2010/2010EducatorsGuide.pdf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Student Effectiveness framework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51" w:history="1">
              <w:r w:rsidRPr="0046701D">
                <w:rPr>
                  <w:rStyle w:val="Hyperlink"/>
                  <w:sz w:val="20"/>
                  <w:szCs w:val="20"/>
                </w:rPr>
                <w:t>http://www.edu.gov.on.ca/eng/literacynumeracy/SEF2013.pdf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Math Literacy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52" w:history="1">
              <w:r w:rsidRPr="0046701D">
                <w:rPr>
                  <w:rStyle w:val="Hyperlink"/>
                  <w:sz w:val="20"/>
                  <w:szCs w:val="20"/>
                </w:rPr>
                <w:t>http://www.edu.gov.on.ca/eng/document/reports/numeracy/numeracyreport.pdf</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Think Literacy Document</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hyperlink r:id="rId53" w:history="1">
              <w:r w:rsidRPr="0046701D">
                <w:rPr>
                  <w:rStyle w:val="Hyperlink"/>
                  <w:sz w:val="20"/>
                  <w:szCs w:val="20"/>
                </w:rPr>
                <w:t>http://www.edu.gov.on.ca/eng/studentsuccess/thinkliteracy/library.html</w:t>
              </w:r>
            </w:hyperlink>
            <w:r w:rsidRPr="0046701D">
              <w:rPr>
                <w:color w:val="auto"/>
                <w:sz w:val="20"/>
                <w:szCs w:val="20"/>
              </w:rPr>
              <w:t xml:space="preserve"> </w:t>
            </w:r>
          </w:p>
          <w:p w:rsidR="00715E0B" w:rsidRPr="0046701D" w:rsidRDefault="00715E0B" w:rsidP="0046701D">
            <w:pPr>
              <w:pStyle w:val="ListParagraph"/>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color w:val="auto"/>
                <w:sz w:val="20"/>
                <w:szCs w:val="20"/>
              </w:rPr>
            </w:pPr>
            <w:r w:rsidRPr="0046701D">
              <w:rPr>
                <w:color w:val="auto"/>
                <w:sz w:val="20"/>
                <w:szCs w:val="20"/>
              </w:rPr>
              <w:t>First Nations, Metis, and Inuit Education Policy Framework</w:t>
            </w:r>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Style w:val="Hyperlink"/>
                <w:sz w:val="20"/>
                <w:szCs w:val="20"/>
              </w:rPr>
            </w:pPr>
            <w:hyperlink r:id="rId54" w:history="1">
              <w:r w:rsidRPr="0046701D">
                <w:rPr>
                  <w:rStyle w:val="Hyperlink"/>
                  <w:sz w:val="20"/>
                  <w:szCs w:val="20"/>
                </w:rPr>
                <w:t>http://www.edu.gov.on.ca/eng/aboriginal/fnmiFramework.pdf</w:t>
              </w:r>
            </w:hyperlink>
          </w:p>
          <w:p w:rsidR="00715E0B" w:rsidRPr="0046701D" w:rsidRDefault="00715E0B" w:rsidP="0046701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Style w:val="Hyperlink"/>
              </w:rPr>
            </w:pPr>
          </w:p>
          <w:p w:rsidR="00715E0B" w:rsidRPr="0046701D" w:rsidRDefault="00715E0B" w:rsidP="0046701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auto"/>
                <w:sz w:val="20"/>
                <w:szCs w:val="20"/>
              </w:rPr>
            </w:pP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#3 COMPUTER SOFTWARE</w:t>
            </w:r>
          </w:p>
        </w:tc>
      </w:tr>
      <w:tr w:rsidR="00715E0B">
        <w:tc>
          <w:tcPr>
            <w:tcW w:w="9360" w:type="dxa"/>
            <w:tcMar>
              <w:top w:w="100" w:type="dxa"/>
              <w:left w:w="100" w:type="dxa"/>
              <w:bottom w:w="100" w:type="dxa"/>
              <w:right w:w="100" w:type="dxa"/>
            </w:tcMar>
          </w:tcPr>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18"/>
                <w:szCs w:val="18"/>
              </w:rPr>
            </w:pPr>
            <w:r w:rsidRPr="0046701D">
              <w:rPr>
                <w:color w:val="auto"/>
                <w:sz w:val="20"/>
                <w:szCs w:val="20"/>
              </w:rPr>
              <w:t>Internet</w:t>
            </w:r>
          </w:p>
          <w:p w:rsidR="00715E0B" w:rsidRPr="0046701D" w:rsidRDefault="00715E0B" w:rsidP="0046701D">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18"/>
                <w:szCs w:val="18"/>
              </w:rPr>
            </w:pPr>
            <w:r w:rsidRPr="0046701D">
              <w:rPr>
                <w:color w:val="auto"/>
                <w:sz w:val="20"/>
                <w:szCs w:val="20"/>
              </w:rPr>
              <w:t>search for YouTube or other video resources for subject specific supports</w:t>
            </w:r>
          </w:p>
        </w:tc>
      </w:tr>
      <w:tr w:rsidR="00715E0B">
        <w:tc>
          <w:tcPr>
            <w:tcW w:w="9360" w:type="dxa"/>
            <w:shd w:val="clear" w:color="auto" w:fill="CFE2F3"/>
            <w:tcMar>
              <w:top w:w="100" w:type="dxa"/>
              <w:left w:w="100" w:type="dxa"/>
              <w:bottom w:w="100" w:type="dxa"/>
              <w:right w:w="100" w:type="dxa"/>
            </w:tcMar>
          </w:tcPr>
          <w:p w:rsidR="00715E0B" w:rsidRDefault="00715E0B" w:rsidP="0046701D">
            <w:pPr>
              <w:widowControl w:val="0"/>
              <w:spacing w:line="240" w:lineRule="auto"/>
            </w:pPr>
            <w:r w:rsidRPr="0046701D">
              <w:rPr>
                <w:rFonts w:ascii="Arial Black" w:hAnsi="Arial Black" w:cs="Arial Black"/>
                <w:sz w:val="24"/>
                <w:szCs w:val="24"/>
              </w:rPr>
              <w:t>Activity #3 APPENDICES</w:t>
            </w:r>
          </w:p>
        </w:tc>
      </w:tr>
      <w:tr w:rsidR="00715E0B">
        <w:tc>
          <w:tcPr>
            <w:tcW w:w="9360" w:type="dxa"/>
            <w:tcMar>
              <w:top w:w="100" w:type="dxa"/>
              <w:left w:w="100" w:type="dxa"/>
              <w:bottom w:w="100" w:type="dxa"/>
              <w:right w:w="100" w:type="dxa"/>
            </w:tcMar>
          </w:tcPr>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color w:val="auto"/>
                <w:sz w:val="20"/>
                <w:szCs w:val="20"/>
              </w:rPr>
            </w:pPr>
          </w:p>
          <w:p w:rsidR="00715E0B" w:rsidRPr="0046701D" w:rsidRDefault="00715E0B" w:rsidP="0046701D">
            <w:pPr>
              <w:pStyle w:val="ListParagraph"/>
              <w:widowControl w:val="0"/>
              <w:numPr>
                <w:ilvl w:val="0"/>
                <w:numId w:val="12"/>
              </w:numPr>
              <w:spacing w:line="240" w:lineRule="auto"/>
              <w:ind w:left="360"/>
              <w:rPr>
                <w:color w:val="auto"/>
                <w:sz w:val="20"/>
                <w:szCs w:val="20"/>
              </w:rPr>
            </w:pPr>
            <w:r w:rsidRPr="0046701D">
              <w:rPr>
                <w:color w:val="auto"/>
                <w:sz w:val="20"/>
                <w:szCs w:val="20"/>
              </w:rPr>
              <w:t>Appendix C: Assessment Rubric</w:t>
            </w: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i/>
                <w:iCs/>
                <w:color w:val="auto"/>
                <w:sz w:val="20"/>
                <w:szCs w:val="20"/>
              </w:rPr>
            </w:pP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color w:val="auto"/>
                <w:sz w:val="20"/>
                <w:szCs w:val="20"/>
              </w:rPr>
            </w:pPr>
          </w:p>
          <w:p w:rsidR="00715E0B" w:rsidRPr="0046701D" w:rsidRDefault="00715E0B" w:rsidP="0046701D">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color w:val="auto"/>
                <w:sz w:val="20"/>
                <w:szCs w:val="20"/>
              </w:rPr>
            </w:pPr>
          </w:p>
        </w:tc>
      </w:tr>
    </w:tbl>
    <w:p w:rsidR="00715E0B" w:rsidRDefault="00715E0B" w:rsidP="00F410E2">
      <w:pPr>
        <w:tabs>
          <w:tab w:val="left" w:pos="0"/>
        </w:tabs>
      </w:pPr>
    </w:p>
    <w:p w:rsidR="00715E0B" w:rsidRDefault="00715E0B">
      <w:pPr>
        <w:tabs>
          <w:tab w:val="left" w:pos="0"/>
        </w:tabs>
      </w:pPr>
    </w:p>
    <w:sectPr w:rsidR="00715E0B" w:rsidSect="007908C1">
      <w:headerReference w:type="default" r:id="rId55"/>
      <w:footerReference w:type="default" r:id="rId56"/>
      <w:pgSz w:w="12240" w:h="15840"/>
      <w:pgMar w:top="1440" w:right="1440" w:bottom="144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E0B" w:rsidRDefault="00715E0B">
      <w:pPr>
        <w:spacing w:line="240" w:lineRule="auto"/>
      </w:pPr>
      <w:r>
        <w:separator/>
      </w:r>
    </w:p>
  </w:endnote>
  <w:endnote w:type="continuationSeparator" w:id="0">
    <w:p w:rsidR="00715E0B" w:rsidRDefault="00715E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rinda">
    <w:panose1 w:val="01010600010101010101"/>
    <w:charset w:val="00"/>
    <w:family w:val="auto"/>
    <w:pitch w:val="variable"/>
    <w:sig w:usb0="0001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ICRLW">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Symbol">
    <w:altName w:val="Cambria Math"/>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E0B" w:rsidRDefault="00715E0B">
    <w:pPr>
      <w:pBdr>
        <w:top w:val="single" w:sz="4" w:space="1" w:color="auto"/>
      </w:pBdr>
    </w:pPr>
  </w:p>
  <w:p w:rsidR="00715E0B" w:rsidRDefault="00715E0B"/>
  <w:p w:rsidR="00715E0B" w:rsidRDefault="00715E0B">
    <w:r>
      <w:rPr>
        <w:rFonts w:ascii="Arial Black" w:hAnsi="Arial Black" w:cs="Arial Black"/>
        <w:color w:val="666666"/>
      </w:rPr>
      <w:t>THJ3M GREEN INDUSTRIES</w:t>
    </w:r>
    <w:r>
      <w:rPr>
        <w:rFonts w:ascii="Arial Black" w:hAnsi="Arial Black" w:cs="Arial Black"/>
        <w:color w:val="666666"/>
      </w:rPr>
      <w:tab/>
    </w:r>
    <w:r>
      <w:rPr>
        <w:rFonts w:ascii="Arial Black" w:hAnsi="Arial Black" w:cs="Arial Black"/>
      </w:rPr>
      <w:tab/>
    </w:r>
    <w:r>
      <w:tab/>
    </w:r>
    <w:r>
      <w:tab/>
    </w:r>
    <w:r>
      <w:tab/>
    </w:r>
    <w:r>
      <w:tab/>
      <w:t xml:space="preserve"> </w:t>
    </w:r>
    <w:r>
      <w:tab/>
      <w:t xml:space="preserve"> </w:t>
    </w:r>
    <w:r>
      <w:rPr>
        <w:color w:val="666666"/>
      </w:rPr>
      <w:t xml:space="preserve">Page </w:t>
    </w:r>
    <w:fldSimple w:instr="PAGE">
      <w:r>
        <w:rPr>
          <w:noProof/>
        </w:rPr>
        <w:t>30</w:t>
      </w:r>
    </w:fldSimple>
    <w:r>
      <w:rPr>
        <w:color w:val="666666"/>
      </w:rPr>
      <w:t xml:space="preserve"> of </w:t>
    </w:r>
    <w:fldSimple w:instr="NUMPAGES">
      <w:r>
        <w:rPr>
          <w:noProof/>
        </w:rPr>
        <w:t>31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E0B" w:rsidRDefault="00715E0B">
      <w:pPr>
        <w:spacing w:line="240" w:lineRule="auto"/>
      </w:pPr>
      <w:r>
        <w:separator/>
      </w:r>
    </w:p>
  </w:footnote>
  <w:footnote w:type="continuationSeparator" w:id="0">
    <w:p w:rsidR="00715E0B" w:rsidRDefault="00715E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E0B" w:rsidRDefault="00715E0B">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0.jpg" o:spid="_x0000_s2049" type="#_x0000_t75" alt="header.jpg" style="position:absolute;margin-left:-85.5pt;margin-top:-5.25pt;width:616.5pt;height:72.3pt;z-index:251660288;visibility:visible;mso-wrap-distance-top:9pt;mso-wrap-distance-bottom:9pt;mso-position-horizontal-relative:margin" o:allowincell="f">
          <v:imagedata r:id="rId1" o:title=""/>
          <w10:wrap type="topAndBottom"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68D9"/>
    <w:multiLevelType w:val="hybridMultilevel"/>
    <w:tmpl w:val="3FCA7CF6"/>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7A32359"/>
    <w:multiLevelType w:val="multilevel"/>
    <w:tmpl w:val="A8CAD6B6"/>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
    <w:nsid w:val="08E55941"/>
    <w:multiLevelType w:val="multilevel"/>
    <w:tmpl w:val="D464AE4A"/>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
    <w:nsid w:val="0A8252A1"/>
    <w:multiLevelType w:val="multilevel"/>
    <w:tmpl w:val="710A22FE"/>
    <w:lvl w:ilvl="0">
      <w:start w:val="1"/>
      <w:numFmt w:val="bullet"/>
      <w:lvlText w:val="▪"/>
      <w:lvlJc w:val="left"/>
      <w:pPr>
        <w:ind w:left="360"/>
      </w:pPr>
      <w:rPr>
        <w:rFonts w:ascii="Arial" w:eastAsia="Times New Roman" w:hAnsi="Arial"/>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D3B4D56"/>
    <w:multiLevelType w:val="hybridMultilevel"/>
    <w:tmpl w:val="254ADD30"/>
    <w:lvl w:ilvl="0" w:tplc="04090005">
      <w:start w:val="1"/>
      <w:numFmt w:val="bullet"/>
      <w:lvlText w:val=""/>
      <w:lvlJc w:val="left"/>
      <w:pPr>
        <w:ind w:left="777" w:hanging="360"/>
      </w:pPr>
      <w:rPr>
        <w:rFonts w:ascii="Wingdings" w:hAnsi="Wingdings" w:cs="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cs="Wingdings" w:hint="default"/>
      </w:rPr>
    </w:lvl>
    <w:lvl w:ilvl="3" w:tplc="04090001" w:tentative="1">
      <w:start w:val="1"/>
      <w:numFmt w:val="bullet"/>
      <w:lvlText w:val=""/>
      <w:lvlJc w:val="left"/>
      <w:pPr>
        <w:ind w:left="2937" w:hanging="360"/>
      </w:pPr>
      <w:rPr>
        <w:rFonts w:ascii="Symbol" w:hAnsi="Symbol" w:cs="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cs="Wingdings" w:hint="default"/>
      </w:rPr>
    </w:lvl>
    <w:lvl w:ilvl="6" w:tplc="04090001" w:tentative="1">
      <w:start w:val="1"/>
      <w:numFmt w:val="bullet"/>
      <w:lvlText w:val=""/>
      <w:lvlJc w:val="left"/>
      <w:pPr>
        <w:ind w:left="5097" w:hanging="360"/>
      </w:pPr>
      <w:rPr>
        <w:rFonts w:ascii="Symbol" w:hAnsi="Symbol" w:cs="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cs="Wingdings" w:hint="default"/>
      </w:rPr>
    </w:lvl>
  </w:abstractNum>
  <w:abstractNum w:abstractNumId="5">
    <w:nsid w:val="0FD802A5"/>
    <w:multiLevelType w:val="hybridMultilevel"/>
    <w:tmpl w:val="35F8DD78"/>
    <w:lvl w:ilvl="0" w:tplc="9C8E8182">
      <w:start w:val="1"/>
      <w:numFmt w:val="bullet"/>
      <w:lvlText w:val="-"/>
      <w:lvlJc w:val="left"/>
      <w:pPr>
        <w:ind w:left="1080" w:hanging="360"/>
      </w:pPr>
      <w:rPr>
        <w:rFonts w:ascii="Vrinda" w:hAnsi="Vrinda" w:cs="Vrinda"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13821725"/>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1A542ED2"/>
    <w:multiLevelType w:val="hybridMultilevel"/>
    <w:tmpl w:val="FBFECBAA"/>
    <w:lvl w:ilvl="0" w:tplc="E55463A2">
      <w:start w:val="1"/>
      <w:numFmt w:val="bullet"/>
      <w:lvlText w:val=""/>
      <w:lvlJc w:val="left"/>
      <w:pPr>
        <w:ind w:left="777" w:hanging="360"/>
      </w:pPr>
      <w:rPr>
        <w:rFonts w:ascii="Wingdings" w:hAnsi="Wingdings" w:cs="Wingdings" w:hint="default"/>
        <w:color w:val="auto"/>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cs="Wingdings" w:hint="default"/>
      </w:rPr>
    </w:lvl>
    <w:lvl w:ilvl="3" w:tplc="04090001" w:tentative="1">
      <w:start w:val="1"/>
      <w:numFmt w:val="bullet"/>
      <w:lvlText w:val=""/>
      <w:lvlJc w:val="left"/>
      <w:pPr>
        <w:ind w:left="2937" w:hanging="360"/>
      </w:pPr>
      <w:rPr>
        <w:rFonts w:ascii="Symbol" w:hAnsi="Symbol" w:cs="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cs="Wingdings" w:hint="default"/>
      </w:rPr>
    </w:lvl>
    <w:lvl w:ilvl="6" w:tplc="04090001" w:tentative="1">
      <w:start w:val="1"/>
      <w:numFmt w:val="bullet"/>
      <w:lvlText w:val=""/>
      <w:lvlJc w:val="left"/>
      <w:pPr>
        <w:ind w:left="5097" w:hanging="360"/>
      </w:pPr>
      <w:rPr>
        <w:rFonts w:ascii="Symbol" w:hAnsi="Symbol" w:cs="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cs="Wingdings" w:hint="default"/>
      </w:rPr>
    </w:lvl>
  </w:abstractNum>
  <w:abstractNum w:abstractNumId="8">
    <w:nsid w:val="1D160BB9"/>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9">
    <w:nsid w:val="1DA864E8"/>
    <w:multiLevelType w:val="hybridMultilevel"/>
    <w:tmpl w:val="EBCA3120"/>
    <w:lvl w:ilvl="0" w:tplc="9C8E8182">
      <w:start w:val="1"/>
      <w:numFmt w:val="bullet"/>
      <w:lvlText w:val="-"/>
      <w:lvlJc w:val="left"/>
      <w:pPr>
        <w:ind w:left="1080" w:hanging="360"/>
      </w:pPr>
      <w:rPr>
        <w:rFonts w:ascii="Vrinda" w:hAnsi="Vrinda" w:cs="Vrinda"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
    <w:nsid w:val="2FEF1CD2"/>
    <w:multiLevelType w:val="multilevel"/>
    <w:tmpl w:val="B9EC1964"/>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1">
    <w:nsid w:val="4131272C"/>
    <w:multiLevelType w:val="multilevel"/>
    <w:tmpl w:val="080284B8"/>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2">
    <w:nsid w:val="4A6E25E5"/>
    <w:multiLevelType w:val="multilevel"/>
    <w:tmpl w:val="D446F8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AE2096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4">
    <w:nsid w:val="4D167C49"/>
    <w:multiLevelType w:val="hybridMultilevel"/>
    <w:tmpl w:val="9B2E98B4"/>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5CB0198F"/>
    <w:multiLevelType w:val="multilevel"/>
    <w:tmpl w:val="4CEA392E"/>
    <w:lvl w:ilvl="0">
      <w:start w:val="1"/>
      <w:numFmt w:val="bullet"/>
      <w:lvlText w:val="-"/>
      <w:lvlJc w:val="left"/>
      <w:pPr>
        <w:ind w:left="1260" w:firstLine="900"/>
      </w:pPr>
      <w:rPr>
        <w:rFonts w:ascii="Arial" w:eastAsia="Times New Roman" w:hAnsi="Arial"/>
        <w:vertAlign w:val="baseline"/>
      </w:rPr>
    </w:lvl>
    <w:lvl w:ilvl="1">
      <w:start w:val="1"/>
      <w:numFmt w:val="bullet"/>
      <w:lvlText w:val="o"/>
      <w:lvlJc w:val="left"/>
      <w:pPr>
        <w:ind w:left="1980" w:firstLine="1620"/>
      </w:pPr>
      <w:rPr>
        <w:rFonts w:ascii="Arial" w:eastAsia="Times New Roman" w:hAnsi="Arial"/>
        <w:vertAlign w:val="baseline"/>
      </w:rPr>
    </w:lvl>
    <w:lvl w:ilvl="2">
      <w:start w:val="1"/>
      <w:numFmt w:val="bullet"/>
      <w:lvlText w:val="▪"/>
      <w:lvlJc w:val="left"/>
      <w:pPr>
        <w:ind w:left="2700" w:firstLine="2340"/>
      </w:pPr>
      <w:rPr>
        <w:rFonts w:ascii="Arial" w:eastAsia="Times New Roman" w:hAnsi="Arial"/>
        <w:vertAlign w:val="baseline"/>
      </w:rPr>
    </w:lvl>
    <w:lvl w:ilvl="3">
      <w:start w:val="1"/>
      <w:numFmt w:val="bullet"/>
      <w:lvlText w:val="●"/>
      <w:lvlJc w:val="left"/>
      <w:pPr>
        <w:ind w:left="3420" w:firstLine="3060"/>
      </w:pPr>
      <w:rPr>
        <w:rFonts w:ascii="Arial" w:eastAsia="Times New Roman" w:hAnsi="Arial"/>
        <w:vertAlign w:val="baseline"/>
      </w:rPr>
    </w:lvl>
    <w:lvl w:ilvl="4">
      <w:start w:val="1"/>
      <w:numFmt w:val="bullet"/>
      <w:lvlText w:val="o"/>
      <w:lvlJc w:val="left"/>
      <w:pPr>
        <w:ind w:left="4140" w:firstLine="3780"/>
      </w:pPr>
      <w:rPr>
        <w:rFonts w:ascii="Arial" w:eastAsia="Times New Roman" w:hAnsi="Arial"/>
        <w:vertAlign w:val="baseline"/>
      </w:rPr>
    </w:lvl>
    <w:lvl w:ilvl="5">
      <w:start w:val="1"/>
      <w:numFmt w:val="bullet"/>
      <w:lvlText w:val="▪"/>
      <w:lvlJc w:val="left"/>
      <w:pPr>
        <w:ind w:left="4860" w:firstLine="4500"/>
      </w:pPr>
      <w:rPr>
        <w:rFonts w:ascii="Arial" w:eastAsia="Times New Roman" w:hAnsi="Arial"/>
        <w:vertAlign w:val="baseline"/>
      </w:rPr>
    </w:lvl>
    <w:lvl w:ilvl="6">
      <w:start w:val="1"/>
      <w:numFmt w:val="bullet"/>
      <w:lvlText w:val="●"/>
      <w:lvlJc w:val="left"/>
      <w:pPr>
        <w:ind w:left="5580" w:firstLine="5220"/>
      </w:pPr>
      <w:rPr>
        <w:rFonts w:ascii="Arial" w:eastAsia="Times New Roman" w:hAnsi="Arial"/>
        <w:vertAlign w:val="baseline"/>
      </w:rPr>
    </w:lvl>
    <w:lvl w:ilvl="7">
      <w:start w:val="1"/>
      <w:numFmt w:val="bullet"/>
      <w:lvlText w:val="o"/>
      <w:lvlJc w:val="left"/>
      <w:pPr>
        <w:ind w:left="6300" w:firstLine="5940"/>
      </w:pPr>
      <w:rPr>
        <w:rFonts w:ascii="Arial" w:eastAsia="Times New Roman" w:hAnsi="Arial"/>
        <w:vertAlign w:val="baseline"/>
      </w:rPr>
    </w:lvl>
    <w:lvl w:ilvl="8">
      <w:start w:val="1"/>
      <w:numFmt w:val="bullet"/>
      <w:lvlText w:val="▪"/>
      <w:lvlJc w:val="left"/>
      <w:pPr>
        <w:ind w:left="7020" w:firstLine="6660"/>
      </w:pPr>
      <w:rPr>
        <w:rFonts w:ascii="Arial" w:eastAsia="Times New Roman" w:hAnsi="Arial"/>
        <w:vertAlign w:val="baseline"/>
      </w:rPr>
    </w:lvl>
  </w:abstractNum>
  <w:abstractNum w:abstractNumId="16">
    <w:nsid w:val="632A7E5B"/>
    <w:multiLevelType w:val="multilevel"/>
    <w:tmpl w:val="75D61512"/>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1440"/>
        </w:tabs>
        <w:ind w:left="1440" w:hanging="360"/>
      </w:pPr>
      <w:rPr>
        <w:rFonts w:ascii="Agency FB" w:hAnsi="Agency FB" w:cs="Agency FB"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63631494"/>
    <w:multiLevelType w:val="hybridMultilevel"/>
    <w:tmpl w:val="344EF9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6C9445DC"/>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9">
    <w:nsid w:val="6D5648F8"/>
    <w:multiLevelType w:val="multilevel"/>
    <w:tmpl w:val="18280894"/>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0">
    <w:nsid w:val="6F1019AE"/>
    <w:multiLevelType w:val="hybridMultilevel"/>
    <w:tmpl w:val="DC008026"/>
    <w:lvl w:ilvl="0" w:tplc="8A3ED0AC">
      <w:start w:val="1"/>
      <w:numFmt w:val="bullet"/>
      <w:lvlText w:val=""/>
      <w:lvlJc w:val="left"/>
      <w:pPr>
        <w:tabs>
          <w:tab w:val="num" w:pos="720"/>
        </w:tabs>
        <w:ind w:left="720" w:hanging="360"/>
      </w:pPr>
      <w:rPr>
        <w:rFonts w:ascii="Wingdings" w:hAnsi="Wingdings" w:cs="Wingdings" w:hint="default"/>
      </w:rPr>
    </w:lvl>
    <w:lvl w:ilvl="1" w:tplc="04090005">
      <w:start w:val="1"/>
      <w:numFmt w:val="bullet"/>
      <w:lvlText w:val=""/>
      <w:lvlJc w:val="left"/>
      <w:pPr>
        <w:tabs>
          <w:tab w:val="num" w:pos="1440"/>
        </w:tabs>
        <w:ind w:left="1440" w:hanging="360"/>
      </w:pPr>
      <w:rPr>
        <w:rFonts w:ascii="Wingdings" w:hAnsi="Wingdings" w:cs="Wingdings" w:hint="default"/>
      </w:rPr>
    </w:lvl>
    <w:lvl w:ilvl="2" w:tplc="FB5CA654" w:tentative="1">
      <w:start w:val="1"/>
      <w:numFmt w:val="bullet"/>
      <w:lvlText w:val=""/>
      <w:lvlJc w:val="left"/>
      <w:pPr>
        <w:tabs>
          <w:tab w:val="num" w:pos="2160"/>
        </w:tabs>
        <w:ind w:left="2160" w:hanging="360"/>
      </w:pPr>
      <w:rPr>
        <w:rFonts w:ascii="Wingdings" w:hAnsi="Wingdings" w:cs="Wingdings" w:hint="default"/>
      </w:rPr>
    </w:lvl>
    <w:lvl w:ilvl="3" w:tplc="84D0C5B8" w:tentative="1">
      <w:start w:val="1"/>
      <w:numFmt w:val="bullet"/>
      <w:lvlText w:val=""/>
      <w:lvlJc w:val="left"/>
      <w:pPr>
        <w:tabs>
          <w:tab w:val="num" w:pos="2880"/>
        </w:tabs>
        <w:ind w:left="2880" w:hanging="360"/>
      </w:pPr>
      <w:rPr>
        <w:rFonts w:ascii="Wingdings" w:hAnsi="Wingdings" w:cs="Wingdings" w:hint="default"/>
      </w:rPr>
    </w:lvl>
    <w:lvl w:ilvl="4" w:tplc="B13A735A" w:tentative="1">
      <w:start w:val="1"/>
      <w:numFmt w:val="bullet"/>
      <w:lvlText w:val=""/>
      <w:lvlJc w:val="left"/>
      <w:pPr>
        <w:tabs>
          <w:tab w:val="num" w:pos="3600"/>
        </w:tabs>
        <w:ind w:left="3600" w:hanging="360"/>
      </w:pPr>
      <w:rPr>
        <w:rFonts w:ascii="Wingdings" w:hAnsi="Wingdings" w:cs="Wingdings" w:hint="default"/>
      </w:rPr>
    </w:lvl>
    <w:lvl w:ilvl="5" w:tplc="A9802C9C" w:tentative="1">
      <w:start w:val="1"/>
      <w:numFmt w:val="bullet"/>
      <w:lvlText w:val=""/>
      <w:lvlJc w:val="left"/>
      <w:pPr>
        <w:tabs>
          <w:tab w:val="num" w:pos="4320"/>
        </w:tabs>
        <w:ind w:left="4320" w:hanging="360"/>
      </w:pPr>
      <w:rPr>
        <w:rFonts w:ascii="Wingdings" w:hAnsi="Wingdings" w:cs="Wingdings" w:hint="default"/>
      </w:rPr>
    </w:lvl>
    <w:lvl w:ilvl="6" w:tplc="B5EC9A86" w:tentative="1">
      <w:start w:val="1"/>
      <w:numFmt w:val="bullet"/>
      <w:lvlText w:val=""/>
      <w:lvlJc w:val="left"/>
      <w:pPr>
        <w:tabs>
          <w:tab w:val="num" w:pos="5040"/>
        </w:tabs>
        <w:ind w:left="5040" w:hanging="360"/>
      </w:pPr>
      <w:rPr>
        <w:rFonts w:ascii="Wingdings" w:hAnsi="Wingdings" w:cs="Wingdings" w:hint="default"/>
      </w:rPr>
    </w:lvl>
    <w:lvl w:ilvl="7" w:tplc="B316F830" w:tentative="1">
      <w:start w:val="1"/>
      <w:numFmt w:val="bullet"/>
      <w:lvlText w:val=""/>
      <w:lvlJc w:val="left"/>
      <w:pPr>
        <w:tabs>
          <w:tab w:val="num" w:pos="5760"/>
        </w:tabs>
        <w:ind w:left="5760" w:hanging="360"/>
      </w:pPr>
      <w:rPr>
        <w:rFonts w:ascii="Wingdings" w:hAnsi="Wingdings" w:cs="Wingdings" w:hint="default"/>
      </w:rPr>
    </w:lvl>
    <w:lvl w:ilvl="8" w:tplc="0EBCBA9C"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6F585D35"/>
    <w:multiLevelType w:val="hybridMultilevel"/>
    <w:tmpl w:val="1478AA48"/>
    <w:lvl w:ilvl="0" w:tplc="04090005">
      <w:start w:val="1"/>
      <w:numFmt w:val="bullet"/>
      <w:lvlText w:val=""/>
      <w:lvlJc w:val="left"/>
      <w:pPr>
        <w:tabs>
          <w:tab w:val="num" w:pos="450"/>
        </w:tabs>
        <w:ind w:left="450" w:hanging="360"/>
      </w:pPr>
      <w:rPr>
        <w:rFonts w:ascii="Wingdings" w:hAnsi="Wingdings" w:cs="Wingdings" w:hint="default"/>
      </w:rPr>
    </w:lvl>
    <w:lvl w:ilvl="1" w:tplc="5C407FEA">
      <w:numFmt w:val="bullet"/>
      <w:lvlText w:val="-"/>
      <w:lvlJc w:val="left"/>
      <w:pPr>
        <w:tabs>
          <w:tab w:val="num" w:pos="360"/>
        </w:tabs>
        <w:ind w:left="1260" w:hanging="180"/>
      </w:pPr>
      <w:rPr>
        <w:rFonts w:ascii="Courier" w:hAnsi="Courier" w:cs="Courier"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70250310"/>
    <w:multiLevelType w:val="multilevel"/>
    <w:tmpl w:val="6186C914"/>
    <w:lvl w:ilvl="0">
      <w:start w:val="1"/>
      <w:numFmt w:val="bullet"/>
      <w:lvlText w:val="●"/>
      <w:lvlJc w:val="left"/>
      <w:pPr>
        <w:ind w:left="720" w:firstLine="360"/>
      </w:pPr>
      <w:rPr>
        <w:rFonts w:ascii="Arial" w:eastAsia="Times New Roman" w:hAnsi="Arial"/>
        <w:vertAlign w:val="baseline"/>
      </w:rPr>
    </w:lvl>
    <w:lvl w:ilvl="1">
      <w:start w:val="1"/>
      <w:numFmt w:val="bullet"/>
      <w:lvlText w:val="▪"/>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3">
    <w:nsid w:val="73333506"/>
    <w:multiLevelType w:val="multilevel"/>
    <w:tmpl w:val="D9B0C9EC"/>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4">
    <w:nsid w:val="74D14D5A"/>
    <w:multiLevelType w:val="hybridMultilevel"/>
    <w:tmpl w:val="7D9EA72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15"/>
  </w:num>
  <w:num w:numId="3">
    <w:abstractNumId w:val="11"/>
  </w:num>
  <w:num w:numId="4">
    <w:abstractNumId w:val="2"/>
  </w:num>
  <w:num w:numId="5">
    <w:abstractNumId w:val="19"/>
  </w:num>
  <w:num w:numId="6">
    <w:abstractNumId w:val="10"/>
  </w:num>
  <w:num w:numId="7">
    <w:abstractNumId w:val="23"/>
  </w:num>
  <w:num w:numId="8">
    <w:abstractNumId w:val="22"/>
  </w:num>
  <w:num w:numId="9">
    <w:abstractNumId w:val="3"/>
  </w:num>
  <w:num w:numId="10">
    <w:abstractNumId w:val="12"/>
  </w:num>
  <w:num w:numId="11">
    <w:abstractNumId w:val="4"/>
  </w:num>
  <w:num w:numId="12">
    <w:abstractNumId w:val="14"/>
  </w:num>
  <w:num w:numId="13">
    <w:abstractNumId w:val="7"/>
  </w:num>
  <w:num w:numId="14">
    <w:abstractNumId w:val="20"/>
  </w:num>
  <w:num w:numId="15">
    <w:abstractNumId w:val="13"/>
  </w:num>
  <w:num w:numId="16">
    <w:abstractNumId w:val="8"/>
  </w:num>
  <w:num w:numId="17">
    <w:abstractNumId w:val="18"/>
  </w:num>
  <w:num w:numId="18">
    <w:abstractNumId w:val="6"/>
  </w:num>
  <w:num w:numId="19">
    <w:abstractNumId w:val="5"/>
  </w:num>
  <w:num w:numId="20">
    <w:abstractNumId w:val="17"/>
  </w:num>
  <w:num w:numId="21">
    <w:abstractNumId w:val="9"/>
  </w:num>
  <w:num w:numId="22">
    <w:abstractNumId w:val="0"/>
  </w:num>
  <w:num w:numId="23">
    <w:abstractNumId w:val="21"/>
  </w:num>
  <w:num w:numId="24">
    <w:abstractNumId w:val="16"/>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F1E"/>
    <w:rsid w:val="000033C4"/>
    <w:rsid w:val="0000375D"/>
    <w:rsid w:val="00004AD3"/>
    <w:rsid w:val="00007223"/>
    <w:rsid w:val="000201C2"/>
    <w:rsid w:val="000215C6"/>
    <w:rsid w:val="00023120"/>
    <w:rsid w:val="00025D3E"/>
    <w:rsid w:val="00026662"/>
    <w:rsid w:val="00031E0C"/>
    <w:rsid w:val="00037AC2"/>
    <w:rsid w:val="00042331"/>
    <w:rsid w:val="0005292A"/>
    <w:rsid w:val="000535C0"/>
    <w:rsid w:val="00062E42"/>
    <w:rsid w:val="00063001"/>
    <w:rsid w:val="00063DF5"/>
    <w:rsid w:val="0006588D"/>
    <w:rsid w:val="00065DDF"/>
    <w:rsid w:val="0006750F"/>
    <w:rsid w:val="000677F5"/>
    <w:rsid w:val="000744B0"/>
    <w:rsid w:val="00084BAF"/>
    <w:rsid w:val="000906BC"/>
    <w:rsid w:val="000906E8"/>
    <w:rsid w:val="00090B1C"/>
    <w:rsid w:val="00091008"/>
    <w:rsid w:val="00094458"/>
    <w:rsid w:val="000A2208"/>
    <w:rsid w:val="000A42ED"/>
    <w:rsid w:val="000A5118"/>
    <w:rsid w:val="000A5822"/>
    <w:rsid w:val="000A7C6A"/>
    <w:rsid w:val="000B5774"/>
    <w:rsid w:val="000B719F"/>
    <w:rsid w:val="000D247B"/>
    <w:rsid w:val="000D2941"/>
    <w:rsid w:val="000D2F1E"/>
    <w:rsid w:val="000D308B"/>
    <w:rsid w:val="000D332A"/>
    <w:rsid w:val="000D55CC"/>
    <w:rsid w:val="000D5A88"/>
    <w:rsid w:val="000E0CE7"/>
    <w:rsid w:val="000E22FC"/>
    <w:rsid w:val="000E7CC9"/>
    <w:rsid w:val="000E7D9A"/>
    <w:rsid w:val="00104268"/>
    <w:rsid w:val="0010660D"/>
    <w:rsid w:val="00110AAD"/>
    <w:rsid w:val="00110BD3"/>
    <w:rsid w:val="001138AE"/>
    <w:rsid w:val="001167E4"/>
    <w:rsid w:val="00117A50"/>
    <w:rsid w:val="00126ECE"/>
    <w:rsid w:val="00130435"/>
    <w:rsid w:val="00141E17"/>
    <w:rsid w:val="0014275B"/>
    <w:rsid w:val="00143271"/>
    <w:rsid w:val="00143D05"/>
    <w:rsid w:val="001504B1"/>
    <w:rsid w:val="001541AB"/>
    <w:rsid w:val="00154564"/>
    <w:rsid w:val="00157ECD"/>
    <w:rsid w:val="001608E2"/>
    <w:rsid w:val="00163B26"/>
    <w:rsid w:val="001641A4"/>
    <w:rsid w:val="0016570A"/>
    <w:rsid w:val="00165C0C"/>
    <w:rsid w:val="00165C65"/>
    <w:rsid w:val="00171D56"/>
    <w:rsid w:val="001720CD"/>
    <w:rsid w:val="0018419C"/>
    <w:rsid w:val="00185A26"/>
    <w:rsid w:val="00190ACD"/>
    <w:rsid w:val="001930D5"/>
    <w:rsid w:val="001935B7"/>
    <w:rsid w:val="00194F0B"/>
    <w:rsid w:val="001A27A7"/>
    <w:rsid w:val="001A363B"/>
    <w:rsid w:val="001B272C"/>
    <w:rsid w:val="001C268F"/>
    <w:rsid w:val="001C61DB"/>
    <w:rsid w:val="001C6AF2"/>
    <w:rsid w:val="001D4B55"/>
    <w:rsid w:val="001D700B"/>
    <w:rsid w:val="001E711A"/>
    <w:rsid w:val="001F3581"/>
    <w:rsid w:val="001F40CA"/>
    <w:rsid w:val="00202E62"/>
    <w:rsid w:val="002041AD"/>
    <w:rsid w:val="0021056C"/>
    <w:rsid w:val="002109E9"/>
    <w:rsid w:val="00210A75"/>
    <w:rsid w:val="0021156D"/>
    <w:rsid w:val="0021340C"/>
    <w:rsid w:val="00217912"/>
    <w:rsid w:val="00220863"/>
    <w:rsid w:val="00220AE2"/>
    <w:rsid w:val="002213CB"/>
    <w:rsid w:val="00223C4C"/>
    <w:rsid w:val="00226C86"/>
    <w:rsid w:val="00240C29"/>
    <w:rsid w:val="002434CF"/>
    <w:rsid w:val="00245666"/>
    <w:rsid w:val="00251F68"/>
    <w:rsid w:val="00262B89"/>
    <w:rsid w:val="0026726D"/>
    <w:rsid w:val="002702D1"/>
    <w:rsid w:val="00276243"/>
    <w:rsid w:val="00276C30"/>
    <w:rsid w:val="00277818"/>
    <w:rsid w:val="002804C7"/>
    <w:rsid w:val="002807C9"/>
    <w:rsid w:val="00281563"/>
    <w:rsid w:val="00282EA7"/>
    <w:rsid w:val="00291A29"/>
    <w:rsid w:val="00297024"/>
    <w:rsid w:val="00297F7D"/>
    <w:rsid w:val="002A2A17"/>
    <w:rsid w:val="002A3857"/>
    <w:rsid w:val="002B2B4B"/>
    <w:rsid w:val="002B2C7E"/>
    <w:rsid w:val="002B60CD"/>
    <w:rsid w:val="002C7A36"/>
    <w:rsid w:val="002E4DA4"/>
    <w:rsid w:val="002E6364"/>
    <w:rsid w:val="002E6692"/>
    <w:rsid w:val="002F3CD0"/>
    <w:rsid w:val="002F4A4F"/>
    <w:rsid w:val="002F5108"/>
    <w:rsid w:val="0030537C"/>
    <w:rsid w:val="00306A75"/>
    <w:rsid w:val="003110F1"/>
    <w:rsid w:val="00316697"/>
    <w:rsid w:val="0031702E"/>
    <w:rsid w:val="003223DC"/>
    <w:rsid w:val="00322473"/>
    <w:rsid w:val="00325586"/>
    <w:rsid w:val="00326110"/>
    <w:rsid w:val="00326A74"/>
    <w:rsid w:val="003304B4"/>
    <w:rsid w:val="00330888"/>
    <w:rsid w:val="003435CB"/>
    <w:rsid w:val="00351BF0"/>
    <w:rsid w:val="00354322"/>
    <w:rsid w:val="003629D4"/>
    <w:rsid w:val="003633BD"/>
    <w:rsid w:val="00363E34"/>
    <w:rsid w:val="003676A4"/>
    <w:rsid w:val="003831D3"/>
    <w:rsid w:val="00385D77"/>
    <w:rsid w:val="00393D51"/>
    <w:rsid w:val="003A25F5"/>
    <w:rsid w:val="003A3895"/>
    <w:rsid w:val="003A4047"/>
    <w:rsid w:val="003A4F8E"/>
    <w:rsid w:val="003B183B"/>
    <w:rsid w:val="003B2564"/>
    <w:rsid w:val="003B4785"/>
    <w:rsid w:val="003C0729"/>
    <w:rsid w:val="003C0A08"/>
    <w:rsid w:val="003C0BE5"/>
    <w:rsid w:val="003C5AAA"/>
    <w:rsid w:val="003C6AE6"/>
    <w:rsid w:val="003D3632"/>
    <w:rsid w:val="003D380F"/>
    <w:rsid w:val="003D5249"/>
    <w:rsid w:val="003D5F98"/>
    <w:rsid w:val="003E4F0C"/>
    <w:rsid w:val="003E58F9"/>
    <w:rsid w:val="003E6323"/>
    <w:rsid w:val="003F3611"/>
    <w:rsid w:val="003F53B2"/>
    <w:rsid w:val="00401D9B"/>
    <w:rsid w:val="00412F8F"/>
    <w:rsid w:val="00415618"/>
    <w:rsid w:val="00425A98"/>
    <w:rsid w:val="00430D3B"/>
    <w:rsid w:val="00432CB6"/>
    <w:rsid w:val="0043521B"/>
    <w:rsid w:val="004355A8"/>
    <w:rsid w:val="00440237"/>
    <w:rsid w:val="004419D7"/>
    <w:rsid w:val="00442893"/>
    <w:rsid w:val="00451E8E"/>
    <w:rsid w:val="0045531D"/>
    <w:rsid w:val="00455550"/>
    <w:rsid w:val="00457B12"/>
    <w:rsid w:val="00463B00"/>
    <w:rsid w:val="0046411C"/>
    <w:rsid w:val="0046701D"/>
    <w:rsid w:val="00471ACB"/>
    <w:rsid w:val="0047560A"/>
    <w:rsid w:val="00475F96"/>
    <w:rsid w:val="00476073"/>
    <w:rsid w:val="004767C5"/>
    <w:rsid w:val="00483971"/>
    <w:rsid w:val="0048747E"/>
    <w:rsid w:val="00493BD4"/>
    <w:rsid w:val="00494384"/>
    <w:rsid w:val="00495A82"/>
    <w:rsid w:val="004A3F60"/>
    <w:rsid w:val="004A7CC9"/>
    <w:rsid w:val="004B46C1"/>
    <w:rsid w:val="004B6B65"/>
    <w:rsid w:val="004D2AE0"/>
    <w:rsid w:val="004D52CB"/>
    <w:rsid w:val="004D757B"/>
    <w:rsid w:val="004D7733"/>
    <w:rsid w:val="004E3F17"/>
    <w:rsid w:val="004E40F9"/>
    <w:rsid w:val="004E4B48"/>
    <w:rsid w:val="00501814"/>
    <w:rsid w:val="0050293A"/>
    <w:rsid w:val="00504590"/>
    <w:rsid w:val="00504BD4"/>
    <w:rsid w:val="00510470"/>
    <w:rsid w:val="005126CA"/>
    <w:rsid w:val="00512AFD"/>
    <w:rsid w:val="005136CB"/>
    <w:rsid w:val="00522C07"/>
    <w:rsid w:val="00526BF5"/>
    <w:rsid w:val="0053640F"/>
    <w:rsid w:val="00541616"/>
    <w:rsid w:val="00541DBF"/>
    <w:rsid w:val="00542A72"/>
    <w:rsid w:val="00542F91"/>
    <w:rsid w:val="00544260"/>
    <w:rsid w:val="00547E84"/>
    <w:rsid w:val="00560114"/>
    <w:rsid w:val="0056049B"/>
    <w:rsid w:val="0056344C"/>
    <w:rsid w:val="0056613C"/>
    <w:rsid w:val="00567035"/>
    <w:rsid w:val="005705A1"/>
    <w:rsid w:val="00570B9A"/>
    <w:rsid w:val="00577AE6"/>
    <w:rsid w:val="00591026"/>
    <w:rsid w:val="00594201"/>
    <w:rsid w:val="005966F4"/>
    <w:rsid w:val="005A1C3A"/>
    <w:rsid w:val="005A5061"/>
    <w:rsid w:val="005A7010"/>
    <w:rsid w:val="005B38F5"/>
    <w:rsid w:val="005C0C63"/>
    <w:rsid w:val="005C4256"/>
    <w:rsid w:val="005C624C"/>
    <w:rsid w:val="005D1D92"/>
    <w:rsid w:val="005D3A0A"/>
    <w:rsid w:val="005D5565"/>
    <w:rsid w:val="005D5DD1"/>
    <w:rsid w:val="005D7E3A"/>
    <w:rsid w:val="005E0EEE"/>
    <w:rsid w:val="005E45F6"/>
    <w:rsid w:val="005E4D74"/>
    <w:rsid w:val="005E505F"/>
    <w:rsid w:val="005E5BC5"/>
    <w:rsid w:val="005E6828"/>
    <w:rsid w:val="005F17A6"/>
    <w:rsid w:val="00600C66"/>
    <w:rsid w:val="006010F9"/>
    <w:rsid w:val="00611A10"/>
    <w:rsid w:val="006174AF"/>
    <w:rsid w:val="00617848"/>
    <w:rsid w:val="00621445"/>
    <w:rsid w:val="006231BD"/>
    <w:rsid w:val="0062351C"/>
    <w:rsid w:val="00627AB8"/>
    <w:rsid w:val="00633840"/>
    <w:rsid w:val="006348C4"/>
    <w:rsid w:val="00634D24"/>
    <w:rsid w:val="00641551"/>
    <w:rsid w:val="006415D7"/>
    <w:rsid w:val="00642914"/>
    <w:rsid w:val="00644E12"/>
    <w:rsid w:val="006458E7"/>
    <w:rsid w:val="00647C21"/>
    <w:rsid w:val="00652014"/>
    <w:rsid w:val="0065501F"/>
    <w:rsid w:val="00660A4A"/>
    <w:rsid w:val="00662635"/>
    <w:rsid w:val="00662871"/>
    <w:rsid w:val="00664B45"/>
    <w:rsid w:val="00665CC9"/>
    <w:rsid w:val="0066798D"/>
    <w:rsid w:val="006715DF"/>
    <w:rsid w:val="00673DDF"/>
    <w:rsid w:val="00676E13"/>
    <w:rsid w:val="00682A0D"/>
    <w:rsid w:val="00684416"/>
    <w:rsid w:val="00684B2E"/>
    <w:rsid w:val="0069057B"/>
    <w:rsid w:val="00691B85"/>
    <w:rsid w:val="00693AC0"/>
    <w:rsid w:val="00695D35"/>
    <w:rsid w:val="006A0397"/>
    <w:rsid w:val="006A3FCC"/>
    <w:rsid w:val="006A637A"/>
    <w:rsid w:val="006A7CAF"/>
    <w:rsid w:val="006B0283"/>
    <w:rsid w:val="006B21BD"/>
    <w:rsid w:val="006B2DC9"/>
    <w:rsid w:val="006C060E"/>
    <w:rsid w:val="006C2625"/>
    <w:rsid w:val="006C4D98"/>
    <w:rsid w:val="006E28C6"/>
    <w:rsid w:val="006E2B9D"/>
    <w:rsid w:val="006E43AA"/>
    <w:rsid w:val="006E49A8"/>
    <w:rsid w:val="006F0651"/>
    <w:rsid w:val="006F0E0D"/>
    <w:rsid w:val="006F16AF"/>
    <w:rsid w:val="006F2258"/>
    <w:rsid w:val="006F2527"/>
    <w:rsid w:val="006F2840"/>
    <w:rsid w:val="00703AB5"/>
    <w:rsid w:val="0070678F"/>
    <w:rsid w:val="007077AE"/>
    <w:rsid w:val="00710170"/>
    <w:rsid w:val="0071329D"/>
    <w:rsid w:val="007133BE"/>
    <w:rsid w:val="00715E0B"/>
    <w:rsid w:val="007172D0"/>
    <w:rsid w:val="007179DB"/>
    <w:rsid w:val="00720EE9"/>
    <w:rsid w:val="00721A14"/>
    <w:rsid w:val="00723540"/>
    <w:rsid w:val="0072457B"/>
    <w:rsid w:val="00727255"/>
    <w:rsid w:val="00731A55"/>
    <w:rsid w:val="00732018"/>
    <w:rsid w:val="00733120"/>
    <w:rsid w:val="00736E54"/>
    <w:rsid w:val="00737F86"/>
    <w:rsid w:val="00750F7B"/>
    <w:rsid w:val="007525C7"/>
    <w:rsid w:val="007531F5"/>
    <w:rsid w:val="00753C92"/>
    <w:rsid w:val="007559EF"/>
    <w:rsid w:val="00762B09"/>
    <w:rsid w:val="007649F3"/>
    <w:rsid w:val="00770A56"/>
    <w:rsid w:val="00771886"/>
    <w:rsid w:val="0077532C"/>
    <w:rsid w:val="00775FE7"/>
    <w:rsid w:val="00776FEC"/>
    <w:rsid w:val="00777327"/>
    <w:rsid w:val="007773C1"/>
    <w:rsid w:val="007818EB"/>
    <w:rsid w:val="00783062"/>
    <w:rsid w:val="00785F1E"/>
    <w:rsid w:val="00786A1E"/>
    <w:rsid w:val="007908C1"/>
    <w:rsid w:val="00790FE0"/>
    <w:rsid w:val="007922C8"/>
    <w:rsid w:val="007976EC"/>
    <w:rsid w:val="00797BB6"/>
    <w:rsid w:val="007A2E42"/>
    <w:rsid w:val="007B1630"/>
    <w:rsid w:val="007B2D5C"/>
    <w:rsid w:val="007B48FE"/>
    <w:rsid w:val="007B5493"/>
    <w:rsid w:val="007B5D35"/>
    <w:rsid w:val="007B727E"/>
    <w:rsid w:val="007C2BE0"/>
    <w:rsid w:val="007C6C78"/>
    <w:rsid w:val="007D0CE7"/>
    <w:rsid w:val="007D3CE8"/>
    <w:rsid w:val="007E256F"/>
    <w:rsid w:val="007E5F91"/>
    <w:rsid w:val="007E6E5D"/>
    <w:rsid w:val="007F0AC7"/>
    <w:rsid w:val="007F2D4E"/>
    <w:rsid w:val="007F459F"/>
    <w:rsid w:val="00801930"/>
    <w:rsid w:val="00802DC6"/>
    <w:rsid w:val="00811487"/>
    <w:rsid w:val="00812B53"/>
    <w:rsid w:val="00817A5F"/>
    <w:rsid w:val="0082090D"/>
    <w:rsid w:val="008219FF"/>
    <w:rsid w:val="008232E2"/>
    <w:rsid w:val="00833FD4"/>
    <w:rsid w:val="008413EE"/>
    <w:rsid w:val="00844BA1"/>
    <w:rsid w:val="00844C05"/>
    <w:rsid w:val="008503C5"/>
    <w:rsid w:val="008541E4"/>
    <w:rsid w:val="00855375"/>
    <w:rsid w:val="0085541A"/>
    <w:rsid w:val="008559C2"/>
    <w:rsid w:val="008568D0"/>
    <w:rsid w:val="00856F5C"/>
    <w:rsid w:val="00860DEB"/>
    <w:rsid w:val="0087127A"/>
    <w:rsid w:val="008727E5"/>
    <w:rsid w:val="008738B6"/>
    <w:rsid w:val="0087390A"/>
    <w:rsid w:val="00873C8F"/>
    <w:rsid w:val="00874104"/>
    <w:rsid w:val="00880CA3"/>
    <w:rsid w:val="0089243A"/>
    <w:rsid w:val="008948E5"/>
    <w:rsid w:val="008A18F8"/>
    <w:rsid w:val="008A1B14"/>
    <w:rsid w:val="008A7121"/>
    <w:rsid w:val="008B78FE"/>
    <w:rsid w:val="008C47FA"/>
    <w:rsid w:val="008C4E20"/>
    <w:rsid w:val="008C5AD0"/>
    <w:rsid w:val="008D0D68"/>
    <w:rsid w:val="008D3CD1"/>
    <w:rsid w:val="008D6644"/>
    <w:rsid w:val="008E40C3"/>
    <w:rsid w:val="008F1B98"/>
    <w:rsid w:val="008F3B0A"/>
    <w:rsid w:val="008F636B"/>
    <w:rsid w:val="00905871"/>
    <w:rsid w:val="00905926"/>
    <w:rsid w:val="00910E6E"/>
    <w:rsid w:val="00911C9F"/>
    <w:rsid w:val="009128F6"/>
    <w:rsid w:val="00915AE3"/>
    <w:rsid w:val="00916981"/>
    <w:rsid w:val="00921877"/>
    <w:rsid w:val="00923742"/>
    <w:rsid w:val="00924AE4"/>
    <w:rsid w:val="00927960"/>
    <w:rsid w:val="00930C44"/>
    <w:rsid w:val="00941F78"/>
    <w:rsid w:val="009423F4"/>
    <w:rsid w:val="009439DF"/>
    <w:rsid w:val="00946F9A"/>
    <w:rsid w:val="009501E9"/>
    <w:rsid w:val="0095126D"/>
    <w:rsid w:val="00953B7B"/>
    <w:rsid w:val="00961CC8"/>
    <w:rsid w:val="00962230"/>
    <w:rsid w:val="00964285"/>
    <w:rsid w:val="00964F0B"/>
    <w:rsid w:val="00974AAB"/>
    <w:rsid w:val="00974D15"/>
    <w:rsid w:val="00976701"/>
    <w:rsid w:val="00981E4E"/>
    <w:rsid w:val="00982DE9"/>
    <w:rsid w:val="009845B9"/>
    <w:rsid w:val="00987515"/>
    <w:rsid w:val="00990CFC"/>
    <w:rsid w:val="00991513"/>
    <w:rsid w:val="00994E47"/>
    <w:rsid w:val="009970DE"/>
    <w:rsid w:val="00997626"/>
    <w:rsid w:val="009A410E"/>
    <w:rsid w:val="009B2477"/>
    <w:rsid w:val="009B614B"/>
    <w:rsid w:val="009C1DA6"/>
    <w:rsid w:val="009C4370"/>
    <w:rsid w:val="009C7F4E"/>
    <w:rsid w:val="009D2A29"/>
    <w:rsid w:val="009E079B"/>
    <w:rsid w:val="009E26AF"/>
    <w:rsid w:val="009F0055"/>
    <w:rsid w:val="00A02FB5"/>
    <w:rsid w:val="00A076AD"/>
    <w:rsid w:val="00A10E21"/>
    <w:rsid w:val="00A14D99"/>
    <w:rsid w:val="00A15E70"/>
    <w:rsid w:val="00A25170"/>
    <w:rsid w:val="00A3259B"/>
    <w:rsid w:val="00A34759"/>
    <w:rsid w:val="00A46425"/>
    <w:rsid w:val="00A51F65"/>
    <w:rsid w:val="00A55DBD"/>
    <w:rsid w:val="00A56E86"/>
    <w:rsid w:val="00A57392"/>
    <w:rsid w:val="00A57A3E"/>
    <w:rsid w:val="00A6177B"/>
    <w:rsid w:val="00A62571"/>
    <w:rsid w:val="00A6604B"/>
    <w:rsid w:val="00A70EBA"/>
    <w:rsid w:val="00A769BB"/>
    <w:rsid w:val="00A76A0F"/>
    <w:rsid w:val="00A81BD6"/>
    <w:rsid w:val="00A84C1D"/>
    <w:rsid w:val="00A868C0"/>
    <w:rsid w:val="00A92510"/>
    <w:rsid w:val="00A95258"/>
    <w:rsid w:val="00A95856"/>
    <w:rsid w:val="00A96894"/>
    <w:rsid w:val="00AA14A2"/>
    <w:rsid w:val="00AA2285"/>
    <w:rsid w:val="00AA38AE"/>
    <w:rsid w:val="00AA44EF"/>
    <w:rsid w:val="00AB0099"/>
    <w:rsid w:val="00AB1270"/>
    <w:rsid w:val="00AB1C83"/>
    <w:rsid w:val="00AB7C55"/>
    <w:rsid w:val="00AC1E7E"/>
    <w:rsid w:val="00AC40B5"/>
    <w:rsid w:val="00AC4C98"/>
    <w:rsid w:val="00AC6B55"/>
    <w:rsid w:val="00AD0C88"/>
    <w:rsid w:val="00AD1316"/>
    <w:rsid w:val="00AD47E7"/>
    <w:rsid w:val="00AD685C"/>
    <w:rsid w:val="00AE09BF"/>
    <w:rsid w:val="00AE3023"/>
    <w:rsid w:val="00AE6117"/>
    <w:rsid w:val="00B045FD"/>
    <w:rsid w:val="00B126F7"/>
    <w:rsid w:val="00B15DB8"/>
    <w:rsid w:val="00B340A6"/>
    <w:rsid w:val="00B355C6"/>
    <w:rsid w:val="00B409E0"/>
    <w:rsid w:val="00B428FB"/>
    <w:rsid w:val="00B55E95"/>
    <w:rsid w:val="00B57B12"/>
    <w:rsid w:val="00B61A68"/>
    <w:rsid w:val="00B63B49"/>
    <w:rsid w:val="00B663DC"/>
    <w:rsid w:val="00B70CE9"/>
    <w:rsid w:val="00B71E12"/>
    <w:rsid w:val="00B75D0C"/>
    <w:rsid w:val="00B76072"/>
    <w:rsid w:val="00B91BD4"/>
    <w:rsid w:val="00B92B8E"/>
    <w:rsid w:val="00B93B1A"/>
    <w:rsid w:val="00B962E2"/>
    <w:rsid w:val="00B976D4"/>
    <w:rsid w:val="00BA172D"/>
    <w:rsid w:val="00BA2F02"/>
    <w:rsid w:val="00BA64AC"/>
    <w:rsid w:val="00BA728A"/>
    <w:rsid w:val="00BB0780"/>
    <w:rsid w:val="00BB1E91"/>
    <w:rsid w:val="00BB2575"/>
    <w:rsid w:val="00BB25BB"/>
    <w:rsid w:val="00BB7602"/>
    <w:rsid w:val="00BC13D4"/>
    <w:rsid w:val="00BC4470"/>
    <w:rsid w:val="00BD13F5"/>
    <w:rsid w:val="00BD1A43"/>
    <w:rsid w:val="00BD1AAC"/>
    <w:rsid w:val="00BD3968"/>
    <w:rsid w:val="00BD3E43"/>
    <w:rsid w:val="00BD3F36"/>
    <w:rsid w:val="00BE2726"/>
    <w:rsid w:val="00BE4AB4"/>
    <w:rsid w:val="00BE53C5"/>
    <w:rsid w:val="00C0316A"/>
    <w:rsid w:val="00C04287"/>
    <w:rsid w:val="00C07A40"/>
    <w:rsid w:val="00C1228F"/>
    <w:rsid w:val="00C13A16"/>
    <w:rsid w:val="00C16292"/>
    <w:rsid w:val="00C23F90"/>
    <w:rsid w:val="00C24BBB"/>
    <w:rsid w:val="00C254B7"/>
    <w:rsid w:val="00C25AE6"/>
    <w:rsid w:val="00C420DA"/>
    <w:rsid w:val="00C44769"/>
    <w:rsid w:val="00C51E9E"/>
    <w:rsid w:val="00C525B4"/>
    <w:rsid w:val="00C52953"/>
    <w:rsid w:val="00C540BD"/>
    <w:rsid w:val="00C5441A"/>
    <w:rsid w:val="00C60E9A"/>
    <w:rsid w:val="00C71522"/>
    <w:rsid w:val="00C724B4"/>
    <w:rsid w:val="00C82B15"/>
    <w:rsid w:val="00C843F1"/>
    <w:rsid w:val="00C866F6"/>
    <w:rsid w:val="00C87D12"/>
    <w:rsid w:val="00C90682"/>
    <w:rsid w:val="00C929EC"/>
    <w:rsid w:val="00C9372F"/>
    <w:rsid w:val="00C95573"/>
    <w:rsid w:val="00C9599D"/>
    <w:rsid w:val="00CA051D"/>
    <w:rsid w:val="00CA4275"/>
    <w:rsid w:val="00CB2413"/>
    <w:rsid w:val="00CB610D"/>
    <w:rsid w:val="00CB6E7A"/>
    <w:rsid w:val="00CC061E"/>
    <w:rsid w:val="00CC1244"/>
    <w:rsid w:val="00CC29A8"/>
    <w:rsid w:val="00CC4287"/>
    <w:rsid w:val="00CC5696"/>
    <w:rsid w:val="00CC7AC8"/>
    <w:rsid w:val="00CD043B"/>
    <w:rsid w:val="00CD34F7"/>
    <w:rsid w:val="00CD37F5"/>
    <w:rsid w:val="00CD59C6"/>
    <w:rsid w:val="00CE311C"/>
    <w:rsid w:val="00CE4E7C"/>
    <w:rsid w:val="00CE5B0B"/>
    <w:rsid w:val="00CE76CC"/>
    <w:rsid w:val="00CE78F1"/>
    <w:rsid w:val="00CF3C8F"/>
    <w:rsid w:val="00CF5834"/>
    <w:rsid w:val="00CF5926"/>
    <w:rsid w:val="00CF6CD8"/>
    <w:rsid w:val="00D0056F"/>
    <w:rsid w:val="00D14964"/>
    <w:rsid w:val="00D159ED"/>
    <w:rsid w:val="00D1618E"/>
    <w:rsid w:val="00D22DAF"/>
    <w:rsid w:val="00D24888"/>
    <w:rsid w:val="00D30D2D"/>
    <w:rsid w:val="00D30F9D"/>
    <w:rsid w:val="00D33460"/>
    <w:rsid w:val="00D34B5E"/>
    <w:rsid w:val="00D35737"/>
    <w:rsid w:val="00D35D4B"/>
    <w:rsid w:val="00D35F2E"/>
    <w:rsid w:val="00D503A9"/>
    <w:rsid w:val="00D529CD"/>
    <w:rsid w:val="00D52FED"/>
    <w:rsid w:val="00D5625A"/>
    <w:rsid w:val="00D606E4"/>
    <w:rsid w:val="00D63F55"/>
    <w:rsid w:val="00D71A38"/>
    <w:rsid w:val="00D72B07"/>
    <w:rsid w:val="00D75739"/>
    <w:rsid w:val="00D8129D"/>
    <w:rsid w:val="00D836B3"/>
    <w:rsid w:val="00D8410C"/>
    <w:rsid w:val="00D90798"/>
    <w:rsid w:val="00D952D8"/>
    <w:rsid w:val="00DA0072"/>
    <w:rsid w:val="00DA484E"/>
    <w:rsid w:val="00DA62E3"/>
    <w:rsid w:val="00DA6E12"/>
    <w:rsid w:val="00DB22B3"/>
    <w:rsid w:val="00DB4098"/>
    <w:rsid w:val="00DB484F"/>
    <w:rsid w:val="00DB6CD6"/>
    <w:rsid w:val="00DC04A9"/>
    <w:rsid w:val="00DC1CBD"/>
    <w:rsid w:val="00DC4C40"/>
    <w:rsid w:val="00DC6131"/>
    <w:rsid w:val="00DD1F6D"/>
    <w:rsid w:val="00DD5257"/>
    <w:rsid w:val="00DD5A3E"/>
    <w:rsid w:val="00DD6612"/>
    <w:rsid w:val="00DD7B77"/>
    <w:rsid w:val="00DE0BBB"/>
    <w:rsid w:val="00DE58CF"/>
    <w:rsid w:val="00DF3E0C"/>
    <w:rsid w:val="00DF3EC1"/>
    <w:rsid w:val="00DF654A"/>
    <w:rsid w:val="00DF6B25"/>
    <w:rsid w:val="00E03DFB"/>
    <w:rsid w:val="00E046A5"/>
    <w:rsid w:val="00E05AE6"/>
    <w:rsid w:val="00E17F0C"/>
    <w:rsid w:val="00E229D5"/>
    <w:rsid w:val="00E2393E"/>
    <w:rsid w:val="00E269BE"/>
    <w:rsid w:val="00E30097"/>
    <w:rsid w:val="00E32745"/>
    <w:rsid w:val="00E3332A"/>
    <w:rsid w:val="00E34744"/>
    <w:rsid w:val="00E348AA"/>
    <w:rsid w:val="00E37A4E"/>
    <w:rsid w:val="00E42788"/>
    <w:rsid w:val="00E43676"/>
    <w:rsid w:val="00E43ED7"/>
    <w:rsid w:val="00E45126"/>
    <w:rsid w:val="00E50A47"/>
    <w:rsid w:val="00E54C40"/>
    <w:rsid w:val="00E55814"/>
    <w:rsid w:val="00E63318"/>
    <w:rsid w:val="00E63CAC"/>
    <w:rsid w:val="00E724F5"/>
    <w:rsid w:val="00E725A3"/>
    <w:rsid w:val="00E82091"/>
    <w:rsid w:val="00E83466"/>
    <w:rsid w:val="00E83496"/>
    <w:rsid w:val="00E862E5"/>
    <w:rsid w:val="00E86E43"/>
    <w:rsid w:val="00E87680"/>
    <w:rsid w:val="00EB09C2"/>
    <w:rsid w:val="00EB68EE"/>
    <w:rsid w:val="00EC2F79"/>
    <w:rsid w:val="00EC3CF5"/>
    <w:rsid w:val="00ED5A4A"/>
    <w:rsid w:val="00ED64A8"/>
    <w:rsid w:val="00EE2A9D"/>
    <w:rsid w:val="00EE53A1"/>
    <w:rsid w:val="00EF0D6E"/>
    <w:rsid w:val="00EF36F4"/>
    <w:rsid w:val="00F00109"/>
    <w:rsid w:val="00F00C91"/>
    <w:rsid w:val="00F00F7B"/>
    <w:rsid w:val="00F142FA"/>
    <w:rsid w:val="00F14F51"/>
    <w:rsid w:val="00F15903"/>
    <w:rsid w:val="00F2007B"/>
    <w:rsid w:val="00F20255"/>
    <w:rsid w:val="00F21A30"/>
    <w:rsid w:val="00F26695"/>
    <w:rsid w:val="00F312A3"/>
    <w:rsid w:val="00F313A9"/>
    <w:rsid w:val="00F3379C"/>
    <w:rsid w:val="00F40F0C"/>
    <w:rsid w:val="00F410E2"/>
    <w:rsid w:val="00F451D0"/>
    <w:rsid w:val="00F5104D"/>
    <w:rsid w:val="00F53999"/>
    <w:rsid w:val="00F54B16"/>
    <w:rsid w:val="00F65EF2"/>
    <w:rsid w:val="00F664AA"/>
    <w:rsid w:val="00F72126"/>
    <w:rsid w:val="00F72BC1"/>
    <w:rsid w:val="00F81735"/>
    <w:rsid w:val="00F90164"/>
    <w:rsid w:val="00F92099"/>
    <w:rsid w:val="00F93E0C"/>
    <w:rsid w:val="00FA0D10"/>
    <w:rsid w:val="00FA2FB2"/>
    <w:rsid w:val="00FA6889"/>
    <w:rsid w:val="00FA7E9C"/>
    <w:rsid w:val="00FB3D68"/>
    <w:rsid w:val="00FB534C"/>
    <w:rsid w:val="00FB6796"/>
    <w:rsid w:val="00FB78E5"/>
    <w:rsid w:val="00FC3F9A"/>
    <w:rsid w:val="00FD6A8D"/>
    <w:rsid w:val="00FE1650"/>
    <w:rsid w:val="00FE3573"/>
    <w:rsid w:val="00FE5DD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F86"/>
    <w:pPr>
      <w:spacing w:line="276" w:lineRule="auto"/>
    </w:pPr>
    <w:rPr>
      <w:color w:val="000000"/>
      <w:lang w:val="en-US" w:eastAsia="en-US"/>
    </w:rPr>
  </w:style>
  <w:style w:type="paragraph" w:styleId="Heading1">
    <w:name w:val="heading 1"/>
    <w:basedOn w:val="Normal"/>
    <w:next w:val="Normal"/>
    <w:link w:val="Heading1Char"/>
    <w:uiPriority w:val="99"/>
    <w:qFormat/>
    <w:rsid w:val="007908C1"/>
    <w:pPr>
      <w:keepNext/>
      <w:keepLines/>
      <w:spacing w:before="400" w:after="120"/>
      <w:contextualSpacing/>
      <w:outlineLvl w:val="0"/>
    </w:pPr>
    <w:rPr>
      <w:sz w:val="40"/>
      <w:szCs w:val="40"/>
    </w:rPr>
  </w:style>
  <w:style w:type="paragraph" w:styleId="Heading2">
    <w:name w:val="heading 2"/>
    <w:basedOn w:val="Normal"/>
    <w:next w:val="Normal"/>
    <w:link w:val="Heading2Char"/>
    <w:uiPriority w:val="99"/>
    <w:qFormat/>
    <w:rsid w:val="007908C1"/>
    <w:pPr>
      <w:keepNext/>
      <w:keepLines/>
      <w:spacing w:before="360" w:after="120"/>
      <w:contextualSpacing/>
      <w:outlineLvl w:val="1"/>
    </w:pPr>
    <w:rPr>
      <w:sz w:val="32"/>
      <w:szCs w:val="32"/>
    </w:rPr>
  </w:style>
  <w:style w:type="paragraph" w:styleId="Heading3">
    <w:name w:val="heading 3"/>
    <w:basedOn w:val="Normal"/>
    <w:next w:val="Normal"/>
    <w:link w:val="Heading3Char"/>
    <w:uiPriority w:val="99"/>
    <w:qFormat/>
    <w:rsid w:val="007908C1"/>
    <w:pPr>
      <w:keepNext/>
      <w:keepLines/>
      <w:spacing w:before="320" w:after="80"/>
      <w:contextualSpacing/>
      <w:outlineLvl w:val="2"/>
    </w:pPr>
    <w:rPr>
      <w:color w:val="434343"/>
      <w:sz w:val="28"/>
      <w:szCs w:val="28"/>
    </w:rPr>
  </w:style>
  <w:style w:type="paragraph" w:styleId="Heading4">
    <w:name w:val="heading 4"/>
    <w:basedOn w:val="Normal"/>
    <w:next w:val="Normal"/>
    <w:link w:val="Heading4Char"/>
    <w:uiPriority w:val="99"/>
    <w:qFormat/>
    <w:rsid w:val="007908C1"/>
    <w:pPr>
      <w:keepNext/>
      <w:keepLines/>
      <w:spacing w:before="280" w:after="80"/>
      <w:contextualSpacing/>
      <w:outlineLvl w:val="3"/>
    </w:pPr>
    <w:rPr>
      <w:color w:val="666666"/>
      <w:sz w:val="24"/>
      <w:szCs w:val="24"/>
    </w:rPr>
  </w:style>
  <w:style w:type="paragraph" w:styleId="Heading5">
    <w:name w:val="heading 5"/>
    <w:basedOn w:val="Normal"/>
    <w:next w:val="Normal"/>
    <w:link w:val="Heading5Char"/>
    <w:uiPriority w:val="99"/>
    <w:qFormat/>
    <w:rsid w:val="007908C1"/>
    <w:pPr>
      <w:keepNext/>
      <w:keepLines/>
      <w:spacing w:before="240" w:after="80"/>
      <w:contextualSpacing/>
      <w:outlineLvl w:val="4"/>
    </w:pPr>
    <w:rPr>
      <w:color w:val="666666"/>
    </w:rPr>
  </w:style>
  <w:style w:type="paragraph" w:styleId="Heading6">
    <w:name w:val="heading 6"/>
    <w:basedOn w:val="Normal"/>
    <w:next w:val="Normal"/>
    <w:link w:val="Heading6Char"/>
    <w:uiPriority w:val="99"/>
    <w:qFormat/>
    <w:rsid w:val="007908C1"/>
    <w:pPr>
      <w:keepNext/>
      <w:keepLines/>
      <w:spacing w:before="240" w:after="80"/>
      <w:contextualSpacing/>
      <w:outlineLvl w:val="5"/>
    </w:pPr>
    <w:rPr>
      <w:i/>
      <w:iCs/>
      <w:color w:val="666666"/>
    </w:rPr>
  </w:style>
  <w:style w:type="paragraph" w:styleId="Heading7">
    <w:name w:val="heading 7"/>
    <w:basedOn w:val="Normal"/>
    <w:next w:val="Normal"/>
    <w:link w:val="Heading7Char"/>
    <w:uiPriority w:val="99"/>
    <w:qFormat/>
    <w:rsid w:val="00D35D4B"/>
    <w:pPr>
      <w:spacing w:before="240" w:after="60"/>
      <w:outlineLvl w:val="6"/>
    </w:pPr>
    <w:rPr>
      <w:rFonts w:ascii="Calibri" w:eastAsia="Times New Roman" w:hAnsi="Calibri" w:cs="Calibri"/>
      <w:color w:val="auto"/>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1CE"/>
    <w:rPr>
      <w:rFonts w:asciiTheme="majorHAnsi" w:eastAsiaTheme="majorEastAsia" w:hAnsiTheme="majorHAnsi" w:cstheme="majorBidi"/>
      <w:b/>
      <w:bCs/>
      <w:color w:val="000000"/>
      <w:kern w:val="32"/>
      <w:sz w:val="32"/>
      <w:szCs w:val="32"/>
      <w:lang w:val="en-US" w:eastAsia="en-US"/>
    </w:rPr>
  </w:style>
  <w:style w:type="character" w:customStyle="1" w:styleId="Heading2Char">
    <w:name w:val="Heading 2 Char"/>
    <w:basedOn w:val="DefaultParagraphFont"/>
    <w:link w:val="Heading2"/>
    <w:uiPriority w:val="9"/>
    <w:semiHidden/>
    <w:rsid w:val="006301CE"/>
    <w:rPr>
      <w:rFonts w:asciiTheme="majorHAnsi" w:eastAsiaTheme="majorEastAsia" w:hAnsiTheme="majorHAnsi" w:cstheme="majorBidi"/>
      <w:b/>
      <w:bCs/>
      <w:i/>
      <w:iCs/>
      <w:color w:val="000000"/>
      <w:sz w:val="28"/>
      <w:szCs w:val="28"/>
      <w:lang w:val="en-US" w:eastAsia="en-US"/>
    </w:rPr>
  </w:style>
  <w:style w:type="character" w:customStyle="1" w:styleId="Heading3Char">
    <w:name w:val="Heading 3 Char"/>
    <w:basedOn w:val="DefaultParagraphFont"/>
    <w:link w:val="Heading3"/>
    <w:uiPriority w:val="9"/>
    <w:semiHidden/>
    <w:rsid w:val="006301CE"/>
    <w:rPr>
      <w:rFonts w:asciiTheme="majorHAnsi" w:eastAsiaTheme="majorEastAsia" w:hAnsiTheme="majorHAnsi" w:cstheme="majorBidi"/>
      <w:b/>
      <w:bCs/>
      <w:color w:val="000000"/>
      <w:sz w:val="26"/>
      <w:szCs w:val="26"/>
      <w:lang w:val="en-US" w:eastAsia="en-US"/>
    </w:rPr>
  </w:style>
  <w:style w:type="character" w:customStyle="1" w:styleId="Heading4Char">
    <w:name w:val="Heading 4 Char"/>
    <w:basedOn w:val="DefaultParagraphFont"/>
    <w:link w:val="Heading4"/>
    <w:uiPriority w:val="9"/>
    <w:semiHidden/>
    <w:rsid w:val="006301CE"/>
    <w:rPr>
      <w:rFonts w:asciiTheme="minorHAnsi" w:eastAsiaTheme="minorEastAsia" w:hAnsiTheme="minorHAnsi" w:cstheme="minorBidi"/>
      <w:b/>
      <w:bCs/>
      <w:color w:val="000000"/>
      <w:sz w:val="28"/>
      <w:szCs w:val="28"/>
      <w:lang w:val="en-US" w:eastAsia="en-US"/>
    </w:rPr>
  </w:style>
  <w:style w:type="character" w:customStyle="1" w:styleId="Heading5Char">
    <w:name w:val="Heading 5 Char"/>
    <w:basedOn w:val="DefaultParagraphFont"/>
    <w:link w:val="Heading5"/>
    <w:uiPriority w:val="9"/>
    <w:semiHidden/>
    <w:rsid w:val="006301CE"/>
    <w:rPr>
      <w:rFonts w:asciiTheme="minorHAnsi" w:eastAsiaTheme="minorEastAsia" w:hAnsiTheme="minorHAnsi" w:cstheme="minorBidi"/>
      <w:b/>
      <w:bCs/>
      <w:i/>
      <w:iCs/>
      <w:color w:val="000000"/>
      <w:sz w:val="26"/>
      <w:szCs w:val="26"/>
      <w:lang w:val="en-US" w:eastAsia="en-US"/>
    </w:rPr>
  </w:style>
  <w:style w:type="character" w:customStyle="1" w:styleId="Heading6Char">
    <w:name w:val="Heading 6 Char"/>
    <w:basedOn w:val="DefaultParagraphFont"/>
    <w:link w:val="Heading6"/>
    <w:uiPriority w:val="9"/>
    <w:semiHidden/>
    <w:rsid w:val="006301CE"/>
    <w:rPr>
      <w:rFonts w:asciiTheme="minorHAnsi" w:eastAsiaTheme="minorEastAsia" w:hAnsiTheme="minorHAnsi" w:cstheme="minorBidi"/>
      <w:b/>
      <w:bCs/>
      <w:color w:val="000000"/>
      <w:lang w:val="en-US" w:eastAsia="en-US"/>
    </w:rPr>
  </w:style>
  <w:style w:type="character" w:customStyle="1" w:styleId="Heading7Char">
    <w:name w:val="Heading 7 Char"/>
    <w:basedOn w:val="DefaultParagraphFont"/>
    <w:link w:val="Heading7"/>
    <w:uiPriority w:val="99"/>
    <w:semiHidden/>
    <w:rsid w:val="00D35D4B"/>
    <w:rPr>
      <w:rFonts w:ascii="Calibri" w:hAnsi="Calibri" w:cs="Calibri"/>
      <w:color w:val="auto"/>
      <w:sz w:val="24"/>
      <w:szCs w:val="24"/>
    </w:rPr>
  </w:style>
  <w:style w:type="paragraph" w:styleId="Title">
    <w:name w:val="Title"/>
    <w:basedOn w:val="Normal"/>
    <w:next w:val="Normal"/>
    <w:link w:val="TitleChar"/>
    <w:uiPriority w:val="99"/>
    <w:qFormat/>
    <w:rsid w:val="007908C1"/>
    <w:pPr>
      <w:keepNext/>
      <w:keepLines/>
      <w:spacing w:after="60"/>
      <w:contextualSpacing/>
    </w:pPr>
    <w:rPr>
      <w:sz w:val="52"/>
      <w:szCs w:val="52"/>
    </w:rPr>
  </w:style>
  <w:style w:type="character" w:customStyle="1" w:styleId="TitleChar">
    <w:name w:val="Title Char"/>
    <w:basedOn w:val="DefaultParagraphFont"/>
    <w:link w:val="Title"/>
    <w:uiPriority w:val="10"/>
    <w:rsid w:val="006301CE"/>
    <w:rPr>
      <w:rFonts w:asciiTheme="majorHAnsi" w:eastAsiaTheme="majorEastAsia" w:hAnsiTheme="majorHAnsi" w:cstheme="majorBidi"/>
      <w:b/>
      <w:bCs/>
      <w:color w:val="000000"/>
      <w:kern w:val="28"/>
      <w:sz w:val="32"/>
      <w:szCs w:val="32"/>
      <w:lang w:val="en-US" w:eastAsia="en-US"/>
    </w:rPr>
  </w:style>
  <w:style w:type="paragraph" w:styleId="Subtitle">
    <w:name w:val="Subtitle"/>
    <w:basedOn w:val="Normal"/>
    <w:next w:val="Normal"/>
    <w:link w:val="SubtitleChar"/>
    <w:uiPriority w:val="99"/>
    <w:qFormat/>
    <w:rsid w:val="007908C1"/>
    <w:pPr>
      <w:keepNext/>
      <w:keepLines/>
      <w:spacing w:after="320"/>
      <w:contextualSpacing/>
    </w:pPr>
    <w:rPr>
      <w:color w:val="666666"/>
      <w:sz w:val="30"/>
      <w:szCs w:val="30"/>
    </w:rPr>
  </w:style>
  <w:style w:type="character" w:customStyle="1" w:styleId="SubtitleChar">
    <w:name w:val="Subtitle Char"/>
    <w:basedOn w:val="DefaultParagraphFont"/>
    <w:link w:val="Subtitle"/>
    <w:uiPriority w:val="11"/>
    <w:rsid w:val="006301CE"/>
    <w:rPr>
      <w:rFonts w:asciiTheme="majorHAnsi" w:eastAsiaTheme="majorEastAsia" w:hAnsiTheme="majorHAnsi" w:cstheme="majorBidi"/>
      <w:color w:val="000000"/>
      <w:sz w:val="24"/>
      <w:szCs w:val="24"/>
      <w:lang w:val="en-US" w:eastAsia="en-US"/>
    </w:rPr>
  </w:style>
  <w:style w:type="table" w:customStyle="1" w:styleId="Style">
    <w:name w:val="Style"/>
    <w:uiPriority w:val="99"/>
    <w:rsid w:val="007908C1"/>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
    <w:name w:val="Style5"/>
    <w:uiPriority w:val="99"/>
    <w:rsid w:val="007908C1"/>
    <w:rPr>
      <w:sz w:val="20"/>
      <w:szCs w:val="20"/>
    </w:rPr>
    <w:tblPr>
      <w:tblStyleRowBandSize w:val="1"/>
      <w:tblStyleColBandSize w:val="1"/>
      <w:tblInd w:w="0" w:type="dxa"/>
      <w:tblCellMar>
        <w:top w:w="57" w:type="dxa"/>
        <w:left w:w="57" w:type="dxa"/>
        <w:bottom w:w="57" w:type="dxa"/>
        <w:right w:w="57" w:type="dxa"/>
      </w:tblCellMar>
    </w:tblPr>
  </w:style>
  <w:style w:type="table" w:customStyle="1" w:styleId="Style4">
    <w:name w:val="Style4"/>
    <w:uiPriority w:val="99"/>
    <w:rsid w:val="007908C1"/>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
    <w:name w:val="Style3"/>
    <w:uiPriority w:val="99"/>
    <w:rsid w:val="007908C1"/>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
    <w:name w:val="Style2"/>
    <w:uiPriority w:val="99"/>
    <w:rsid w:val="007908C1"/>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7908C1"/>
    <w:rPr>
      <w:sz w:val="20"/>
      <w:szCs w:val="20"/>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rsid w:val="0027781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99"/>
    <w:qFormat/>
    <w:rsid w:val="004A7CC9"/>
    <w:pPr>
      <w:ind w:left="720"/>
      <w:contextualSpacing/>
    </w:pPr>
  </w:style>
  <w:style w:type="paragraph" w:customStyle="1" w:styleId="BodyBoldHead">
    <w:name w:val="Body Bold Head"/>
    <w:uiPriority w:val="99"/>
    <w:rsid w:val="004D7733"/>
    <w:pPr>
      <w:keepNext/>
      <w:keepLines/>
      <w:spacing w:before="60"/>
    </w:pPr>
    <w:rPr>
      <w:rFonts w:ascii="Times New Roman" w:eastAsia="Times New Roman" w:hAnsi="Times New Roman" w:cs="Times New Roman"/>
      <w:b/>
      <w:bCs/>
      <w:lang w:val="en-US" w:eastAsia="en-US"/>
    </w:rPr>
  </w:style>
  <w:style w:type="character" w:styleId="Strong">
    <w:name w:val="Strong"/>
    <w:basedOn w:val="DefaultParagraphFont"/>
    <w:uiPriority w:val="99"/>
    <w:qFormat/>
    <w:rsid w:val="001504B1"/>
    <w:rPr>
      <w:b/>
      <w:bCs/>
    </w:rPr>
  </w:style>
  <w:style w:type="character" w:styleId="CommentReference">
    <w:name w:val="annotation reference"/>
    <w:basedOn w:val="DefaultParagraphFont"/>
    <w:uiPriority w:val="99"/>
    <w:semiHidden/>
    <w:rsid w:val="001504B1"/>
    <w:rPr>
      <w:sz w:val="16"/>
      <w:szCs w:val="16"/>
    </w:rPr>
  </w:style>
  <w:style w:type="paragraph" w:styleId="CommentText">
    <w:name w:val="annotation text"/>
    <w:basedOn w:val="Normal"/>
    <w:link w:val="CommentTextChar"/>
    <w:uiPriority w:val="99"/>
    <w:semiHidden/>
    <w:rsid w:val="001504B1"/>
    <w:pPr>
      <w:widowControl w:val="0"/>
      <w:autoSpaceDE w:val="0"/>
      <w:autoSpaceDN w:val="0"/>
      <w:adjustRightInd w:val="0"/>
      <w:spacing w:line="240" w:lineRule="auto"/>
    </w:pPr>
    <w:rPr>
      <w:rFonts w:ascii="MICRLW" w:eastAsia="Times New Roman" w:hAnsi="MICRLW" w:cs="MICRLW"/>
      <w:color w:val="auto"/>
      <w:sz w:val="20"/>
      <w:szCs w:val="20"/>
    </w:rPr>
  </w:style>
  <w:style w:type="character" w:customStyle="1" w:styleId="CommentTextChar">
    <w:name w:val="Comment Text Char"/>
    <w:basedOn w:val="DefaultParagraphFont"/>
    <w:link w:val="CommentText"/>
    <w:uiPriority w:val="99"/>
    <w:rsid w:val="001504B1"/>
    <w:rPr>
      <w:rFonts w:ascii="MICRLW" w:hAnsi="MICRLW" w:cs="MICRLW"/>
      <w:color w:val="auto"/>
      <w:sz w:val="20"/>
      <w:szCs w:val="20"/>
    </w:rPr>
  </w:style>
  <w:style w:type="paragraph" w:customStyle="1" w:styleId="a">
    <w:name w:val="_"/>
    <w:uiPriority w:val="99"/>
    <w:rsid w:val="00D35D4B"/>
    <w:pPr>
      <w:widowControl w:val="0"/>
      <w:ind w:left="720"/>
    </w:pPr>
    <w:rPr>
      <w:rFonts w:ascii="Times New Roman" w:eastAsia="Times New Roman" w:hAnsi="Times New Roman" w:cs="Times New Roman"/>
      <w:sz w:val="24"/>
      <w:szCs w:val="24"/>
      <w:lang w:val="en-US" w:eastAsia="en-US"/>
    </w:rPr>
  </w:style>
  <w:style w:type="paragraph" w:customStyle="1" w:styleId="TableContents">
    <w:name w:val="Table Contents"/>
    <w:basedOn w:val="BodyText"/>
    <w:uiPriority w:val="99"/>
    <w:rsid w:val="00B126F7"/>
    <w:pPr>
      <w:widowControl w:val="0"/>
      <w:suppressAutoHyphens/>
      <w:spacing w:after="0"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99"/>
    <w:semiHidden/>
    <w:rsid w:val="00B126F7"/>
    <w:pPr>
      <w:spacing w:after="120"/>
    </w:pPr>
  </w:style>
  <w:style w:type="character" w:customStyle="1" w:styleId="BodyTextChar">
    <w:name w:val="Body Text Char"/>
    <w:basedOn w:val="DefaultParagraphFont"/>
    <w:link w:val="BodyText"/>
    <w:uiPriority w:val="99"/>
    <w:semiHidden/>
    <w:rsid w:val="00B126F7"/>
  </w:style>
  <w:style w:type="character" w:styleId="Hyperlink">
    <w:name w:val="Hyperlink"/>
    <w:basedOn w:val="DefaultParagraphFont"/>
    <w:uiPriority w:val="99"/>
    <w:rsid w:val="008A1B14"/>
    <w:rPr>
      <w:color w:val="0000FF"/>
      <w:u w:val="single"/>
    </w:rPr>
  </w:style>
  <w:style w:type="character" w:styleId="FollowedHyperlink">
    <w:name w:val="FollowedHyperlink"/>
    <w:basedOn w:val="DefaultParagraphFont"/>
    <w:uiPriority w:val="99"/>
    <w:semiHidden/>
    <w:rsid w:val="00AD0C88"/>
    <w:rPr>
      <w:color w:val="800080"/>
      <w:u w:val="single"/>
    </w:rPr>
  </w:style>
  <w:style w:type="paragraph" w:customStyle="1" w:styleId="Level1">
    <w:name w:val="Level 1"/>
    <w:basedOn w:val="Normal"/>
    <w:uiPriority w:val="99"/>
    <w:rsid w:val="00856F5C"/>
    <w:pPr>
      <w:widowControl w:val="0"/>
      <w:autoSpaceDE w:val="0"/>
      <w:autoSpaceDN w:val="0"/>
      <w:adjustRightInd w:val="0"/>
      <w:spacing w:line="240" w:lineRule="auto"/>
      <w:ind w:left="150" w:hanging="15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rsid w:val="00856F5C"/>
    <w:pPr>
      <w:widowControl w:val="0"/>
      <w:autoSpaceDE w:val="0"/>
      <w:autoSpaceDN w:val="0"/>
      <w:adjustRightInd w:val="0"/>
      <w:spacing w:line="240" w:lineRule="auto"/>
    </w:pPr>
    <w:rPr>
      <w:rFonts w:ascii="Tahoma" w:eastAsia="Times New Roman" w:hAnsi="Tahoma" w:cs="Tahoma"/>
      <w:color w:val="auto"/>
      <w:sz w:val="16"/>
      <w:szCs w:val="16"/>
    </w:rPr>
  </w:style>
  <w:style w:type="character" w:customStyle="1" w:styleId="BalloonTextChar">
    <w:name w:val="Balloon Text Char"/>
    <w:basedOn w:val="DefaultParagraphFont"/>
    <w:link w:val="BalloonText"/>
    <w:uiPriority w:val="99"/>
    <w:rsid w:val="00856F5C"/>
    <w:rPr>
      <w:rFonts w:ascii="Tahoma" w:hAnsi="Tahoma" w:cs="Tahoma"/>
      <w:color w:val="auto"/>
      <w:sz w:val="16"/>
      <w:szCs w:val="16"/>
    </w:rPr>
  </w:style>
  <w:style w:type="character" w:customStyle="1" w:styleId="apple-converted-space">
    <w:name w:val="apple-converted-space"/>
    <w:basedOn w:val="DefaultParagraphFont"/>
    <w:uiPriority w:val="99"/>
    <w:rsid w:val="00EB68EE"/>
  </w:style>
  <w:style w:type="paragraph" w:styleId="Header">
    <w:name w:val="header"/>
    <w:basedOn w:val="Normal"/>
    <w:link w:val="HeaderChar"/>
    <w:uiPriority w:val="99"/>
    <w:rsid w:val="00171D56"/>
    <w:pPr>
      <w:tabs>
        <w:tab w:val="center" w:pos="4680"/>
        <w:tab w:val="right" w:pos="9360"/>
      </w:tabs>
      <w:spacing w:line="240" w:lineRule="auto"/>
    </w:pPr>
  </w:style>
  <w:style w:type="character" w:customStyle="1" w:styleId="HeaderChar">
    <w:name w:val="Header Char"/>
    <w:basedOn w:val="DefaultParagraphFont"/>
    <w:link w:val="Header"/>
    <w:uiPriority w:val="99"/>
    <w:rsid w:val="00171D56"/>
  </w:style>
  <w:style w:type="paragraph" w:styleId="Footer">
    <w:name w:val="footer"/>
    <w:basedOn w:val="Normal"/>
    <w:link w:val="FooterChar"/>
    <w:uiPriority w:val="99"/>
    <w:rsid w:val="00171D56"/>
    <w:pPr>
      <w:tabs>
        <w:tab w:val="center" w:pos="4680"/>
        <w:tab w:val="right" w:pos="9360"/>
      </w:tabs>
      <w:spacing w:line="240" w:lineRule="auto"/>
    </w:pPr>
  </w:style>
  <w:style w:type="character" w:customStyle="1" w:styleId="FooterChar">
    <w:name w:val="Footer Char"/>
    <w:basedOn w:val="DefaultParagraphFont"/>
    <w:link w:val="Footer"/>
    <w:uiPriority w:val="99"/>
    <w:rsid w:val="00171D56"/>
  </w:style>
</w:styles>
</file>

<file path=word/webSettings.xml><?xml version="1.0" encoding="utf-8"?>
<w:webSettings xmlns:r="http://schemas.openxmlformats.org/officeDocument/2006/relationships" xmlns:w="http://schemas.openxmlformats.org/wordprocessingml/2006/main">
  <w:divs>
    <w:div w:id="1740861606">
      <w:marLeft w:val="0"/>
      <w:marRight w:val="0"/>
      <w:marTop w:val="0"/>
      <w:marBottom w:val="0"/>
      <w:divBdr>
        <w:top w:val="none" w:sz="0" w:space="0" w:color="auto"/>
        <w:left w:val="none" w:sz="0" w:space="0" w:color="auto"/>
        <w:bottom w:val="none" w:sz="0" w:space="0" w:color="auto"/>
        <w:right w:val="none" w:sz="0" w:space="0" w:color="auto"/>
      </w:divBdr>
    </w:div>
    <w:div w:id="1740861607">
      <w:marLeft w:val="0"/>
      <w:marRight w:val="0"/>
      <w:marTop w:val="0"/>
      <w:marBottom w:val="0"/>
      <w:divBdr>
        <w:top w:val="none" w:sz="0" w:space="0" w:color="auto"/>
        <w:left w:val="none" w:sz="0" w:space="0" w:color="auto"/>
        <w:bottom w:val="none" w:sz="0" w:space="0" w:color="auto"/>
        <w:right w:val="none" w:sz="0" w:space="0" w:color="auto"/>
      </w:divBdr>
    </w:div>
    <w:div w:id="1740861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ustomoutdoorstructures.com" TargetMode="External"/><Relationship Id="rId18" Type="http://schemas.openxmlformats.org/officeDocument/2006/relationships/hyperlink" Target="http://www.edu.gov.on.ca/eng/curriculum/secondary/teched.html" TargetMode="External"/><Relationship Id="rId26" Type="http://schemas.openxmlformats.org/officeDocument/2006/relationships/hyperlink" Target="http://www.edu.gov.on.ca/eng/aboriginal/fnmiFramework.pdf" TargetMode="External"/><Relationship Id="rId39" Type="http://schemas.openxmlformats.org/officeDocument/2006/relationships/hyperlink" Target="http://www.skills.edu.gov.on.ca/OSP2Web/EDU/DisplayEssentialSkills.xht" TargetMode="External"/><Relationship Id="rId21" Type="http://schemas.openxmlformats.org/officeDocument/2006/relationships/hyperlink" Target="http://www.edu.gov.on.ca/eng/policyfunding/growSuccess.pdf" TargetMode="External"/><Relationship Id="rId34" Type="http://schemas.openxmlformats.org/officeDocument/2006/relationships/hyperlink" Target="http://www.octelab.com/" TargetMode="External"/><Relationship Id="rId42" Type="http://schemas.openxmlformats.org/officeDocument/2006/relationships/hyperlink" Target="http://www.edu.gov.on.ca/eng/literacynumeracy/SEF2013.pdf" TargetMode="External"/><Relationship Id="rId47" Type="http://schemas.openxmlformats.org/officeDocument/2006/relationships/hyperlink" Target="http://www.edu.gov.on.ca/eng/policyfunding/equity.pdf" TargetMode="External"/><Relationship Id="rId50" Type="http://schemas.openxmlformats.org/officeDocument/2006/relationships/hyperlink" Target="http://www.edugains.ca/resourcesDI/EducatorsPackages/DIEducatorsPackage2010/2010EducatorsGuide.pdf" TargetMode="External"/><Relationship Id="rId55"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canadianhomeworkshop.com" TargetMode="External"/><Relationship Id="rId17" Type="http://schemas.openxmlformats.org/officeDocument/2006/relationships/image" Target="media/image6.png"/><Relationship Id="rId25" Type="http://schemas.openxmlformats.org/officeDocument/2006/relationships/hyperlink" Target="http://www.edu.gov.on.ca/eng/studentsuccess/thinkliteracy/library.html" TargetMode="External"/><Relationship Id="rId33" Type="http://schemas.openxmlformats.org/officeDocument/2006/relationships/hyperlink" Target="http://www.octelab.com/safety/teams" TargetMode="External"/><Relationship Id="rId38" Type="http://schemas.openxmlformats.org/officeDocument/2006/relationships/hyperlink" Target="http://www.edu.gov.on.ca/eng/policyfunding/equity.pdf" TargetMode="External"/><Relationship Id="rId46" Type="http://schemas.openxmlformats.org/officeDocument/2006/relationships/hyperlink" Target="http://www.edu.gov.on.ca/eng/curriculum/secondary/teched.html" TargetMode="External"/><Relationship Id="rId2" Type="http://schemas.openxmlformats.org/officeDocument/2006/relationships/styles" Target="styles.xml"/><Relationship Id="rId16" Type="http://schemas.openxmlformats.org/officeDocument/2006/relationships/hyperlink" Target="http://www.pergolaplans4free.co.uk" TargetMode="External"/><Relationship Id="rId20" Type="http://schemas.openxmlformats.org/officeDocument/2006/relationships/hyperlink" Target="http://www.skills.edu.gov.on.ca/OSP2Web/EDU/DisplayEssentialSkills.xht" TargetMode="External"/><Relationship Id="rId29" Type="http://schemas.openxmlformats.org/officeDocument/2006/relationships/hyperlink" Target="http://www.customoutdoorstructures.com" TargetMode="External"/><Relationship Id="rId41" Type="http://schemas.openxmlformats.org/officeDocument/2006/relationships/hyperlink" Target="http://www.edugains.ca/resourcesDI/EducatorsPackages/DIEducatorsPackage2010/2010EducatorsGuide.pdf" TargetMode="External"/><Relationship Id="rId54" Type="http://schemas.openxmlformats.org/officeDocument/2006/relationships/hyperlink" Target="http://www.edu.gov.on.ca/eng/aboriginal/fnmiFramewor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edu.gov.on.ca/eng/document/reports/numeracy/numeracyreport.pdf" TargetMode="External"/><Relationship Id="rId32" Type="http://schemas.openxmlformats.org/officeDocument/2006/relationships/hyperlink" Target="http://www.pergolaplans4free.co.uk" TargetMode="External"/><Relationship Id="rId37" Type="http://schemas.openxmlformats.org/officeDocument/2006/relationships/hyperlink" Target="http://www.edu.gov.on.ca/eng/curriculum/secondary/teched.html" TargetMode="External"/><Relationship Id="rId40" Type="http://schemas.openxmlformats.org/officeDocument/2006/relationships/hyperlink" Target="http://www.edu.gov.on.ca/eng/policyfunding/growSuccess.pdf" TargetMode="External"/><Relationship Id="rId45" Type="http://schemas.openxmlformats.org/officeDocument/2006/relationships/hyperlink" Target="http://www.edu.gov.on.ca/eng/aboriginal/fnmiFramework.pdf" TargetMode="External"/><Relationship Id="rId53" Type="http://schemas.openxmlformats.org/officeDocument/2006/relationships/hyperlink" Target="http://www.edu.gov.on.ca/eng/studentsuccess/thinkliteracy/library.html"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owes.ca" TargetMode="External"/><Relationship Id="rId23" Type="http://schemas.openxmlformats.org/officeDocument/2006/relationships/hyperlink" Target="http://www.edu.gov.on.ca/eng/literacynumeracy/SEF2013.pdf" TargetMode="External"/><Relationship Id="rId28" Type="http://schemas.openxmlformats.org/officeDocument/2006/relationships/hyperlink" Target="http://www.canadianhomeworkshop.com" TargetMode="External"/><Relationship Id="rId36" Type="http://schemas.openxmlformats.org/officeDocument/2006/relationships/hyperlink" Target="http://www.peo.on.ca/" TargetMode="External"/><Relationship Id="rId49" Type="http://schemas.openxmlformats.org/officeDocument/2006/relationships/hyperlink" Target="http://www.edu.gov.on.ca/eng/policyfunding/growSuccess.pdf" TargetMode="External"/><Relationship Id="rId57"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edu.gov.on.ca/eng/policyfunding/equity.pdf" TargetMode="External"/><Relationship Id="rId31" Type="http://schemas.openxmlformats.org/officeDocument/2006/relationships/hyperlink" Target="http://www.lowes.ca" TargetMode="External"/><Relationship Id="rId44" Type="http://schemas.openxmlformats.org/officeDocument/2006/relationships/hyperlink" Target="http://www.edu.gov.on.ca/eng/studentsuccess/thinkliteracy/library.html" TargetMode="External"/><Relationship Id="rId52" Type="http://schemas.openxmlformats.org/officeDocument/2006/relationships/hyperlink" Target="http://www.edu.gov.on.ca/eng/document/reports/numeracy/numeracyreport.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homedepot.ca" TargetMode="External"/><Relationship Id="rId22" Type="http://schemas.openxmlformats.org/officeDocument/2006/relationships/hyperlink" Target="http://www.edugains.ca/resourcesDI/EducatorsPackages/DIEducatorsPackage2010/2010EducatorsGuide.pdf" TargetMode="External"/><Relationship Id="rId27" Type="http://schemas.openxmlformats.org/officeDocument/2006/relationships/hyperlink" Target="http://www.betterhomesandgardens.com" TargetMode="External"/><Relationship Id="rId30" Type="http://schemas.openxmlformats.org/officeDocument/2006/relationships/hyperlink" Target="http://www.homedepot.ca" TargetMode="External"/><Relationship Id="rId35" Type="http://schemas.openxmlformats.org/officeDocument/2006/relationships/hyperlink" Target="https://www.oacett.org/" TargetMode="External"/><Relationship Id="rId43" Type="http://schemas.openxmlformats.org/officeDocument/2006/relationships/hyperlink" Target="http://www.edu.gov.on.ca/eng/document/reports/numeracy/numeracyreport.pdf" TargetMode="External"/><Relationship Id="rId48" Type="http://schemas.openxmlformats.org/officeDocument/2006/relationships/hyperlink" Target="http://www.skills.edu.gov.on.ca/OSP2Web/EDU/DisplayEssentialSkills.xht" TargetMode="External"/><Relationship Id="rId56"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hyperlink" Target="http://www.edu.gov.on.ca/eng/literacynumeracy/SEF2013.pdf"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asa\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Chem4Word.dotx</Template>
  <TotalTime>1</TotalTime>
  <Pages>31</Pages>
  <Words>9252</Words>
  <Characters>-32766</Characters>
  <Application>Microsoft Office Outlook</Application>
  <DocSecurity>0</DocSecurity>
  <Lines>0</Lines>
  <Paragraphs>0</Paragraphs>
  <ScaleCrop>false</ScaleCrop>
  <Company>NCDSB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Vasas</dc:creator>
  <cp:keywords/>
  <dc:description/>
  <cp:lastModifiedBy>Kevin Shea</cp:lastModifiedBy>
  <cp:revision>2</cp:revision>
  <cp:lastPrinted>2017-03-26T15:51:00Z</cp:lastPrinted>
  <dcterms:created xsi:type="dcterms:W3CDTF">2017-04-19T09:21:00Z</dcterms:created>
  <dcterms:modified xsi:type="dcterms:W3CDTF">2017-04-19T09:21:00Z</dcterms:modified>
</cp:coreProperties>
</file>