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Wooden Toy Vehicle: Design Sketches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>
          <w:rFonts w:ascii="Arial" w:cs="Arial" w:eastAsia="Arial" w:hAnsi="Arial"/>
          <w:b w:val="1"/>
          <w:sz w:val="24"/>
          <w:szCs w:val="24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Idea Generation</w:t>
      </w: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3365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055"/>
        <w:gridCol w:w="2670"/>
        <w:gridCol w:w="2880"/>
        <w:gridCol w:w="2880"/>
        <w:gridCol w:w="2880"/>
        <w:tblGridChange w:id="0">
          <w:tblGrid>
            <w:gridCol w:w="2055"/>
            <w:gridCol w:w="2670"/>
            <w:gridCol w:w="2880"/>
            <w:gridCol w:w="2880"/>
            <w:gridCol w:w="2880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mallCaps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mallCap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vertAlign w:val="baseline"/>
                <w:rtl w:val="0"/>
              </w:rPr>
              <w:t xml:space="preserve">LEVEL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mallCap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vertAlign w:val="baseline"/>
                <w:rtl w:val="0"/>
              </w:rPr>
              <w:t xml:space="preserve">LEVEL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mallCap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vertAlign w:val="baseline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mallCap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vertAlign w:val="baseline"/>
                <w:rtl w:val="0"/>
              </w:rPr>
              <w:t xml:space="preserve">LEVEL 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Design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(T)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The design is very similar to an existing design, with minor modifications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 is not feasible to make many of the parts using common woodworking tools and techniques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Most of the commercially available premade parts (eg. wheels) are not accurately represented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The design is clearly based on an existing design, with some significant modifications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 is not feasible to make some of the parts using common woodworking tools and techniques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Some of the commercially available premade parts (eg. wheels) are not accurately represented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The design is original, with some obvious influence from one or more existing designs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 is feasible to make most parts using common woodworking tools and techniques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Most commercially available premade parts (eg. wheels) are accurately represented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The design is highly original and not obviously derivative of existing designs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 is feasible to make all or almost all parts using common woodworking tools and techniques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 or almost all commercially available premade parts (eg. wheels) are accurately represented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Completeness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(Comm)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Sketch of either the assembled or exploded vehicle has been partially completed and sketches of a few parts have been attempted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Sketches lack a significant amount of detail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Sketch of either the assembled or exploded vehicle has been completed and sketches of a few parts have been completed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Some details have been omitted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Sketches of the assembled vehicle, the exploded vehicle and many parts have been included.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Most details have been included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Sketches of the assembled vehicle, the exploded vehicle and all or almost all parts have been included.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All or almost all details have been included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Conventions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(K/U)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Most sketches are drawn to scale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Most sketches are drawn in isometric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Some sketches are drawn to scale, while others are not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Some sketches are drawn in isometric, while others are not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Most sketches are drawn to scale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Most sketches are drawn in isometric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All or almost all sketches are drawn to scale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All or almost all sketches are drawn in isometric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Clarity</w:t>
            </w:r>
          </w:p>
          <w:p w:rsidR="00000000" w:rsidDel="00000000" w:rsidP="00000000" w:rsidRDefault="00000000" w:rsidRPr="00000000">
            <w:pPr>
              <w:spacing w:after="0" w:before="0" w:line="24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(Comm)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Sketches are messy, cluttered, and very difficult to read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Few or no annotations have been used to communicated ideas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Sketches are somewhat messy, cluttered, and difficult to read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Limited annotations have been used to communicated ideas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Sketches are mostly neat, clear, easy to read, and illustrate design ideas with considerable effectiveness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Some annotations have been used to communicate ideas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Sketches are neat, clear, easy to read, and illustrate design ideas with a high degree of effectiveness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Extensive annotations have been used to communicate ideas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0" w:line="240" w:lineRule="auto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0" w:line="240" w:lineRule="auto"/>
      <w:jc w:val="center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