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ody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Teacher:</w:t>
        <w:tab/>
        <w:tab/>
        <w:tab/>
        <w:tab/>
        <w:tab/>
        <w:tab/>
        <w:tab/>
        <w:t xml:space="preserve">Name: __________________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Create a relay board using the knowledge from previous classes and the following items.</w:t>
      </w:r>
    </w:p>
    <w:p w:rsidR="00000000" w:rsidDel="00000000" w:rsidP="00000000" w:rsidRDefault="00000000" w:rsidRPr="00000000">
      <w:pPr>
        <w:contextualSpacing w:val="0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You will require: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Your drawing of the relay circuit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Completion of the quiz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Tool and supply knowledge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To look over the marking rubric to know what is expected</w:t>
      </w:r>
    </w:p>
    <w:p w:rsidR="00000000" w:rsidDel="00000000" w:rsidP="00000000" w:rsidRDefault="00000000" w:rsidRPr="00000000">
      <w:pPr>
        <w:contextualSpacing w:val="0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Obtain the following from your teacher: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An automotive or similar battery source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1.0-2.0 mm</w:t>
      </w:r>
      <w:r w:rsidDel="00000000" w:rsidR="00000000" w:rsidRPr="00000000">
        <w:rPr>
          <w:vertAlign w:val="superscript"/>
          <w:rtl w:val="0"/>
        </w:rPr>
        <w:t xml:space="preserve">2</w:t>
      </w:r>
      <w:r w:rsidDel="00000000" w:rsidR="00000000" w:rsidRPr="00000000">
        <w:rPr>
          <w:rtl w:val="0"/>
        </w:rPr>
        <w:t xml:space="preserve"> (14-16 gauge) wire, preferably a few different colours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Blue 1.0-2.0 mm</w:t>
      </w:r>
      <w:r w:rsidDel="00000000" w:rsidR="00000000" w:rsidRPr="00000000">
        <w:rPr>
          <w:vertAlign w:val="superscript"/>
          <w:rtl w:val="0"/>
        </w:rPr>
        <w:t xml:space="preserve">2</w:t>
      </w:r>
      <w:r w:rsidDel="00000000" w:rsidR="00000000" w:rsidRPr="00000000">
        <w:rPr>
          <w:rtl w:val="0"/>
        </w:rPr>
        <w:t xml:space="preserve"> (14-16 gauge) wire ends with female, spade connection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Piece of wood or similar to fasten your relay and wire connections to.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Screws, glue, nails or similar to create connection points for the relay writing 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Fuse holder with a 15 amp fuse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Switch (to control relay)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Voltmeter (to measure source voltage and compare to your board Input voltage)</w:t>
      </w:r>
    </w:p>
    <w:p w:rsidR="00000000" w:rsidDel="00000000" w:rsidP="00000000" w:rsidRDefault="00000000" w:rsidRPr="00000000">
      <w:pPr>
        <w:contextualSpacing w:val="0"/>
        <w:rPr>
          <w:sz w:val="12"/>
          <w:szCs w:val="1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Items you will need from previous classes: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drawing>
          <wp:inline distB="114300" distT="114300" distL="114300" distR="114300">
            <wp:extent cx="390140" cy="510183"/>
            <wp:effectExtent b="-60021" l="60021" r="60021" t="-60021"/>
            <wp:docPr descr="0154b08396410877a6d189226ff2320e3e630a0f3e.jpg" id="10" name="image20.jpg"/>
            <a:graphic>
              <a:graphicData uri="http://schemas.openxmlformats.org/drawingml/2006/picture">
                <pic:pic>
                  <pic:nvPicPr>
                    <pic:cNvPr descr="0154b08396410877a6d189226ff2320e3e630a0f3e.jpg" id="0" name="image20.jpg"/>
                    <pic:cNvPicPr preferRelativeResize="0"/>
                  </pic:nvPicPr>
                  <pic:blipFill>
                    <a:blip r:embed="rId5"/>
                    <a:srcRect b="5063" l="0" r="1123" t="0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90140" cy="51018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Working drawing (teacher approved)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drawing>
          <wp:inline distB="114300" distT="114300" distL="114300" distR="114300">
            <wp:extent cx="507206" cy="367973"/>
            <wp:effectExtent b="0" l="0" r="0" t="0"/>
            <wp:docPr descr="01fe4ba663f5fe559219e9f8fce3b487341a88ce16.jpg" id="1" name="image08.jpg"/>
            <a:graphic>
              <a:graphicData uri="http://schemas.openxmlformats.org/drawingml/2006/picture">
                <pic:pic>
                  <pic:nvPicPr>
                    <pic:cNvPr descr="01fe4ba663f5fe559219e9f8fce3b487341a88ce16.jpg" id="0" name="image08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7206" cy="36797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Component (to be used in conjunction with a relay) removed from a vehicle or a component from separate resource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drawing>
          <wp:inline distB="114300" distT="114300" distL="114300" distR="114300">
            <wp:extent cx="1231305" cy="347663"/>
            <wp:effectExtent b="0" l="0" r="0" t="0"/>
            <wp:docPr id="11" name="image21.png"/>
            <a:graphic>
              <a:graphicData uri="http://schemas.openxmlformats.org/drawingml/2006/picture">
                <pic:pic>
                  <pic:nvPicPr>
                    <pic:cNvPr id="0" name="image2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31305" cy="3476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Information on how the component is supposed to function when connected properly. 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  </w:t>
      </w:r>
      <w:r w:rsidDel="00000000" w:rsidR="00000000" w:rsidRPr="00000000">
        <w:drawing>
          <wp:inline distB="114300" distT="114300" distL="114300" distR="114300">
            <wp:extent cx="428625" cy="431998"/>
            <wp:effectExtent b="-1686" l="1686" r="1686" t="-1686"/>
            <wp:docPr descr="01393c60a60f16c355d74fb0224316bf087ee9300f.jpg" id="5" name="image15.jpg"/>
            <a:graphic>
              <a:graphicData uri="http://schemas.openxmlformats.org/drawingml/2006/picture">
                <pic:pic>
                  <pic:nvPicPr>
                    <pic:cNvPr descr="01393c60a60f16c355d74fb0224316bf087ee9300f.jpg" id="0" name="image15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28625" cy="43199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drawing>
          <wp:inline distB="114300" distT="114300" distL="114300" distR="114300">
            <wp:extent cx="422473" cy="428625"/>
            <wp:effectExtent b="0" l="0" r="0" t="0"/>
            <wp:docPr descr="01808ad995c41fdcd1054a4e8c6de5023b38821071.jpg" id="6" name="image16.jpg"/>
            <a:graphic>
              <a:graphicData uri="http://schemas.openxmlformats.org/drawingml/2006/picture">
                <pic:pic>
                  <pic:nvPicPr>
                    <pic:cNvPr descr="01808ad995c41fdcd1054a4e8c6de5023b38821071.jpg" id="0" name="image16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2473" cy="4286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drawing>
          <wp:inline distB="114300" distT="114300" distL="114300" distR="114300">
            <wp:extent cx="562079" cy="423863"/>
            <wp:effectExtent b="0" l="0" r="0" t="0"/>
            <wp:docPr descr="01df3957656cc7dc54afe7bfb358c32c33319dd9c2.jpg" id="3" name="image13.jpg"/>
            <a:graphic>
              <a:graphicData uri="http://schemas.openxmlformats.org/drawingml/2006/picture">
                <pic:pic>
                  <pic:nvPicPr>
                    <pic:cNvPr descr="01df3957656cc7dc54afe7bfb358c32c33319dd9c2.jpg" id="0" name="image13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2079" cy="4238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drawing>
          <wp:inline distB="114300" distT="114300" distL="114300" distR="114300">
            <wp:extent cx="559594" cy="414871"/>
            <wp:effectExtent b="0" l="0" r="0" t="0"/>
            <wp:docPr descr="012ecadb2671cee91f8b42e47afc8c1011733ae9ef.jpg" id="7" name="image17.jpg"/>
            <a:graphic>
              <a:graphicData uri="http://schemas.openxmlformats.org/drawingml/2006/picture">
                <pic:pic>
                  <pic:nvPicPr>
                    <pic:cNvPr descr="012ecadb2671cee91f8b42e47afc8c1011733ae9ef.jpg" id="0" name="image17.jp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59594" cy="41487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Pre-cut wire, cut to length, with crimped connectors.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drawing>
          <wp:inline distB="114300" distT="114300" distL="114300" distR="114300">
            <wp:extent cx="422969" cy="322262"/>
            <wp:effectExtent b="0" l="0" r="0" t="0"/>
            <wp:docPr descr="01176b2739d72bcc1d3e1769fc79bfede418342be6.jpg" id="9" name="image19.jpg"/>
            <a:graphic>
              <a:graphicData uri="http://schemas.openxmlformats.org/drawingml/2006/picture">
                <pic:pic>
                  <pic:nvPicPr>
                    <pic:cNvPr descr="01176b2739d72bcc1d3e1769fc79bfede418342be6.jpg" id="0" name="image19.jp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2969" cy="32226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Piece of wood or similar to attach your components to.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drawing>
          <wp:inline distB="114300" distT="114300" distL="114300" distR="114300">
            <wp:extent cx="404813" cy="371475"/>
            <wp:effectExtent b="0" l="0" r="0" t="0"/>
            <wp:docPr id="2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13"/>
                    <a:srcRect b="0" l="0" r="46234" t="16944"/>
                    <a:stretch>
                      <a:fillRect/>
                    </a:stretch>
                  </pic:blipFill>
                  <pic:spPr>
                    <a:xfrm>
                      <a:off x="0" y="0"/>
                      <a:ext cx="404813" cy="3714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A battery source. 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drawing>
          <wp:inline distB="114300" distT="114300" distL="114300" distR="114300">
            <wp:extent cx="404813" cy="352425"/>
            <wp:effectExtent b="0" l="0" r="0" t="0"/>
            <wp:docPr id="4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04813" cy="3524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A fuse holder and fuse.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drawing>
          <wp:inline distB="114300" distT="114300" distL="114300" distR="114300">
            <wp:extent cx="385763" cy="284579"/>
            <wp:effectExtent b="0" l="0" r="0" t="0"/>
            <wp:docPr id="8" name="image18.png"/>
            <a:graphic>
              <a:graphicData uri="http://schemas.openxmlformats.org/drawingml/2006/picture">
                <pic:pic>
                  <pic:nvPicPr>
                    <pic:cNvPr id="0" name="image18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5763" cy="28457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A switch.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Once you have fastened your components to the board and connected your relay and fuse.  You can go ahead and see if your relay will function and operate your component. 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Once complete - take a picture of your work and save it to your Drive for future reference.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Teacher:</w:t>
        <w:tab/>
        <w:tab/>
        <w:tab/>
        <w:tab/>
        <w:tab/>
        <w:tab/>
        <w:tab/>
        <w:t xml:space="preserve">Name: __________________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Thinking Section of of KTCA.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READ the following and complete the costing table assignment.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Create a costing sheet for your relay board and accessories.  (Blank form follows this example).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Using the Internet look up the cost of the component you selected to use for your relay board.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This chart indicates how you should submit you information.  Total the entire cost when complete.</w:t>
      </w:r>
    </w:p>
    <w:tbl>
      <w:tblPr>
        <w:tblStyle w:val="Table1"/>
        <w:bidiVisual w:val="0"/>
        <w:tblW w:w="9025.511811023624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1716.4206296716873"/>
        <w:gridCol w:w="1730.7241349189512"/>
        <w:gridCol w:w="2145.5257870896094"/>
        <w:gridCol w:w="1902.36619788612"/>
        <w:gridCol w:w="1530.4750614572547"/>
        <w:tblGridChange w:id="0">
          <w:tblGrid>
            <w:gridCol w:w="1716.4206296716873"/>
            <w:gridCol w:w="1730.7241349189512"/>
            <w:gridCol w:w="2145.5257870896094"/>
            <w:gridCol w:w="1902.36619788612"/>
            <w:gridCol w:w="1530.4750614572547"/>
          </w:tblGrid>
        </w:tblGridChange>
      </w:tblGrid>
      <w:t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ITEM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Number of ITEMS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Unit Cost (per ITEM)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Cost to Purchase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Cost with HST</w:t>
            </w:r>
          </w:p>
        </w:tc>
      </w:tr>
      <w:t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Power antenna motor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$249.95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$249.95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$282.44</w:t>
            </w:r>
          </w:p>
        </w:tc>
      </w:tr>
      <w:t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Nails to fasten items to relay board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23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$6.99 per box 100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$.0699 or $.07 per nail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23x.07=$1.61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$1.82</w:t>
            </w:r>
          </w:p>
        </w:tc>
      </w:tr>
      <w:t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All Purpose Hot Glue Sticks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1.25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$9.48 per pack of 50 $.1896 per stick =$.19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1.25x.019=.2375 or $.24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$.27</w:t>
            </w:r>
          </w:p>
        </w:tc>
      </w:tr>
    </w:tbl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 etc...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Teachers can supply a generic list of items and their cost (below). It may also be on a separate sheet or other source.  Students can research items also.  NOTE:  The student will calculate exact costs - see above</w:t>
      </w:r>
    </w:p>
    <w:tbl>
      <w:tblPr>
        <w:tblStyle w:val="Table2"/>
        <w:bidiVisual w:val="0"/>
        <w:tblW w:w="8880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2265"/>
        <w:gridCol w:w="2160"/>
        <w:gridCol w:w="2205"/>
        <w:gridCol w:w="2250"/>
        <w:tblGridChange w:id="0">
          <w:tblGrid>
            <w:gridCol w:w="2265"/>
            <w:gridCol w:w="2160"/>
            <w:gridCol w:w="2205"/>
            <w:gridCol w:w="2250"/>
          </w:tblGrid>
        </w:tblGridChange>
      </w:tblGrid>
      <w:t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Item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Cost per unit $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Item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Cost per unit</w:t>
            </w:r>
          </w:p>
        </w:tc>
      </w:tr>
      <w:t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Nails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$6.99 per box 100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16 gauge wire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$.60 per 30 cm</w:t>
            </w:r>
          </w:p>
        </w:tc>
      </w:tr>
      <w:t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Wood back board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$8 per square metre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Relay (single)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$8.99 per pack of 1</w:t>
            </w:r>
          </w:p>
        </w:tc>
      </w:tr>
      <w:t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Screws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$.12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All Purpose Hot Glue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$9.48 per pack of 50</w:t>
            </w:r>
          </w:p>
        </w:tc>
      </w:tr>
    </w:tbl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etc...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Teacher:</w:t>
        <w:tab/>
        <w:tab/>
        <w:tab/>
        <w:tab/>
        <w:tab/>
        <w:tab/>
        <w:tab/>
        <w:t xml:space="preserve">Name: __________________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Student costing table.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tbl>
      <w:tblPr>
        <w:tblStyle w:val="Table3"/>
        <w:bidiVisual w:val="0"/>
        <w:tblW w:w="9025.511811023624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1716.4206296716873"/>
        <w:gridCol w:w="1730.7241349189512"/>
        <w:gridCol w:w="2145.5257870896094"/>
        <w:gridCol w:w="1902.36619788612"/>
        <w:gridCol w:w="1530.4750614572547"/>
        <w:tblGridChange w:id="0">
          <w:tblGrid>
            <w:gridCol w:w="1716.4206296716873"/>
            <w:gridCol w:w="1730.7241349189512"/>
            <w:gridCol w:w="2145.5257870896094"/>
            <w:gridCol w:w="1902.36619788612"/>
            <w:gridCol w:w="1530.4750614572547"/>
          </w:tblGrid>
        </w:tblGridChange>
      </w:tblGrid>
      <w:t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ITEM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Number of ITEMS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Unit Cost (per ITEM)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Cost to Purchase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Cost with HST</w:t>
            </w:r>
          </w:p>
        </w:tc>
      </w:tr>
      <w:t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gridSpan w:val="4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Total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contextualSpacing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  <w:contextualSpacing w:val="1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  <w:contextualSpacing w:val="1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  <w:contextualSpacing w:val="1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  <w:contextualSpacing w:val="1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  <w:contextualSpacing w:val="1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  <w:contextualSpacing w:val="1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  <w:contextualSpacing w:val="1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  <w:style w:type="table" w:styleId="Table2">
    <w:basedOn w:val="TableNormal"/>
    <w:tblPr>
      <w:tblStyleRowBandSize w:val="1"/>
      <w:tblStyleColBandSize w:val="1"/>
      <w:tblCellMar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  <w:style w:type="table" w:styleId="Table3">
    <w:basedOn w:val="TableNormal"/>
    <w:tblPr>
      <w:tblStyleRowBandSize w:val="1"/>
      <w:tblStyleColBandSize w:val="1"/>
      <w:tblCellMar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17.jpg"/><Relationship Id="rId10" Type="http://schemas.openxmlformats.org/officeDocument/2006/relationships/image" Target="media/image13.jpg"/><Relationship Id="rId13" Type="http://schemas.openxmlformats.org/officeDocument/2006/relationships/image" Target="media/image10.png"/><Relationship Id="rId12" Type="http://schemas.openxmlformats.org/officeDocument/2006/relationships/image" Target="media/image19.jpg"/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9" Type="http://schemas.openxmlformats.org/officeDocument/2006/relationships/image" Target="media/image16.jpg"/><Relationship Id="rId15" Type="http://schemas.openxmlformats.org/officeDocument/2006/relationships/image" Target="media/image18.png"/><Relationship Id="rId14" Type="http://schemas.openxmlformats.org/officeDocument/2006/relationships/image" Target="media/image14.png"/><Relationship Id="rId5" Type="http://schemas.openxmlformats.org/officeDocument/2006/relationships/image" Target="media/image20.jpg"/><Relationship Id="rId6" Type="http://schemas.openxmlformats.org/officeDocument/2006/relationships/image" Target="media/image08.jpg"/><Relationship Id="rId7" Type="http://schemas.openxmlformats.org/officeDocument/2006/relationships/image" Target="media/image21.png"/><Relationship Id="rId8" Type="http://schemas.openxmlformats.org/officeDocument/2006/relationships/image" Target="media/image15.jpg"/></Relationships>
</file>