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STORYBOARDING EXPLAINED</w:t>
      </w:r>
    </w:p>
    <w:p w:rsidR="00000000" w:rsidDel="00000000" w:rsidP="00000000" w:rsidRDefault="00000000" w:rsidRPr="00000000">
      <w:pPr>
        <w:contextualSpacing w:val="0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These are links to videos that can be used to help supplement your storyboarding lessons.</w:t>
      </w:r>
    </w:p>
    <w:p w:rsidR="00000000" w:rsidDel="00000000" w:rsidP="00000000" w:rsidRDefault="00000000" w:rsidRPr="00000000">
      <w:pPr>
        <w:contextualSpacing w:val="0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34"/>
          <w:szCs w:val="34"/>
        </w:rPr>
      </w:pPr>
      <w:hyperlink r:id="rId5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CLICK HERE for a SHORT PLAYLIST about Storyboarding!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34"/>
          <w:szCs w:val="3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0" locked="0" relativeHeight="0" simplePos="0">
          <wp:simplePos x="0" y="0"/>
          <wp:positionH relativeFrom="margin">
            <wp:posOffset>-1057274</wp:posOffset>
          </wp:positionH>
          <wp:positionV relativeFrom="paragraph">
            <wp:posOffset>66675</wp:posOffset>
          </wp:positionV>
          <wp:extent cx="7829550" cy="918339"/>
          <wp:effectExtent b="0" l="0" r="0" t="0"/>
          <wp:wrapTopAndBottom distB="114300" distT="114300"/>
          <wp:docPr descr="header.jpg" id="1" name="image01.jpg"/>
          <a:graphic>
            <a:graphicData uri="http://schemas.openxmlformats.org/drawingml/2006/picture">
              <pic:pic>
                <pic:nvPicPr>
                  <pic:cNvPr descr="header.jpg" id="0" name="image0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9550" cy="9183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s://www.youtube.com/playlist?list=PLtpi54fq5_ec43QUrCEDGTJfeVSGAK-Wr" TargetMode="Externa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1.jpg"/></Relationships>
</file>