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Evaluation Rubri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 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– Arduino based Digital Clock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3121.999999999998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95"/>
        <w:gridCol w:w="1935"/>
        <w:gridCol w:w="2448"/>
        <w:gridCol w:w="2448"/>
        <w:gridCol w:w="2448"/>
        <w:gridCol w:w="2448"/>
        <w:tblGridChange w:id="0">
          <w:tblGrid>
            <w:gridCol w:w="1395"/>
            <w:gridCol w:w="1935"/>
            <w:gridCol w:w="2448"/>
            <w:gridCol w:w="2448"/>
            <w:gridCol w:w="2448"/>
            <w:gridCol w:w="2448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Activity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Skill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Level 4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(80-100%)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Level 3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(70-79%)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Level 2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(60-69%)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Level 1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(50-59%)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PCB  layout   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  <w:t xml:space="preserve">/10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Communication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Organization of components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a high degree of component organization skills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demonstrates extensive command of  layout skills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considerable component organization skills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considerable command of layout skill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moderate component organization skills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a moderate command of layout skills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limited component organization skills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demonstrates limited command of layout skills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Sketch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  <w:t xml:space="preserve">/10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Knowledge/ Understanding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Knowledge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a high degree of knowledge and ability to code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considerable knowledge and ability to code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moderate knowledge and ability to code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demonstrates limited knowledge and ability to code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 Circuit Completion    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  <w:t xml:space="preserve">/10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Knowledge / Application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a high degree of knowledge and ability to build and complete the circuit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considerable knowledge and ability to build and complete the circuit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moderate knowledge and ability to build and complete the circuit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limited knowledge and ability to build and complete the circuit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4. Project Report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  <w:t xml:space="preserve">/10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Communication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a high degree of organization, writing and presentation skills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considerable organization, writing and presentation skills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moderate organization, writing and presentation skills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shows limited  organization, writing and presentation skills.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7200"/>
        <w:tab w:val="right" w:pos="12960"/>
      </w:tabs>
      <w:spacing w:after="0" w:before="0" w:line="240" w:lineRule="auto"/>
      <w:ind w:left="0" w:right="-180" w:firstLine="0"/>
      <w:contextualSpacing w:val="0"/>
      <w:jc w:val="left"/>
      <w:rPr>
        <w:rFonts w:ascii="Calibri" w:cs="Calibri" w:eastAsia="Calibri" w:hAnsi="Calibri"/>
        <w:b w:val="0"/>
        <w:sz w:val="20"/>
        <w:szCs w:val="20"/>
        <w:vertAlign w:val="baseline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Evaluation Rubric</w:t>
    </w:r>
    <w:r w:rsidDel="00000000" w:rsidR="00000000" w:rsidRPr="00000000">
      <w:rPr>
        <w:rFonts w:ascii="Calibri" w:cs="Calibri" w:eastAsia="Calibri" w:hAnsi="Calibri"/>
        <w:b w:val="0"/>
        <w:sz w:val="20"/>
        <w:szCs w:val="20"/>
        <w:vertAlign w:val="baseline"/>
        <w:rtl w:val="0"/>
      </w:rPr>
      <w:tab/>
    </w:r>
    <w:r w:rsidDel="00000000" w:rsidR="00000000" w:rsidRPr="00000000">
      <w:drawing>
        <wp:inline distB="19050" distT="19050" distL="19050" distR="19050">
          <wp:extent cx="285750" cy="309563"/>
          <wp:effectExtent b="0" l="0" r="0" t="0"/>
          <wp:docPr descr="OCTE logo.jpg" id="1" name="image01.jpg"/>
          <a:graphic>
            <a:graphicData uri="http://schemas.openxmlformats.org/drawingml/2006/picture">
              <pic:pic>
                <pic:nvPicPr>
                  <pic:cNvPr descr="OCTE logo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750" cy="3095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sz w:val="20"/>
        <w:szCs w:val="20"/>
        <w:vertAlign w:val="baseline"/>
        <w:rtl w:val="0"/>
      </w:rPr>
      <w:tab/>
      <w:t xml:space="preserve">Page </w:t>
    </w:r>
    <w:fldSimple w:instr="PAGE" w:fldLock="0" w:dirty="0">
      <w:r w:rsidDel="00000000" w:rsidR="00000000" w:rsidRPr="00000000">
        <w:rPr>
          <w:rFonts w:ascii="Calibri" w:cs="Calibri" w:eastAsia="Calibri" w:hAnsi="Calibri"/>
          <w:b w:val="0"/>
          <w:sz w:val="20"/>
          <w:szCs w:val="20"/>
          <w:vertAlign w:val="baseline"/>
        </w:rPr>
      </w:r>
    </w:fldSimple>
    <w:r w:rsidDel="00000000" w:rsidR="00000000" w:rsidRPr="00000000">
      <w:rPr>
        <w:rFonts w:ascii="Calibri" w:cs="Calibri" w:eastAsia="Calibri" w:hAnsi="Calibri"/>
        <w:b w:val="0"/>
        <w:sz w:val="20"/>
        <w:szCs w:val="20"/>
        <w:vertAlign w:val="baseline"/>
        <w:rtl w:val="0"/>
      </w:rPr>
      <w:t xml:space="preserve"> of </w:t>
    </w:r>
    <w:fldSimple w:instr="NUMPAGES" w:fldLock="0" w:dirty="0">
      <w:r w:rsidDel="00000000" w:rsidR="00000000" w:rsidRPr="00000000">
        <w:rPr>
          <w:rFonts w:ascii="Calibri" w:cs="Calibri" w:eastAsia="Calibri" w:hAnsi="Calibri"/>
          <w:b w:val="0"/>
          <w:sz w:val="20"/>
          <w:szCs w:val="20"/>
          <w:vertAlign w:val="baseline"/>
        </w:rPr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right"/>
      <w:rPr/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Appendix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40" w:line="240" w:lineRule="auto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