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keepNext w:val="0"/>
        <w:keepLines w:val="0"/>
        <w:widowControl w:val="1"/>
        <w:spacing w:after="160" w:before="0" w:line="259" w:lineRule="auto"/>
        <w:ind w:left="0" w:right="0" w:firstLine="0"/>
        <w:contextualSpacing w:val="0"/>
        <w:jc w:val="left"/>
        <w:rPr>
          <w:b w:val="1"/>
          <w:sz w:val="36"/>
          <w:szCs w:val="36"/>
          <w:shd w:fill="d9d9d9" w:val="clear"/>
        </w:rPr>
      </w:pPr>
      <w:r w:rsidDel="00000000" w:rsidR="00000000" w:rsidRPr="00000000">
        <w:rPr>
          <w:b w:val="1"/>
          <w:sz w:val="36"/>
          <w:szCs w:val="36"/>
          <w:shd w:fill="d9d9d9" w:val="clear"/>
          <w:rtl w:val="0"/>
        </w:rPr>
        <w:t xml:space="preserve">Tools and Components</w:t>
      </w:r>
    </w:p>
    <w:p w:rsidR="00000000" w:rsidDel="00000000" w:rsidP="00000000" w:rsidRDefault="00000000" w:rsidRPr="00000000">
      <w:pPr>
        <w:spacing w:after="160" w:before="0" w:line="259" w:lineRule="auto"/>
        <w:contextualSpacing w:val="0"/>
        <w:rPr>
          <w:b w:val="1"/>
          <w:color w:val="000000"/>
          <w:shd w:fill="d9d9d9" w:val="clear"/>
        </w:rPr>
      </w:pPr>
      <w:r w:rsidDel="00000000" w:rsidR="00000000" w:rsidRPr="00000000">
        <w:rPr>
          <w:rFonts w:ascii="Calibri" w:cs="Calibri" w:eastAsia="Calibri" w:hAnsi="Calibri"/>
          <w:b w:val="1"/>
          <w:color w:val="000000"/>
          <w:sz w:val="22"/>
          <w:szCs w:val="22"/>
          <w:shd w:fill="d9d9d9" w:val="clear"/>
          <w:rtl w:val="0"/>
        </w:rPr>
        <w:t xml:space="preserve">Tools (breadboarding)</w:t>
      </w:r>
      <w:r w:rsidDel="00000000" w:rsidR="00000000" w:rsidRPr="00000000">
        <w:rPr>
          <w:rtl w:val="0"/>
        </w:rPr>
      </w:r>
    </w:p>
    <w:p w:rsidR="00000000" w:rsidDel="00000000" w:rsidP="00000000" w:rsidRDefault="00000000" w:rsidRPr="00000000">
      <w:pPr>
        <w:numPr>
          <w:ilvl w:val="0"/>
          <w:numId w:val="1"/>
        </w:numPr>
        <w:spacing w:after="0" w:before="0" w:line="259" w:lineRule="auto"/>
        <w:ind w:left="720" w:hanging="360"/>
        <w:contextualSpacing w:val="1"/>
        <w:rPr/>
      </w:pPr>
      <w:r w:rsidDel="00000000" w:rsidR="00000000" w:rsidRPr="00000000">
        <w:rPr>
          <w:rFonts w:ascii="Calibri" w:cs="Calibri" w:eastAsia="Calibri" w:hAnsi="Calibri"/>
          <w:b w:val="0"/>
          <w:sz w:val="22"/>
          <w:szCs w:val="22"/>
          <w:rtl w:val="0"/>
        </w:rPr>
        <w:t xml:space="preserve">PC </w:t>
      </w:r>
      <w:r w:rsidDel="00000000" w:rsidR="00000000" w:rsidRPr="00000000">
        <w:rPr>
          <w:rtl w:val="0"/>
        </w:rPr>
        <w:t xml:space="preserve">(Windows, Mac, Linux with Arduino IDE installed)</w:t>
      </w:r>
      <w:r w:rsidDel="00000000" w:rsidR="00000000" w:rsidRPr="00000000">
        <w:rPr>
          <w:rFonts w:ascii="Calibri" w:cs="Calibri" w:eastAsia="Calibri" w:hAnsi="Calibri"/>
          <w:b w:val="0"/>
          <w:sz w:val="22"/>
          <w:szCs w:val="22"/>
          <w:rtl w:val="0"/>
        </w:rPr>
        <w:t xml:space="preserve">, Arduino UNO board, USB cable</w:t>
      </w:r>
      <w:r w:rsidDel="00000000" w:rsidR="00000000" w:rsidRPr="00000000">
        <w:rPr>
          <w:rtl w:val="0"/>
        </w:rPr>
      </w:r>
    </w:p>
    <w:p w:rsidR="00000000" w:rsidDel="00000000" w:rsidP="00000000" w:rsidRDefault="00000000" w:rsidRPr="00000000">
      <w:pPr>
        <w:numPr>
          <w:ilvl w:val="0"/>
          <w:numId w:val="1"/>
        </w:numPr>
        <w:spacing w:after="0" w:before="0" w:line="259" w:lineRule="auto"/>
        <w:ind w:left="720" w:hanging="360"/>
        <w:contextualSpacing w:val="1"/>
        <w:rPr/>
      </w:pPr>
      <w:r w:rsidDel="00000000" w:rsidR="00000000" w:rsidRPr="00000000">
        <w:rPr>
          <w:rFonts w:ascii="Calibri" w:cs="Calibri" w:eastAsia="Calibri" w:hAnsi="Calibri"/>
          <w:b w:val="0"/>
          <w:sz w:val="22"/>
          <w:szCs w:val="22"/>
          <w:rtl w:val="0"/>
        </w:rPr>
        <w:t xml:space="preserve">Wire stripper</w:t>
      </w:r>
      <w:r w:rsidDel="00000000" w:rsidR="00000000" w:rsidRPr="00000000">
        <w:rPr>
          <w:rtl w:val="0"/>
        </w:rPr>
      </w:r>
    </w:p>
    <w:p w:rsidR="00000000" w:rsidDel="00000000" w:rsidP="00000000" w:rsidRDefault="00000000" w:rsidRPr="00000000">
      <w:pPr>
        <w:numPr>
          <w:ilvl w:val="0"/>
          <w:numId w:val="1"/>
        </w:numPr>
        <w:spacing w:after="0" w:before="0" w:line="259" w:lineRule="auto"/>
        <w:ind w:left="720" w:hanging="360"/>
        <w:contextualSpacing w:val="1"/>
        <w:rPr/>
      </w:pPr>
      <w:r w:rsidDel="00000000" w:rsidR="00000000" w:rsidRPr="00000000">
        <w:rPr>
          <w:rFonts w:ascii="Calibri" w:cs="Calibri" w:eastAsia="Calibri" w:hAnsi="Calibri"/>
          <w:b w:val="0"/>
          <w:sz w:val="22"/>
          <w:szCs w:val="22"/>
          <w:rtl w:val="0"/>
        </w:rPr>
        <w:t xml:space="preserve">Needle nose plier</w:t>
      </w:r>
      <w:r w:rsidDel="00000000" w:rsidR="00000000" w:rsidRPr="00000000">
        <w:rPr>
          <w:rtl w:val="0"/>
        </w:rPr>
      </w:r>
    </w:p>
    <w:p w:rsidR="00000000" w:rsidDel="00000000" w:rsidP="00000000" w:rsidRDefault="00000000" w:rsidRPr="00000000">
      <w:pPr>
        <w:numPr>
          <w:ilvl w:val="0"/>
          <w:numId w:val="1"/>
        </w:numPr>
        <w:spacing w:after="160" w:before="0" w:line="259" w:lineRule="auto"/>
        <w:ind w:left="720" w:hanging="360"/>
        <w:contextualSpacing w:val="1"/>
        <w:rPr/>
      </w:pPr>
      <w:r w:rsidDel="00000000" w:rsidR="00000000" w:rsidRPr="00000000">
        <w:rPr>
          <w:rFonts w:ascii="Calibri" w:cs="Calibri" w:eastAsia="Calibri" w:hAnsi="Calibri"/>
          <w:b w:val="0"/>
          <w:sz w:val="22"/>
          <w:szCs w:val="22"/>
          <w:rtl w:val="0"/>
        </w:rPr>
        <w:t xml:space="preserve">IC extractor</w:t>
      </w:r>
      <w:r w:rsidDel="00000000" w:rsidR="00000000" w:rsidRPr="00000000">
        <w:rPr>
          <w:rtl w:val="0"/>
        </w:rPr>
      </w:r>
    </w:p>
    <w:p w:rsidR="00000000" w:rsidDel="00000000" w:rsidP="00000000" w:rsidRDefault="00000000" w:rsidRPr="00000000">
      <w:pPr>
        <w:spacing w:after="160" w:before="0" w:line="259" w:lineRule="auto"/>
        <w:contextualSpacing w:val="0"/>
        <w:rPr>
          <w:b w:val="1"/>
          <w:i w:val="1"/>
        </w:rPr>
      </w:pPr>
      <w:r w:rsidDel="00000000" w:rsidR="00000000" w:rsidRPr="00000000">
        <w:rPr>
          <w:rFonts w:ascii="Calibri" w:cs="Calibri" w:eastAsia="Calibri" w:hAnsi="Calibri"/>
          <w:b w:val="1"/>
          <w:i w:val="1"/>
          <w:sz w:val="22"/>
          <w:szCs w:val="22"/>
          <w:rtl w:val="0"/>
        </w:rPr>
        <w:t xml:space="preserve">Additional Tools (soldering)</w:t>
      </w:r>
      <w:r w:rsidDel="00000000" w:rsidR="00000000" w:rsidRPr="00000000">
        <w:rPr>
          <w:rtl w:val="0"/>
        </w:rPr>
      </w:r>
    </w:p>
    <w:p w:rsidR="00000000" w:rsidDel="00000000" w:rsidP="00000000" w:rsidRDefault="00000000" w:rsidRPr="00000000">
      <w:pPr>
        <w:numPr>
          <w:ilvl w:val="0"/>
          <w:numId w:val="1"/>
        </w:numPr>
        <w:spacing w:after="0" w:before="0" w:line="259" w:lineRule="auto"/>
        <w:ind w:left="720" w:hanging="360"/>
        <w:contextualSpacing w:val="1"/>
        <w:rPr/>
      </w:pPr>
      <w:r w:rsidDel="00000000" w:rsidR="00000000" w:rsidRPr="00000000">
        <w:rPr>
          <w:rFonts w:ascii="Calibri" w:cs="Calibri" w:eastAsia="Calibri" w:hAnsi="Calibri"/>
          <w:b w:val="0"/>
          <w:sz w:val="22"/>
          <w:szCs w:val="22"/>
          <w:rtl w:val="0"/>
        </w:rPr>
        <w:t xml:space="preserve">Soldering iron 25W, three-pronged, preferably Wellers</w:t>
      </w:r>
    </w:p>
    <w:p w:rsidR="00000000" w:rsidDel="00000000" w:rsidP="00000000" w:rsidRDefault="00000000" w:rsidRPr="00000000">
      <w:pPr>
        <w:numPr>
          <w:ilvl w:val="0"/>
          <w:numId w:val="1"/>
        </w:numPr>
        <w:spacing w:after="0" w:before="0" w:line="259" w:lineRule="auto"/>
        <w:ind w:left="720" w:hanging="360"/>
        <w:contextualSpacing w:val="1"/>
        <w:rPr>
          <w:u w:val="none"/>
        </w:rPr>
      </w:pPr>
      <w:r w:rsidDel="00000000" w:rsidR="00000000" w:rsidRPr="00000000">
        <w:rPr>
          <w:rtl w:val="0"/>
        </w:rPr>
        <w:t xml:space="preserve">Sponge for cleaning the tip</w:t>
      </w:r>
    </w:p>
    <w:p w:rsidR="00000000" w:rsidDel="00000000" w:rsidP="00000000" w:rsidRDefault="00000000" w:rsidRPr="00000000">
      <w:pPr>
        <w:numPr>
          <w:ilvl w:val="0"/>
          <w:numId w:val="1"/>
        </w:numPr>
        <w:spacing w:after="0" w:before="0" w:line="259" w:lineRule="auto"/>
        <w:ind w:left="720" w:hanging="360"/>
        <w:contextualSpacing w:val="1"/>
        <w:rPr/>
      </w:pPr>
      <w:r w:rsidDel="00000000" w:rsidR="00000000" w:rsidRPr="00000000">
        <w:rPr>
          <w:rFonts w:ascii="Calibri" w:cs="Calibri" w:eastAsia="Calibri" w:hAnsi="Calibri"/>
          <w:b w:val="0"/>
          <w:sz w:val="22"/>
          <w:szCs w:val="22"/>
          <w:rtl w:val="0"/>
        </w:rPr>
        <w:t xml:space="preserve">Diagonal cutter</w:t>
      </w:r>
      <w:r w:rsidDel="00000000" w:rsidR="00000000" w:rsidRPr="00000000">
        <w:rPr>
          <w:rtl w:val="0"/>
        </w:rPr>
      </w:r>
    </w:p>
    <w:p w:rsidR="00000000" w:rsidDel="00000000" w:rsidP="00000000" w:rsidRDefault="00000000" w:rsidRPr="00000000">
      <w:pPr>
        <w:numPr>
          <w:ilvl w:val="0"/>
          <w:numId w:val="1"/>
        </w:numPr>
        <w:spacing w:after="0" w:before="0" w:line="259" w:lineRule="auto"/>
        <w:ind w:left="720" w:hanging="360"/>
        <w:contextualSpacing w:val="1"/>
        <w:rPr/>
      </w:pPr>
      <w:r w:rsidDel="00000000" w:rsidR="00000000" w:rsidRPr="00000000">
        <w:rPr>
          <w:rFonts w:ascii="Calibri" w:cs="Calibri" w:eastAsia="Calibri" w:hAnsi="Calibri"/>
          <w:b w:val="0"/>
          <w:sz w:val="22"/>
          <w:szCs w:val="22"/>
          <w:rtl w:val="0"/>
        </w:rPr>
        <w:t xml:space="preserve">Third Hand</w:t>
      </w:r>
      <w:r w:rsidDel="00000000" w:rsidR="00000000" w:rsidRPr="00000000">
        <w:rPr>
          <w:rtl w:val="0"/>
        </w:rPr>
      </w:r>
    </w:p>
    <w:p w:rsidR="00000000" w:rsidDel="00000000" w:rsidP="00000000" w:rsidRDefault="00000000" w:rsidRPr="00000000">
      <w:pPr>
        <w:numPr>
          <w:ilvl w:val="0"/>
          <w:numId w:val="1"/>
        </w:numPr>
        <w:spacing w:after="0" w:before="0" w:line="259" w:lineRule="auto"/>
        <w:ind w:left="720" w:hanging="360"/>
        <w:contextualSpacing w:val="1"/>
        <w:rPr/>
      </w:pPr>
      <w:r w:rsidDel="00000000" w:rsidR="00000000" w:rsidRPr="00000000">
        <w:rPr>
          <w:rFonts w:ascii="Calibri" w:cs="Calibri" w:eastAsia="Calibri" w:hAnsi="Calibri"/>
          <w:b w:val="0"/>
          <w:sz w:val="22"/>
          <w:szCs w:val="22"/>
          <w:rtl w:val="0"/>
        </w:rPr>
        <w:t xml:space="preserve">Illuminated magnifying glass</w:t>
      </w:r>
    </w:p>
    <w:p w:rsidR="00000000" w:rsidDel="00000000" w:rsidP="00000000" w:rsidRDefault="00000000" w:rsidRPr="00000000">
      <w:pPr>
        <w:numPr>
          <w:ilvl w:val="0"/>
          <w:numId w:val="1"/>
        </w:numPr>
        <w:spacing w:after="0" w:before="0" w:line="259" w:lineRule="auto"/>
        <w:ind w:left="720" w:hanging="360"/>
        <w:contextualSpacing w:val="1"/>
        <w:rPr>
          <w:u w:val="none"/>
        </w:rPr>
      </w:pPr>
      <w:r w:rsidDel="00000000" w:rsidR="00000000" w:rsidRPr="00000000">
        <w:rPr>
          <w:rtl w:val="0"/>
        </w:rPr>
        <w:t xml:space="preserve">Heavy-duty utility knife</w:t>
      </w:r>
    </w:p>
    <w:p w:rsidR="00000000" w:rsidDel="00000000" w:rsidP="00000000" w:rsidRDefault="00000000" w:rsidRPr="00000000">
      <w:pPr>
        <w:numPr>
          <w:ilvl w:val="0"/>
          <w:numId w:val="1"/>
        </w:numPr>
        <w:spacing w:after="160" w:before="0" w:line="259" w:lineRule="auto"/>
        <w:ind w:left="720" w:hanging="360"/>
        <w:contextualSpacing w:val="1"/>
        <w:rPr/>
      </w:pPr>
      <w:r w:rsidDel="00000000" w:rsidR="00000000" w:rsidRPr="00000000">
        <w:rPr>
          <w:rFonts w:ascii="Calibri" w:cs="Calibri" w:eastAsia="Calibri" w:hAnsi="Calibri"/>
          <w:b w:val="0"/>
          <w:sz w:val="22"/>
          <w:szCs w:val="22"/>
          <w:rtl w:val="0"/>
        </w:rPr>
        <w:t xml:space="preserve">Desktop fume extractor</w:t>
      </w:r>
      <w:r w:rsidDel="00000000" w:rsidR="00000000" w:rsidRPr="00000000">
        <w:rPr>
          <w:rtl w:val="0"/>
        </w:rPr>
      </w:r>
    </w:p>
    <w:p w:rsidR="00000000" w:rsidDel="00000000" w:rsidP="00000000" w:rsidRDefault="00000000" w:rsidRPr="00000000">
      <w:pPr>
        <w:spacing w:after="160" w:before="0" w:line="259" w:lineRule="auto"/>
        <w:contextualSpacing w:val="0"/>
        <w:rPr>
          <w:b w:val="1"/>
          <w:color w:val="000000"/>
          <w:shd w:fill="d9d9d9" w:val="clear"/>
        </w:rPr>
      </w:pPr>
      <w:r w:rsidDel="00000000" w:rsidR="00000000" w:rsidRPr="00000000">
        <w:rPr>
          <w:rFonts w:ascii="Calibri" w:cs="Calibri" w:eastAsia="Calibri" w:hAnsi="Calibri"/>
          <w:b w:val="1"/>
          <w:color w:val="000000"/>
          <w:sz w:val="22"/>
          <w:szCs w:val="22"/>
          <w:shd w:fill="d9d9d9" w:val="clear"/>
          <w:rtl w:val="0"/>
        </w:rPr>
        <w:t xml:space="preserve">Components (breadboarding)</w:t>
      </w:r>
      <w:r w:rsidDel="00000000" w:rsidR="00000000" w:rsidRPr="00000000">
        <w:rPr>
          <w:rtl w:val="0"/>
        </w:rPr>
      </w:r>
    </w:p>
    <w:p w:rsidR="00000000" w:rsidDel="00000000" w:rsidP="00000000" w:rsidRDefault="00000000" w:rsidRPr="00000000">
      <w:pPr>
        <w:numPr>
          <w:ilvl w:val="0"/>
          <w:numId w:val="2"/>
        </w:numPr>
        <w:spacing w:after="0" w:before="0" w:line="259" w:lineRule="auto"/>
        <w:ind w:left="720" w:hanging="360"/>
        <w:contextualSpacing w:val="1"/>
        <w:rPr/>
      </w:pPr>
      <w:r w:rsidDel="00000000" w:rsidR="00000000" w:rsidRPr="00000000">
        <w:rPr>
          <w:rFonts w:ascii="Calibri" w:cs="Calibri" w:eastAsia="Calibri" w:hAnsi="Calibri"/>
          <w:b w:val="0"/>
          <w:sz w:val="22"/>
          <w:szCs w:val="22"/>
          <w:rtl w:val="0"/>
        </w:rPr>
        <w:t xml:space="preserve">21 / 22 gauge single strand wire – multi core telephone cables used by contractors in high-rise buildings can be repurposed.</w:t>
      </w:r>
      <w:r w:rsidDel="00000000" w:rsidR="00000000" w:rsidRPr="00000000">
        <w:rPr>
          <w:rtl w:val="0"/>
        </w:rPr>
      </w:r>
    </w:p>
    <w:p w:rsidR="00000000" w:rsidDel="00000000" w:rsidP="00000000" w:rsidRDefault="00000000" w:rsidRPr="00000000">
      <w:pPr>
        <w:numPr>
          <w:ilvl w:val="0"/>
          <w:numId w:val="2"/>
        </w:numPr>
        <w:spacing w:after="0" w:before="0" w:line="259" w:lineRule="auto"/>
        <w:ind w:left="720" w:hanging="360"/>
        <w:contextualSpacing w:val="1"/>
        <w:rPr/>
      </w:pPr>
      <w:r w:rsidDel="00000000" w:rsidR="00000000" w:rsidRPr="00000000">
        <w:rPr>
          <w:rFonts w:ascii="Calibri" w:cs="Calibri" w:eastAsia="Calibri" w:hAnsi="Calibri"/>
          <w:b w:val="0"/>
          <w:sz w:val="22"/>
          <w:szCs w:val="22"/>
          <w:rtl w:val="0"/>
        </w:rPr>
        <w:t xml:space="preserve">Breadboard 840 points</w:t>
      </w:r>
      <w:r w:rsidDel="00000000" w:rsidR="00000000" w:rsidRPr="00000000">
        <w:rPr>
          <w:rtl w:val="0"/>
        </w:rPr>
      </w:r>
    </w:p>
    <w:p w:rsidR="00000000" w:rsidDel="00000000" w:rsidP="00000000" w:rsidRDefault="00000000" w:rsidRPr="00000000">
      <w:pPr>
        <w:numPr>
          <w:ilvl w:val="0"/>
          <w:numId w:val="2"/>
        </w:numPr>
        <w:spacing w:after="0" w:before="0" w:line="259" w:lineRule="auto"/>
        <w:ind w:left="720" w:hanging="360"/>
        <w:contextualSpacing w:val="1"/>
        <w:rPr/>
      </w:pPr>
      <w:r w:rsidDel="00000000" w:rsidR="00000000" w:rsidRPr="00000000">
        <w:rPr>
          <w:rFonts w:ascii="Calibri" w:cs="Calibri" w:eastAsia="Calibri" w:hAnsi="Calibri"/>
          <w:b w:val="0"/>
          <w:sz w:val="22"/>
          <w:szCs w:val="22"/>
          <w:rtl w:val="0"/>
        </w:rPr>
        <w:t xml:space="preserve">Young Sun multiplexed seven-segment display</w:t>
      </w:r>
      <w:r w:rsidDel="00000000" w:rsidR="00000000" w:rsidRPr="00000000">
        <w:rPr>
          <w:rtl w:val="0"/>
        </w:rPr>
      </w:r>
    </w:p>
    <w:p w:rsidR="00000000" w:rsidDel="00000000" w:rsidP="00000000" w:rsidRDefault="00000000" w:rsidRPr="00000000">
      <w:pPr>
        <w:numPr>
          <w:ilvl w:val="0"/>
          <w:numId w:val="2"/>
        </w:numPr>
        <w:spacing w:after="0" w:before="0" w:line="259" w:lineRule="auto"/>
        <w:ind w:left="720" w:hanging="360"/>
        <w:contextualSpacing w:val="1"/>
        <w:rPr/>
      </w:pPr>
      <w:r w:rsidDel="00000000" w:rsidR="00000000" w:rsidRPr="00000000">
        <w:rPr>
          <w:rFonts w:ascii="Calibri" w:cs="Calibri" w:eastAsia="Calibri" w:hAnsi="Calibri"/>
          <w:b w:val="0"/>
          <w:sz w:val="22"/>
          <w:szCs w:val="22"/>
          <w:rtl w:val="0"/>
        </w:rPr>
        <w:t xml:space="preserve">NPN Transistor 2N3904 – 4</w:t>
      </w:r>
      <w:r w:rsidDel="00000000" w:rsidR="00000000" w:rsidRPr="00000000">
        <w:rPr>
          <w:rtl w:val="0"/>
        </w:rPr>
      </w:r>
    </w:p>
    <w:p w:rsidR="00000000" w:rsidDel="00000000" w:rsidP="00000000" w:rsidRDefault="00000000" w:rsidRPr="00000000">
      <w:pPr>
        <w:numPr>
          <w:ilvl w:val="0"/>
          <w:numId w:val="2"/>
        </w:numPr>
        <w:spacing w:after="160" w:before="0" w:line="259" w:lineRule="auto"/>
        <w:ind w:left="720" w:hanging="360"/>
        <w:contextualSpacing w:val="1"/>
        <w:rPr/>
      </w:pPr>
      <w:r w:rsidDel="00000000" w:rsidR="00000000" w:rsidRPr="00000000">
        <w:rPr>
          <w:rFonts w:ascii="Calibri" w:cs="Calibri" w:eastAsia="Calibri" w:hAnsi="Calibri"/>
          <w:b w:val="0"/>
          <w:sz w:val="22"/>
          <w:szCs w:val="22"/>
          <w:rtl w:val="0"/>
        </w:rPr>
        <w:t xml:space="preserve">1 KΩ, ¼ Watt resistor – 12 (4 for transistors, 7 for segments, 1 for optional colon)</w:t>
      </w:r>
      <w:r w:rsidDel="00000000" w:rsidR="00000000" w:rsidRPr="00000000">
        <w:rPr>
          <w:rtl w:val="0"/>
        </w:rPr>
      </w:r>
    </w:p>
    <w:p w:rsidR="00000000" w:rsidDel="00000000" w:rsidP="00000000" w:rsidRDefault="00000000" w:rsidRPr="00000000">
      <w:pPr>
        <w:spacing w:after="160" w:before="0" w:line="259" w:lineRule="auto"/>
        <w:contextualSpacing w:val="0"/>
        <w:rPr>
          <w:b w:val="1"/>
          <w:i w:val="1"/>
        </w:rPr>
      </w:pPr>
      <w:r w:rsidDel="00000000" w:rsidR="00000000" w:rsidRPr="00000000">
        <w:rPr>
          <w:rFonts w:ascii="Calibri" w:cs="Calibri" w:eastAsia="Calibri" w:hAnsi="Calibri"/>
          <w:b w:val="1"/>
          <w:i w:val="1"/>
          <w:sz w:val="22"/>
          <w:szCs w:val="22"/>
          <w:rtl w:val="0"/>
        </w:rPr>
        <w:t xml:space="preserve">Additional components (soldering)</w:t>
      </w:r>
      <w:r w:rsidDel="00000000" w:rsidR="00000000" w:rsidRPr="00000000">
        <w:rPr>
          <w:rtl w:val="0"/>
        </w:rPr>
      </w:r>
    </w:p>
    <w:p w:rsidR="00000000" w:rsidDel="00000000" w:rsidP="00000000" w:rsidRDefault="00000000" w:rsidRPr="00000000">
      <w:pPr>
        <w:numPr>
          <w:ilvl w:val="0"/>
          <w:numId w:val="2"/>
        </w:numPr>
        <w:spacing w:after="0" w:before="0" w:line="259" w:lineRule="auto"/>
        <w:ind w:left="720" w:hanging="360"/>
        <w:contextualSpacing w:val="1"/>
        <w:rPr/>
      </w:pPr>
      <w:r w:rsidDel="00000000" w:rsidR="00000000" w:rsidRPr="00000000">
        <w:rPr>
          <w:rFonts w:ascii="Calibri" w:cs="Calibri" w:eastAsia="Calibri" w:hAnsi="Calibri"/>
          <w:b w:val="0"/>
          <w:sz w:val="22"/>
          <w:szCs w:val="22"/>
          <w:rtl w:val="0"/>
        </w:rPr>
        <w:t xml:space="preserve">0.8 mm lead-free solder</w:t>
      </w:r>
      <w:r w:rsidDel="00000000" w:rsidR="00000000" w:rsidRPr="00000000">
        <w:rPr>
          <w:rtl w:val="0"/>
        </w:rPr>
      </w:r>
    </w:p>
    <w:p w:rsidR="00000000" w:rsidDel="00000000" w:rsidP="00000000" w:rsidRDefault="00000000" w:rsidRPr="00000000">
      <w:pPr>
        <w:numPr>
          <w:ilvl w:val="0"/>
          <w:numId w:val="2"/>
        </w:numPr>
        <w:spacing w:after="0" w:before="0" w:line="259" w:lineRule="auto"/>
        <w:ind w:left="720" w:hanging="360"/>
        <w:contextualSpacing w:val="1"/>
        <w:rPr/>
      </w:pPr>
      <w:bookmarkStart w:colFirst="0" w:colLast="0" w:name="_gjdgxs" w:id="0"/>
      <w:bookmarkEnd w:id="0"/>
      <w:r w:rsidDel="00000000" w:rsidR="00000000" w:rsidRPr="00000000">
        <w:rPr>
          <w:rFonts w:ascii="Calibri" w:cs="Calibri" w:eastAsia="Calibri" w:hAnsi="Calibri"/>
          <w:b w:val="0"/>
          <w:sz w:val="22"/>
          <w:szCs w:val="22"/>
          <w:rtl w:val="0"/>
        </w:rPr>
        <w:t xml:space="preserve">Single row 40 pin female header for housing the display. Standard DIP IC sockets cannot be used because the distance between the rows of pins on the display is different. Refer to the datasheet in Appendix I. This header </w:t>
      </w:r>
      <w:r w:rsidDel="00000000" w:rsidR="00000000" w:rsidRPr="00000000">
        <w:rPr>
          <w:rtl w:val="0"/>
        </w:rPr>
        <w:t xml:space="preserve">can be cut with a utility knife and soldered to the board for housing the display.</w:t>
      </w:r>
    </w:p>
    <w:p w:rsidR="00000000" w:rsidDel="00000000" w:rsidP="00000000" w:rsidRDefault="00000000" w:rsidRPr="00000000">
      <w:pPr>
        <w:spacing w:after="160" w:before="0" w:line="259" w:lineRule="auto"/>
        <w:ind w:left="720" w:firstLine="0"/>
        <w:contextualSpacing w:val="0"/>
        <w:rPr/>
      </w:pPr>
      <w:r w:rsidDel="00000000" w:rsidR="00000000" w:rsidRPr="00000000">
        <w:rPr>
          <w:rtl w:val="0"/>
        </w:rPr>
      </w:r>
    </w:p>
    <w:p w:rsidR="00000000" w:rsidDel="00000000" w:rsidP="00000000" w:rsidRDefault="00000000" w:rsidRPr="00000000">
      <w:pPr>
        <w:spacing w:after="160" w:before="0" w:line="259" w:lineRule="auto"/>
        <w:contextualSpacing w:val="0"/>
        <w:rPr/>
      </w:pPr>
      <w:r w:rsidDel="00000000" w:rsidR="00000000" w:rsidRPr="00000000">
        <w:rPr>
          <w:rtl w:val="0"/>
        </w:rPr>
      </w:r>
    </w:p>
    <w:sectPr>
      <w:headerReference r:id="rId5" w:type="default"/>
      <w:footerReference r:id="rId6" w:type="default"/>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center" w:pos="4680"/>
        <w:tab w:val="right" w:pos="9360"/>
      </w:tabs>
      <w:spacing w:after="215" w:line="276" w:lineRule="auto"/>
      <w:contextualSpacing w:val="0"/>
      <w:rPr/>
    </w:pPr>
    <w:r w:rsidDel="00000000" w:rsidR="00000000" w:rsidRPr="00000000">
      <w:rPr>
        <w:sz w:val="20"/>
        <w:szCs w:val="20"/>
        <w:rtl w:val="0"/>
      </w:rPr>
      <w:t xml:space="preserve">Soldering cartoon questions.doc</w:t>
      <w:tab/>
    </w:r>
    <w:r w:rsidDel="00000000" w:rsidR="00000000" w:rsidRPr="00000000">
      <w:drawing>
        <wp:inline distB="19050" distT="19050" distL="19050" distR="19050">
          <wp:extent cx="285750" cy="309563"/>
          <wp:effectExtent b="0" l="0" r="0" t="0"/>
          <wp:docPr descr="OCTE logo.jpg" id="1" name="image01.jpg"/>
          <a:graphic>
            <a:graphicData uri="http://schemas.openxmlformats.org/drawingml/2006/picture">
              <pic:pic>
                <pic:nvPicPr>
                  <pic:cNvPr descr="OCTE logo.jpg" id="0" name="image01.jpg"/>
                  <pic:cNvPicPr preferRelativeResize="0"/>
                </pic:nvPicPr>
                <pic:blipFill>
                  <a:blip r:embed="rId1"/>
                  <a:srcRect b="0" l="0" r="0" t="0"/>
                  <a:stretch>
                    <a:fillRect/>
                  </a:stretch>
                </pic:blipFill>
                <pic:spPr>
                  <a:xfrm>
                    <a:off x="0" y="0"/>
                    <a:ext cx="285750" cy="309563"/>
                  </a:xfrm>
                  <a:prstGeom prst="rect"/>
                  <a:ln/>
                </pic:spPr>
              </pic:pic>
            </a:graphicData>
          </a:graphic>
        </wp:inline>
      </w:drawing>
    </w:r>
    <w:r w:rsidDel="00000000" w:rsidR="00000000" w:rsidRPr="00000000">
      <w:rPr>
        <w:sz w:val="20"/>
        <w:szCs w:val="20"/>
        <w:rtl w:val="0"/>
      </w:rPr>
      <w:tab/>
      <w:t xml:space="preserve">Page </w:t>
    </w:r>
    <w:fldSimple w:instr="PAGE" w:fldLock="0" w:dirty="0">
      <w:r w:rsidDel="00000000" w:rsidR="00000000" w:rsidRPr="00000000">
        <w:rPr>
          <w:sz w:val="20"/>
          <w:szCs w:val="20"/>
        </w:rPr>
      </w:r>
    </w:fldSimple>
    <w:r w:rsidDel="00000000" w:rsidR="00000000" w:rsidRPr="00000000">
      <w:rPr>
        <w:sz w:val="20"/>
        <w:szCs w:val="20"/>
        <w:rtl w:val="0"/>
      </w:rPr>
      <w:t xml:space="preserve"> of </w:t>
    </w:r>
    <w:fldSimple w:instr="NUMPAGES" w:fldLock="0" w:dirty="0">
      <w:r w:rsidDel="00000000" w:rsidR="00000000" w:rsidRPr="00000000">
        <w:rPr>
          <w:sz w:val="20"/>
          <w:szCs w:val="20"/>
        </w:rPr>
      </w:r>
    </w:fldSimple>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spacing w:after="0" w:line="240" w:lineRule="auto"/>
      <w:contextualSpacing w:val="0"/>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Appendix H</w:t>
    </w:r>
    <w:r w:rsidDel="00000000" w:rsidR="00000000" w:rsidRPr="00000000">
      <w:rPr>
        <w:rtl w:val="0"/>
      </w:rPr>
    </w:r>
  </w:p>
  <w:p w:rsidR="00000000" w:rsidDel="00000000" w:rsidP="00000000" w:rsidRDefault="00000000" w:rsidRPr="00000000">
    <w:pPr>
      <w:contextualSpacing w:val="0"/>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720" w:firstLine="360"/>
      </w:pPr>
      <w:rPr/>
    </w:lvl>
    <w:lvl w:ilvl="1">
      <w:start w:val="1"/>
      <w:numFmt w:val="lowerLetter"/>
      <w:lvlText w:val="%2."/>
      <w:lvlJc w:val="left"/>
      <w:pPr>
        <w:ind w:left="1440" w:firstLine="1080"/>
      </w:pPr>
      <w:rPr/>
    </w:lvl>
    <w:lvl w:ilvl="2">
      <w:start w:val="1"/>
      <w:numFmt w:val="lowerRoman"/>
      <w:lvlText w:val="%3."/>
      <w:lvlJc w:val="right"/>
      <w:pPr>
        <w:ind w:left="2160" w:firstLine="1980"/>
      </w:pPr>
      <w:rPr/>
    </w:lvl>
    <w:lvl w:ilvl="3">
      <w:start w:val="1"/>
      <w:numFmt w:val="decimal"/>
      <w:lvlText w:val="%4."/>
      <w:lvlJc w:val="left"/>
      <w:pPr>
        <w:ind w:left="2880" w:firstLine="2520"/>
      </w:pPr>
      <w:rPr/>
    </w:lvl>
    <w:lvl w:ilvl="4">
      <w:start w:val="1"/>
      <w:numFmt w:val="lowerLetter"/>
      <w:lvlText w:val="%5."/>
      <w:lvlJc w:val="left"/>
      <w:pPr>
        <w:ind w:left="3600" w:firstLine="3240"/>
      </w:pPr>
      <w:rPr/>
    </w:lvl>
    <w:lvl w:ilvl="5">
      <w:start w:val="1"/>
      <w:numFmt w:val="lowerRoman"/>
      <w:lvlText w:val="%6."/>
      <w:lvlJc w:val="right"/>
      <w:pPr>
        <w:ind w:left="4320" w:firstLine="4140"/>
      </w:pPr>
      <w:rPr/>
    </w:lvl>
    <w:lvl w:ilvl="6">
      <w:start w:val="1"/>
      <w:numFmt w:val="decimal"/>
      <w:lvlText w:val="%7."/>
      <w:lvlJc w:val="left"/>
      <w:pPr>
        <w:ind w:left="5040" w:firstLine="4680"/>
      </w:pPr>
      <w:rPr/>
    </w:lvl>
    <w:lvl w:ilvl="7">
      <w:start w:val="1"/>
      <w:numFmt w:val="lowerLetter"/>
      <w:lvlText w:val="%8."/>
      <w:lvlJc w:val="left"/>
      <w:pPr>
        <w:ind w:left="5760" w:firstLine="5400"/>
      </w:pPr>
      <w:rPr/>
    </w:lvl>
    <w:lvl w:ilvl="8">
      <w:start w:val="1"/>
      <w:numFmt w:val="lowerRoman"/>
      <w:lvlText w:val="%9."/>
      <w:lvlJc w:val="right"/>
      <w:pPr>
        <w:ind w:left="6480" w:firstLine="6300"/>
      </w:pPr>
      <w:rPr/>
    </w:lvl>
  </w:abstractNum>
  <w:abstractNum w:abstractNumId="2">
    <w:lvl w:ilvl="0">
      <w:start w:val="1"/>
      <w:numFmt w:val="decimal"/>
      <w:lvlText w:val="%1."/>
      <w:lvlJc w:val="left"/>
      <w:pPr>
        <w:ind w:left="720" w:firstLine="360"/>
      </w:pPr>
      <w:rPr/>
    </w:lvl>
    <w:lvl w:ilvl="1">
      <w:start w:val="1"/>
      <w:numFmt w:val="lowerLetter"/>
      <w:lvlText w:val="%2."/>
      <w:lvlJc w:val="left"/>
      <w:pPr>
        <w:ind w:left="1440" w:firstLine="1080"/>
      </w:pPr>
      <w:rPr/>
    </w:lvl>
    <w:lvl w:ilvl="2">
      <w:start w:val="1"/>
      <w:numFmt w:val="lowerRoman"/>
      <w:lvlText w:val="%3."/>
      <w:lvlJc w:val="right"/>
      <w:pPr>
        <w:ind w:left="2160" w:firstLine="1980"/>
      </w:pPr>
      <w:rPr/>
    </w:lvl>
    <w:lvl w:ilvl="3">
      <w:start w:val="1"/>
      <w:numFmt w:val="decimal"/>
      <w:lvlText w:val="%4."/>
      <w:lvlJc w:val="left"/>
      <w:pPr>
        <w:ind w:left="2880" w:firstLine="2520"/>
      </w:pPr>
      <w:rPr/>
    </w:lvl>
    <w:lvl w:ilvl="4">
      <w:start w:val="1"/>
      <w:numFmt w:val="lowerLetter"/>
      <w:lvlText w:val="%5."/>
      <w:lvlJc w:val="left"/>
      <w:pPr>
        <w:ind w:left="3600" w:firstLine="3240"/>
      </w:pPr>
      <w:rPr/>
    </w:lvl>
    <w:lvl w:ilvl="5">
      <w:start w:val="1"/>
      <w:numFmt w:val="lowerRoman"/>
      <w:lvlText w:val="%6."/>
      <w:lvlJc w:val="right"/>
      <w:pPr>
        <w:ind w:left="4320" w:firstLine="4140"/>
      </w:pPr>
      <w:rPr/>
    </w:lvl>
    <w:lvl w:ilvl="6">
      <w:start w:val="1"/>
      <w:numFmt w:val="decimal"/>
      <w:lvlText w:val="%7."/>
      <w:lvlJc w:val="left"/>
      <w:pPr>
        <w:ind w:left="5040" w:firstLine="4680"/>
      </w:pPr>
      <w:rPr/>
    </w:lvl>
    <w:lvl w:ilvl="7">
      <w:start w:val="1"/>
      <w:numFmt w:val="lowerLetter"/>
      <w:lvlText w:val="%8."/>
      <w:lvlJc w:val="left"/>
      <w:pPr>
        <w:ind w:left="5760" w:firstLine="5400"/>
      </w:pPr>
      <w:rPr/>
    </w:lvl>
    <w:lvl w:ilvl="8">
      <w:start w:val="1"/>
      <w:numFmt w:val="lowerRoman"/>
      <w:lvlText w:val="%9."/>
      <w:lvlJc w:val="right"/>
      <w:pPr>
        <w:ind w:left="6480" w:firstLine="630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vertAlign w:val="baseline"/>
      </w:rPr>
    </w:rPrDefault>
    <w:pPrDefault>
      <w:pPr>
        <w:keepNext w:val="0"/>
        <w:keepLines w:val="0"/>
        <w:widowControl w:val="1"/>
        <w:spacing w:after="160" w:before="0" w:line="259"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contextualSpacing w:val="1"/>
    </w:pPr>
    <w:rPr>
      <w:b w:val="1"/>
      <w:sz w:val="48"/>
      <w:szCs w:val="48"/>
    </w:rPr>
  </w:style>
  <w:style w:type="paragraph" w:styleId="Heading2">
    <w:name w:val="heading 2"/>
    <w:basedOn w:val="Normal"/>
    <w:next w:val="Normal"/>
    <w:pPr>
      <w:keepNext w:val="1"/>
      <w:keepLines w:val="1"/>
      <w:spacing w:after="80" w:before="360" w:lineRule="auto"/>
      <w:contextualSpacing w:val="1"/>
    </w:pPr>
    <w:rPr>
      <w:b w:val="1"/>
      <w:sz w:val="36"/>
      <w:szCs w:val="36"/>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120" w:before="480" w:lineRule="auto"/>
      <w:contextualSpacing w:val="1"/>
    </w:pPr>
    <w:rPr>
      <w:b w:val="1"/>
      <w:sz w:val="72"/>
      <w:szCs w:val="72"/>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eader" Target="header1.xml"/><Relationship Id="rId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01.jpg"/></Relationships>
</file>