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17" w:rsidRPr="00114425" w:rsidRDefault="001F5D76">
      <w:pPr>
        <w:rPr>
          <w:b/>
          <w:sz w:val="36"/>
        </w:rPr>
      </w:pPr>
      <w:r>
        <w:rPr>
          <w:b/>
          <w:sz w:val="36"/>
        </w:rPr>
        <w:t xml:space="preserve">Arduino </w:t>
      </w:r>
      <w:r w:rsidR="00840217" w:rsidRPr="00114425">
        <w:rPr>
          <w:b/>
          <w:sz w:val="36"/>
        </w:rPr>
        <w:t>Data Types Reference Sheet</w:t>
      </w:r>
    </w:p>
    <w:p w:rsidR="00840217" w:rsidRDefault="00840217">
      <w:r>
        <w:t xml:space="preserve">Data can take many forms that must be </w:t>
      </w:r>
      <w:r w:rsidR="001F5D76">
        <w:t xml:space="preserve">declared </w:t>
      </w:r>
      <w:r>
        <w:t>properly for later mathematical analysis.</w:t>
      </w:r>
      <w:r w:rsidR="001F5D76">
        <w:t xml:space="preserve"> In data collection, you assign a variable to contain the data with the proper data type to</w:t>
      </w:r>
      <w:bookmarkStart w:id="0" w:name="_GoBack"/>
      <w:bookmarkEnd w:id="0"/>
      <w:r w:rsidR="001F5D76">
        <w:t xml:space="preserve"> store incoming data and analyze later.</w:t>
      </w:r>
    </w:p>
    <w:p w:rsidR="00840217" w:rsidRDefault="008402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40217" w:rsidRPr="001F5D76" w:rsidTr="00840217">
        <w:tc>
          <w:tcPr>
            <w:tcW w:w="2394" w:type="dxa"/>
          </w:tcPr>
          <w:p w:rsidR="001F5D76" w:rsidRDefault="001F5D76" w:rsidP="001F5D76">
            <w:pPr>
              <w:jc w:val="center"/>
              <w:rPr>
                <w:b/>
                <w:sz w:val="24"/>
              </w:rPr>
            </w:pPr>
          </w:p>
          <w:p w:rsidR="00840217" w:rsidRDefault="00840217" w:rsidP="001F5D76">
            <w:pPr>
              <w:jc w:val="center"/>
              <w:rPr>
                <w:b/>
                <w:sz w:val="24"/>
              </w:rPr>
            </w:pPr>
            <w:r w:rsidRPr="001F5D76">
              <w:rPr>
                <w:b/>
                <w:sz w:val="24"/>
              </w:rPr>
              <w:t>Data Type Name</w:t>
            </w:r>
          </w:p>
          <w:p w:rsidR="001F5D76" w:rsidRPr="001F5D76" w:rsidRDefault="001F5D76" w:rsidP="001F5D76">
            <w:pPr>
              <w:jc w:val="center"/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1F5D76" w:rsidRDefault="001F5D76" w:rsidP="001F5D76">
            <w:pPr>
              <w:jc w:val="center"/>
              <w:rPr>
                <w:b/>
                <w:sz w:val="24"/>
              </w:rPr>
            </w:pPr>
          </w:p>
          <w:p w:rsidR="00840217" w:rsidRPr="001F5D76" w:rsidRDefault="00840217" w:rsidP="001F5D76">
            <w:pPr>
              <w:jc w:val="center"/>
              <w:rPr>
                <w:b/>
                <w:sz w:val="24"/>
              </w:rPr>
            </w:pPr>
            <w:r w:rsidRPr="001F5D76">
              <w:rPr>
                <w:b/>
                <w:sz w:val="24"/>
              </w:rPr>
              <w:t>Use</w:t>
            </w:r>
          </w:p>
        </w:tc>
        <w:tc>
          <w:tcPr>
            <w:tcW w:w="2394" w:type="dxa"/>
          </w:tcPr>
          <w:p w:rsidR="001F5D76" w:rsidRDefault="001F5D76" w:rsidP="001F5D76">
            <w:pPr>
              <w:jc w:val="center"/>
              <w:rPr>
                <w:b/>
                <w:sz w:val="24"/>
              </w:rPr>
            </w:pPr>
          </w:p>
          <w:p w:rsidR="00840217" w:rsidRPr="001F5D76" w:rsidRDefault="00840217" w:rsidP="001F5D76">
            <w:pPr>
              <w:jc w:val="center"/>
              <w:rPr>
                <w:b/>
                <w:sz w:val="24"/>
              </w:rPr>
            </w:pPr>
            <w:r w:rsidRPr="001F5D76">
              <w:rPr>
                <w:b/>
                <w:sz w:val="24"/>
              </w:rPr>
              <w:t>Range</w:t>
            </w:r>
          </w:p>
        </w:tc>
        <w:tc>
          <w:tcPr>
            <w:tcW w:w="2394" w:type="dxa"/>
          </w:tcPr>
          <w:p w:rsidR="001F5D76" w:rsidRDefault="001F5D76" w:rsidP="001F5D76">
            <w:pPr>
              <w:jc w:val="center"/>
              <w:rPr>
                <w:b/>
                <w:sz w:val="24"/>
              </w:rPr>
            </w:pPr>
          </w:p>
          <w:p w:rsidR="00840217" w:rsidRPr="001F5D76" w:rsidRDefault="00840217" w:rsidP="001F5D76">
            <w:pPr>
              <w:jc w:val="center"/>
              <w:rPr>
                <w:b/>
                <w:sz w:val="24"/>
              </w:rPr>
            </w:pPr>
            <w:r w:rsidRPr="001F5D76">
              <w:rPr>
                <w:b/>
                <w:sz w:val="24"/>
              </w:rPr>
              <w:t>Programming form</w:t>
            </w:r>
          </w:p>
        </w:tc>
      </w:tr>
      <w:tr w:rsidR="00840217" w:rsidTr="00840217">
        <w:tc>
          <w:tcPr>
            <w:tcW w:w="2394" w:type="dxa"/>
          </w:tcPr>
          <w:p w:rsidR="00840217" w:rsidRDefault="00840217">
            <w:r>
              <w:t>Boolean</w:t>
            </w:r>
          </w:p>
        </w:tc>
        <w:tc>
          <w:tcPr>
            <w:tcW w:w="2394" w:type="dxa"/>
          </w:tcPr>
          <w:p w:rsidR="00840217" w:rsidRDefault="00840217">
            <w:r>
              <w:t>Yes/No, On/Off, High/Low, 5V/0V</w:t>
            </w:r>
          </w:p>
        </w:tc>
        <w:tc>
          <w:tcPr>
            <w:tcW w:w="2394" w:type="dxa"/>
          </w:tcPr>
          <w:p w:rsidR="00840217" w:rsidRDefault="00840217">
            <w:r>
              <w:t>+5V or 0V (ground)</w:t>
            </w:r>
          </w:p>
        </w:tc>
        <w:tc>
          <w:tcPr>
            <w:tcW w:w="2394" w:type="dxa"/>
          </w:tcPr>
          <w:p w:rsidR="00840217" w:rsidRDefault="00840217">
            <w:r>
              <w:t>HIGH, LOW</w:t>
            </w:r>
          </w:p>
        </w:tc>
      </w:tr>
      <w:tr w:rsidR="00840217" w:rsidTr="00840217">
        <w:tc>
          <w:tcPr>
            <w:tcW w:w="2394" w:type="dxa"/>
          </w:tcPr>
          <w:p w:rsidR="00840217" w:rsidRDefault="00840217">
            <w:r>
              <w:t>char</w:t>
            </w:r>
          </w:p>
        </w:tc>
        <w:tc>
          <w:tcPr>
            <w:tcW w:w="2394" w:type="dxa"/>
          </w:tcPr>
          <w:p w:rsidR="00840217" w:rsidRDefault="00840217">
            <w:r>
              <w:t xml:space="preserve">Single character </w:t>
            </w:r>
            <w:r w:rsidR="00661F21">
              <w:t xml:space="preserve">(also used as ASCII keyboard value  for </w:t>
            </w:r>
            <w:proofErr w:type="spellStart"/>
            <w:r w:rsidR="00661F21">
              <w:t>calc</w:t>
            </w:r>
            <w:proofErr w:type="spellEnd"/>
            <w:r w:rsidR="00661F21">
              <w:t xml:space="preserve"> (</w:t>
            </w:r>
            <w:proofErr w:type="spellStart"/>
            <w:r w:rsidR="00661F21">
              <w:t>eg</w:t>
            </w:r>
            <w:proofErr w:type="spellEnd"/>
            <w:r w:rsidR="00661F21">
              <w:t xml:space="preserve"> A=65) </w:t>
            </w:r>
          </w:p>
        </w:tc>
        <w:tc>
          <w:tcPr>
            <w:tcW w:w="2394" w:type="dxa"/>
          </w:tcPr>
          <w:p w:rsidR="00840217" w:rsidRDefault="00840217">
            <w:r>
              <w:t>ASCII alphabet, upper/lower case</w:t>
            </w:r>
          </w:p>
        </w:tc>
        <w:tc>
          <w:tcPr>
            <w:tcW w:w="2394" w:type="dxa"/>
          </w:tcPr>
          <w:p w:rsidR="00840217" w:rsidRDefault="00840217">
            <w:r>
              <w:t>‘A’</w:t>
            </w:r>
          </w:p>
        </w:tc>
      </w:tr>
      <w:tr w:rsidR="00840217" w:rsidTr="00840217">
        <w:tc>
          <w:tcPr>
            <w:tcW w:w="2394" w:type="dxa"/>
          </w:tcPr>
          <w:p w:rsidR="00840217" w:rsidRDefault="00840217">
            <w:r>
              <w:t>Unsigned char</w:t>
            </w:r>
            <w:r w:rsidR="00661F21">
              <w:t xml:space="preserve"> or byte</w:t>
            </w:r>
          </w:p>
        </w:tc>
        <w:tc>
          <w:tcPr>
            <w:tcW w:w="2394" w:type="dxa"/>
          </w:tcPr>
          <w:p w:rsidR="00840217" w:rsidRDefault="00840217">
            <w:r>
              <w:t>Number from 0 to 255</w:t>
            </w:r>
          </w:p>
        </w:tc>
        <w:tc>
          <w:tcPr>
            <w:tcW w:w="2394" w:type="dxa"/>
          </w:tcPr>
          <w:p w:rsidR="00840217" w:rsidRDefault="00661F21">
            <w:r>
              <w:t>0 - +255</w:t>
            </w:r>
          </w:p>
        </w:tc>
        <w:tc>
          <w:tcPr>
            <w:tcW w:w="2394" w:type="dxa"/>
          </w:tcPr>
          <w:p w:rsidR="00840217" w:rsidRDefault="00661F21">
            <w:r>
              <w:t xml:space="preserve">unsigned char </w:t>
            </w:r>
            <w:proofErr w:type="spellStart"/>
            <w:r>
              <w:t>myVar</w:t>
            </w:r>
            <w:proofErr w:type="spellEnd"/>
            <w:r>
              <w:t xml:space="preserve"> = 200</w:t>
            </w:r>
          </w:p>
          <w:p w:rsidR="00661F21" w:rsidRDefault="00661F21">
            <w:r>
              <w:t>byte=B100101 B=binary)</w:t>
            </w:r>
          </w:p>
        </w:tc>
      </w:tr>
      <w:tr w:rsidR="00840217" w:rsidTr="00840217">
        <w:tc>
          <w:tcPr>
            <w:tcW w:w="2394" w:type="dxa"/>
          </w:tcPr>
          <w:p w:rsidR="00840217" w:rsidRDefault="006D754C">
            <w:proofErr w:type="spellStart"/>
            <w:r>
              <w:t>int</w:t>
            </w:r>
            <w:proofErr w:type="spellEnd"/>
            <w:r>
              <w:t xml:space="preserve"> (integer)</w:t>
            </w:r>
          </w:p>
        </w:tc>
        <w:tc>
          <w:tcPr>
            <w:tcW w:w="2394" w:type="dxa"/>
          </w:tcPr>
          <w:p w:rsidR="00840217" w:rsidRDefault="00732FE0">
            <w:r>
              <w:t>Counters, variables</w:t>
            </w:r>
          </w:p>
        </w:tc>
        <w:tc>
          <w:tcPr>
            <w:tcW w:w="2394" w:type="dxa"/>
          </w:tcPr>
          <w:p w:rsidR="00840217" w:rsidRDefault="00732FE0">
            <w:r w:rsidRPr="00732FE0">
              <w:t>-32,768 to 32,767</w:t>
            </w:r>
            <w:r>
              <w:t xml:space="preserve"> (16bit/2byte) </w:t>
            </w:r>
            <w:proofErr w:type="spellStart"/>
            <w:r>
              <w:t>ATMega</w:t>
            </w:r>
            <w:proofErr w:type="spellEnd"/>
            <w:r>
              <w:t xml:space="preserve"> boards, others 4 byte</w:t>
            </w:r>
          </w:p>
        </w:tc>
        <w:tc>
          <w:tcPr>
            <w:tcW w:w="2394" w:type="dxa"/>
          </w:tcPr>
          <w:p w:rsidR="00840217" w:rsidRDefault="0065270E">
            <w:proofErr w:type="spellStart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myVar</w:t>
            </w:r>
            <w:proofErr w:type="spellEnd"/>
            <w:r>
              <w:t xml:space="preserve"> = 23</w:t>
            </w:r>
          </w:p>
        </w:tc>
      </w:tr>
      <w:tr w:rsidR="00840217" w:rsidTr="00840217">
        <w:tc>
          <w:tcPr>
            <w:tcW w:w="2394" w:type="dxa"/>
          </w:tcPr>
          <w:p w:rsidR="00840217" w:rsidRDefault="0065270E">
            <w:r>
              <w:t xml:space="preserve">unsigned </w:t>
            </w:r>
            <w:proofErr w:type="spellStart"/>
            <w:r>
              <w:t>int</w:t>
            </w:r>
            <w:proofErr w:type="spellEnd"/>
          </w:p>
        </w:tc>
        <w:tc>
          <w:tcPr>
            <w:tcW w:w="2394" w:type="dxa"/>
          </w:tcPr>
          <w:p w:rsidR="00840217" w:rsidRDefault="0065270E">
            <w:r>
              <w:t>Counters, variables</w:t>
            </w:r>
          </w:p>
        </w:tc>
        <w:tc>
          <w:tcPr>
            <w:tcW w:w="2394" w:type="dxa"/>
          </w:tcPr>
          <w:p w:rsidR="00840217" w:rsidRDefault="0065270E">
            <w:r>
              <w:t>0 – 65535 (</w:t>
            </w:r>
            <w:proofErr w:type="spellStart"/>
            <w:r>
              <w:t>ATMega</w:t>
            </w:r>
            <w:proofErr w:type="spellEnd"/>
            <w:r>
              <w:t xml:space="preserve"> boards)</w:t>
            </w:r>
          </w:p>
        </w:tc>
        <w:tc>
          <w:tcPr>
            <w:tcW w:w="2394" w:type="dxa"/>
          </w:tcPr>
          <w:p w:rsidR="0065270E" w:rsidRPr="0065270E" w:rsidRDefault="0065270E" w:rsidP="0065270E">
            <w:r w:rsidRPr="0065270E">
              <w:t xml:space="preserve">unsigned </w:t>
            </w:r>
            <w:proofErr w:type="spellStart"/>
            <w:r w:rsidRPr="0065270E">
              <w:t>int</w:t>
            </w:r>
            <w:proofErr w:type="spellEnd"/>
            <w:r w:rsidRPr="0065270E">
              <w:t xml:space="preserve"> </w:t>
            </w:r>
            <w:proofErr w:type="spellStart"/>
            <w:r w:rsidRPr="0065270E">
              <w:t>ledPin</w:t>
            </w:r>
            <w:proofErr w:type="spellEnd"/>
            <w:r w:rsidRPr="0065270E">
              <w:t xml:space="preserve"> = 13</w:t>
            </w:r>
          </w:p>
          <w:p w:rsidR="00840217" w:rsidRDefault="00840217"/>
        </w:tc>
      </w:tr>
      <w:tr w:rsidR="00840217" w:rsidTr="00840217">
        <w:tc>
          <w:tcPr>
            <w:tcW w:w="2394" w:type="dxa"/>
          </w:tcPr>
          <w:p w:rsidR="00840217" w:rsidRDefault="0065270E">
            <w:r>
              <w:t>word</w:t>
            </w:r>
          </w:p>
        </w:tc>
        <w:tc>
          <w:tcPr>
            <w:tcW w:w="2394" w:type="dxa"/>
          </w:tcPr>
          <w:p w:rsidR="00840217" w:rsidRDefault="0065270E">
            <w:r>
              <w:t>Counters, variables</w:t>
            </w:r>
          </w:p>
        </w:tc>
        <w:tc>
          <w:tcPr>
            <w:tcW w:w="2394" w:type="dxa"/>
          </w:tcPr>
          <w:p w:rsidR="00840217" w:rsidRDefault="0065270E">
            <w:r>
              <w:t>16 bit (</w:t>
            </w:r>
            <w:proofErr w:type="spellStart"/>
            <w:r>
              <w:t>ATMega</w:t>
            </w:r>
            <w:proofErr w:type="spellEnd"/>
            <w:r>
              <w:t xml:space="preserve"> boards)</w:t>
            </w:r>
          </w:p>
        </w:tc>
        <w:tc>
          <w:tcPr>
            <w:tcW w:w="2394" w:type="dxa"/>
          </w:tcPr>
          <w:p w:rsidR="00840217" w:rsidRDefault="0065270E">
            <w:r>
              <w:t>word w = 10000</w:t>
            </w:r>
          </w:p>
        </w:tc>
      </w:tr>
      <w:tr w:rsidR="00840217" w:rsidTr="00840217">
        <w:tc>
          <w:tcPr>
            <w:tcW w:w="2394" w:type="dxa"/>
          </w:tcPr>
          <w:p w:rsidR="00840217" w:rsidRDefault="00811682">
            <w:r>
              <w:t>long</w:t>
            </w:r>
          </w:p>
        </w:tc>
        <w:tc>
          <w:tcPr>
            <w:tcW w:w="2394" w:type="dxa"/>
          </w:tcPr>
          <w:p w:rsidR="00840217" w:rsidRDefault="00811682">
            <w:r>
              <w:t>Variables</w:t>
            </w:r>
          </w:p>
        </w:tc>
        <w:tc>
          <w:tcPr>
            <w:tcW w:w="2394" w:type="dxa"/>
          </w:tcPr>
          <w:p w:rsidR="00840217" w:rsidRDefault="00811682">
            <w:r>
              <w:t>-2,147,483,648 to 2,147,483,647</w:t>
            </w:r>
            <w:r w:rsidR="007F2695">
              <w:t xml:space="preserve"> (16bit)</w:t>
            </w:r>
          </w:p>
        </w:tc>
        <w:tc>
          <w:tcPr>
            <w:tcW w:w="2394" w:type="dxa"/>
          </w:tcPr>
          <w:p w:rsidR="00840217" w:rsidRDefault="007F2695">
            <w:r>
              <w:t>l</w:t>
            </w:r>
            <w:r w:rsidR="00811682">
              <w:t xml:space="preserve">ong </w:t>
            </w:r>
            <w:proofErr w:type="spellStart"/>
            <w:r w:rsidR="00811682">
              <w:t>myVar</w:t>
            </w:r>
            <w:proofErr w:type="spellEnd"/>
            <w:r w:rsidR="00811682">
              <w:t xml:space="preserve"> = 18000 </w:t>
            </w:r>
          </w:p>
          <w:p w:rsidR="00811682" w:rsidRDefault="00811682">
            <w:r>
              <w:t xml:space="preserve">(Note: in </w:t>
            </w:r>
            <w:proofErr w:type="spellStart"/>
            <w:r>
              <w:t>calc</w:t>
            </w:r>
            <w:proofErr w:type="spellEnd"/>
            <w:r>
              <w:t xml:space="preserve">, one long </w:t>
            </w:r>
            <w:proofErr w:type="spellStart"/>
            <w:r w:rsidR="001F5D76">
              <w:t>var</w:t>
            </w:r>
            <w:proofErr w:type="spellEnd"/>
            <w:r w:rsidR="001F5D76">
              <w:t xml:space="preserve"> at least must</w:t>
            </w:r>
            <w:r>
              <w:t xml:space="preserve"> end in ‘L’ to force it)</w:t>
            </w:r>
          </w:p>
        </w:tc>
      </w:tr>
      <w:tr w:rsidR="00840217" w:rsidTr="00840217">
        <w:tc>
          <w:tcPr>
            <w:tcW w:w="2394" w:type="dxa"/>
          </w:tcPr>
          <w:p w:rsidR="00840217" w:rsidRDefault="00840217">
            <w:r>
              <w:t xml:space="preserve"> </w:t>
            </w:r>
            <w:r w:rsidR="007F2695">
              <w:t>unsigned long</w:t>
            </w:r>
          </w:p>
        </w:tc>
        <w:tc>
          <w:tcPr>
            <w:tcW w:w="2394" w:type="dxa"/>
          </w:tcPr>
          <w:p w:rsidR="00840217" w:rsidRDefault="007F2695">
            <w:r>
              <w:t>variables</w:t>
            </w:r>
          </w:p>
        </w:tc>
        <w:tc>
          <w:tcPr>
            <w:tcW w:w="2394" w:type="dxa"/>
          </w:tcPr>
          <w:p w:rsidR="00840217" w:rsidRDefault="007F2695">
            <w:r w:rsidRPr="007F2695">
              <w:t xml:space="preserve">0 to </w:t>
            </w:r>
            <w:r>
              <w:t>+</w:t>
            </w:r>
            <w:r w:rsidRPr="007F2695">
              <w:t>4,294,967,295</w:t>
            </w:r>
            <w:r>
              <w:t xml:space="preserve"> (32 bits)</w:t>
            </w:r>
          </w:p>
        </w:tc>
        <w:tc>
          <w:tcPr>
            <w:tcW w:w="2394" w:type="dxa"/>
          </w:tcPr>
          <w:p w:rsidR="00840217" w:rsidRDefault="007F2695">
            <w:r>
              <w:t xml:space="preserve">unsigned long </w:t>
            </w:r>
            <w:proofErr w:type="spellStart"/>
            <w:r>
              <w:t>myVar</w:t>
            </w:r>
            <w:proofErr w:type="spellEnd"/>
            <w:r>
              <w:t xml:space="preserve"> = 12657</w:t>
            </w:r>
          </w:p>
        </w:tc>
      </w:tr>
      <w:tr w:rsidR="00840217" w:rsidTr="00840217">
        <w:tc>
          <w:tcPr>
            <w:tcW w:w="2394" w:type="dxa"/>
          </w:tcPr>
          <w:p w:rsidR="00840217" w:rsidRDefault="007F2695">
            <w:r>
              <w:t xml:space="preserve">float </w:t>
            </w:r>
          </w:p>
        </w:tc>
        <w:tc>
          <w:tcPr>
            <w:tcW w:w="2394" w:type="dxa"/>
          </w:tcPr>
          <w:p w:rsidR="00840217" w:rsidRDefault="007F2695">
            <w:r>
              <w:t>Decimal variables</w:t>
            </w:r>
          </w:p>
        </w:tc>
        <w:tc>
          <w:tcPr>
            <w:tcW w:w="2394" w:type="dxa"/>
          </w:tcPr>
          <w:p w:rsidR="00840217" w:rsidRDefault="007F2695">
            <w:r w:rsidRPr="007F2695">
              <w:t xml:space="preserve">3.4028235E+38 </w:t>
            </w:r>
            <w:r>
              <w:t>to</w:t>
            </w:r>
            <w:r>
              <w:br/>
              <w:t>-</w:t>
            </w:r>
            <w:r w:rsidRPr="007F2695">
              <w:t>3.4028235E+38</w:t>
            </w:r>
            <w:r w:rsidR="007337BA">
              <w:t xml:space="preserve"> (4 byte)</w:t>
            </w:r>
          </w:p>
        </w:tc>
        <w:tc>
          <w:tcPr>
            <w:tcW w:w="2394" w:type="dxa"/>
          </w:tcPr>
          <w:p w:rsidR="00840217" w:rsidRDefault="007F2695">
            <w:r>
              <w:t xml:space="preserve">float </w:t>
            </w:r>
            <w:proofErr w:type="spellStart"/>
            <w:r>
              <w:t>myVar</w:t>
            </w:r>
            <w:proofErr w:type="spellEnd"/>
            <w:r>
              <w:t xml:space="preserve"> = -327.976</w:t>
            </w:r>
          </w:p>
        </w:tc>
      </w:tr>
      <w:tr w:rsidR="00840217" w:rsidTr="00840217">
        <w:tc>
          <w:tcPr>
            <w:tcW w:w="2394" w:type="dxa"/>
          </w:tcPr>
          <w:p w:rsidR="00840217" w:rsidRDefault="007337BA">
            <w:r>
              <w:t xml:space="preserve">double </w:t>
            </w:r>
          </w:p>
        </w:tc>
        <w:tc>
          <w:tcPr>
            <w:tcW w:w="2394" w:type="dxa"/>
          </w:tcPr>
          <w:p w:rsidR="00840217" w:rsidRDefault="007337BA">
            <w:r>
              <w:t>Decimal variables</w:t>
            </w:r>
          </w:p>
        </w:tc>
        <w:tc>
          <w:tcPr>
            <w:tcW w:w="2394" w:type="dxa"/>
          </w:tcPr>
          <w:p w:rsidR="00840217" w:rsidRDefault="007337BA">
            <w:r>
              <w:t>Same as float except Arduino Due: 8 byte precision</w:t>
            </w:r>
          </w:p>
        </w:tc>
        <w:tc>
          <w:tcPr>
            <w:tcW w:w="2394" w:type="dxa"/>
          </w:tcPr>
          <w:p w:rsidR="00840217" w:rsidRDefault="007337BA">
            <w:r>
              <w:t xml:space="preserve">double </w:t>
            </w:r>
            <w:proofErr w:type="spellStart"/>
            <w:r>
              <w:t>myVAr</w:t>
            </w:r>
            <w:proofErr w:type="spellEnd"/>
            <w:r>
              <w:t xml:space="preserve"> = 1234.5678</w:t>
            </w:r>
          </w:p>
        </w:tc>
      </w:tr>
      <w:tr w:rsidR="00840217" w:rsidTr="00840217">
        <w:tc>
          <w:tcPr>
            <w:tcW w:w="2394" w:type="dxa"/>
          </w:tcPr>
          <w:p w:rsidR="00840217" w:rsidRDefault="00474F8F">
            <w:r>
              <w:t>string</w:t>
            </w:r>
          </w:p>
        </w:tc>
        <w:tc>
          <w:tcPr>
            <w:tcW w:w="2394" w:type="dxa"/>
          </w:tcPr>
          <w:p w:rsidR="00840217" w:rsidRDefault="002A759D">
            <w:r>
              <w:t>Text</w:t>
            </w:r>
          </w:p>
        </w:tc>
        <w:tc>
          <w:tcPr>
            <w:tcW w:w="2394" w:type="dxa"/>
          </w:tcPr>
          <w:p w:rsidR="00840217" w:rsidRDefault="002A759D">
            <w:r>
              <w:t>Array of char types</w:t>
            </w:r>
          </w:p>
        </w:tc>
        <w:tc>
          <w:tcPr>
            <w:tcW w:w="2394" w:type="dxa"/>
          </w:tcPr>
          <w:p w:rsidR="00840217" w:rsidRDefault="002A759D">
            <w:r>
              <w:t>Str1[9] (9 characters)</w:t>
            </w:r>
          </w:p>
        </w:tc>
      </w:tr>
      <w:tr w:rsidR="00840217" w:rsidTr="00840217">
        <w:tc>
          <w:tcPr>
            <w:tcW w:w="2394" w:type="dxa"/>
          </w:tcPr>
          <w:p w:rsidR="00840217" w:rsidRDefault="002A759D">
            <w:r>
              <w:t>array</w:t>
            </w:r>
          </w:p>
        </w:tc>
        <w:tc>
          <w:tcPr>
            <w:tcW w:w="2394" w:type="dxa"/>
          </w:tcPr>
          <w:p w:rsidR="00840217" w:rsidRDefault="002A759D">
            <w:r>
              <w:t>Array of char, can be indexed</w:t>
            </w:r>
          </w:p>
        </w:tc>
        <w:tc>
          <w:tcPr>
            <w:tcW w:w="2394" w:type="dxa"/>
          </w:tcPr>
          <w:p w:rsidR="00840217" w:rsidRDefault="002A759D">
            <w:r>
              <w:t>Array of char types (</w:t>
            </w:r>
            <w:r>
              <w:t>1</w:t>
            </w:r>
            <w:r w:rsidRPr="002A759D">
              <w:rPr>
                <w:vertAlign w:val="superscript"/>
              </w:rPr>
              <w:t>st</w:t>
            </w:r>
            <w:r>
              <w:t xml:space="preserve"> index is 0)</w:t>
            </w:r>
          </w:p>
        </w:tc>
        <w:tc>
          <w:tcPr>
            <w:tcW w:w="2394" w:type="dxa"/>
          </w:tcPr>
          <w:p w:rsidR="002A759D" w:rsidRPr="002A759D" w:rsidRDefault="002A759D" w:rsidP="002A759D">
            <w:proofErr w:type="spellStart"/>
            <w:r w:rsidRPr="002A759D">
              <w:t>int</w:t>
            </w:r>
            <w:proofErr w:type="spellEnd"/>
            <w:r w:rsidRPr="002A759D">
              <w:t xml:space="preserve"> </w:t>
            </w:r>
            <w:proofErr w:type="spellStart"/>
            <w:r w:rsidRPr="002A759D">
              <w:t>myPins</w:t>
            </w:r>
            <w:proofErr w:type="spellEnd"/>
            <w:r w:rsidRPr="002A759D">
              <w:t>[] = {2, 4, 8, 3, 6};</w:t>
            </w:r>
          </w:p>
          <w:p w:rsidR="00840217" w:rsidRDefault="00840217"/>
        </w:tc>
      </w:tr>
      <w:tr w:rsidR="00840217" w:rsidTr="00840217">
        <w:tc>
          <w:tcPr>
            <w:tcW w:w="2394" w:type="dxa"/>
          </w:tcPr>
          <w:p w:rsidR="00840217" w:rsidRDefault="008B5771">
            <w:proofErr w:type="spellStart"/>
            <w:r>
              <w:t>enum</w:t>
            </w:r>
            <w:proofErr w:type="spellEnd"/>
          </w:p>
        </w:tc>
        <w:tc>
          <w:tcPr>
            <w:tcW w:w="2394" w:type="dxa"/>
          </w:tcPr>
          <w:p w:rsidR="00840217" w:rsidRDefault="0055016E">
            <w:r>
              <w:t>User defined array of constants</w:t>
            </w:r>
          </w:p>
        </w:tc>
        <w:tc>
          <w:tcPr>
            <w:tcW w:w="2394" w:type="dxa"/>
          </w:tcPr>
          <w:p w:rsidR="00840217" w:rsidRDefault="0055016E">
            <w:r>
              <w:t>Any number of constants</w:t>
            </w:r>
          </w:p>
        </w:tc>
        <w:tc>
          <w:tcPr>
            <w:tcW w:w="2394" w:type="dxa"/>
          </w:tcPr>
          <w:p w:rsidR="0055016E" w:rsidRPr="0055016E" w:rsidRDefault="0055016E" w:rsidP="0055016E">
            <w:proofErr w:type="spellStart"/>
            <w:r>
              <w:t>enum</w:t>
            </w:r>
            <w:proofErr w:type="spellEnd"/>
            <w:r>
              <w:t xml:space="preserve"> </w:t>
            </w:r>
            <w:proofErr w:type="spellStart"/>
            <w:r>
              <w:t>myVar</w:t>
            </w:r>
            <w:proofErr w:type="spellEnd"/>
            <w:r w:rsidRPr="0055016E">
              <w:t xml:space="preserve"> {</w:t>
            </w:r>
          </w:p>
          <w:p w:rsidR="0055016E" w:rsidRPr="0055016E" w:rsidRDefault="0055016E" w:rsidP="0055016E">
            <w:r w:rsidRPr="0055016E">
              <w:t xml:space="preserve">  unknown,</w:t>
            </w:r>
          </w:p>
          <w:p w:rsidR="0055016E" w:rsidRPr="0055016E" w:rsidRDefault="0055016E" w:rsidP="0055016E">
            <w:r w:rsidRPr="0055016E">
              <w:t xml:space="preserve">  true,</w:t>
            </w:r>
          </w:p>
          <w:p w:rsidR="0055016E" w:rsidRPr="0055016E" w:rsidRDefault="0055016E" w:rsidP="0055016E">
            <w:r w:rsidRPr="0055016E">
              <w:t xml:space="preserve">  false</w:t>
            </w:r>
          </w:p>
          <w:p w:rsidR="0055016E" w:rsidRPr="0055016E" w:rsidRDefault="0055016E" w:rsidP="0055016E">
            <w:r w:rsidRPr="0055016E">
              <w:lastRenderedPageBreak/>
              <w:t>};</w:t>
            </w:r>
          </w:p>
          <w:p w:rsidR="00840217" w:rsidRDefault="00840217"/>
        </w:tc>
      </w:tr>
      <w:tr w:rsidR="00840217" w:rsidTr="00840217">
        <w:tc>
          <w:tcPr>
            <w:tcW w:w="2394" w:type="dxa"/>
          </w:tcPr>
          <w:p w:rsidR="00840217" w:rsidRDefault="0055016E">
            <w:r>
              <w:lastRenderedPageBreak/>
              <w:t>struct</w:t>
            </w:r>
          </w:p>
        </w:tc>
        <w:tc>
          <w:tcPr>
            <w:tcW w:w="2394" w:type="dxa"/>
          </w:tcPr>
          <w:p w:rsidR="00840217" w:rsidRDefault="0055016E">
            <w:r>
              <w:t>User defined that can have different data types</w:t>
            </w:r>
          </w:p>
        </w:tc>
        <w:tc>
          <w:tcPr>
            <w:tcW w:w="2394" w:type="dxa"/>
          </w:tcPr>
          <w:p w:rsidR="00840217" w:rsidRDefault="0055016E">
            <w:r>
              <w:t>Any number of data</w:t>
            </w:r>
          </w:p>
        </w:tc>
        <w:tc>
          <w:tcPr>
            <w:tcW w:w="2394" w:type="dxa"/>
          </w:tcPr>
          <w:p w:rsidR="0055016E" w:rsidRPr="0055016E" w:rsidRDefault="0055016E" w:rsidP="0055016E">
            <w:r w:rsidRPr="0055016E">
              <w:t>struct RGB {</w:t>
            </w:r>
          </w:p>
          <w:p w:rsidR="0055016E" w:rsidRPr="0055016E" w:rsidRDefault="0055016E" w:rsidP="0055016E">
            <w:r w:rsidRPr="0055016E">
              <w:t xml:space="preserve">  byte r;</w:t>
            </w:r>
          </w:p>
          <w:p w:rsidR="0055016E" w:rsidRPr="0055016E" w:rsidRDefault="0055016E" w:rsidP="0055016E">
            <w:r w:rsidRPr="0055016E">
              <w:t xml:space="preserve">  byte g;</w:t>
            </w:r>
          </w:p>
          <w:p w:rsidR="0055016E" w:rsidRPr="0055016E" w:rsidRDefault="0055016E" w:rsidP="0055016E">
            <w:r w:rsidRPr="0055016E">
              <w:t xml:space="preserve">  byte b;</w:t>
            </w:r>
          </w:p>
          <w:p w:rsidR="0055016E" w:rsidRPr="0055016E" w:rsidRDefault="0055016E" w:rsidP="0055016E">
            <w:r w:rsidRPr="0055016E">
              <w:t>};</w:t>
            </w:r>
          </w:p>
          <w:p w:rsidR="00840217" w:rsidRDefault="00840217"/>
        </w:tc>
      </w:tr>
      <w:tr w:rsidR="00840217" w:rsidTr="00840217">
        <w:tc>
          <w:tcPr>
            <w:tcW w:w="2394" w:type="dxa"/>
          </w:tcPr>
          <w:p w:rsidR="00840217" w:rsidRDefault="0055016E">
            <w:r>
              <w:t>pointer</w:t>
            </w:r>
          </w:p>
        </w:tc>
        <w:tc>
          <w:tcPr>
            <w:tcW w:w="2394" w:type="dxa"/>
          </w:tcPr>
          <w:p w:rsidR="00840217" w:rsidRDefault="0055016E">
            <w:r>
              <w:t>Variable to point to other in memory</w:t>
            </w:r>
          </w:p>
        </w:tc>
        <w:tc>
          <w:tcPr>
            <w:tcW w:w="2394" w:type="dxa"/>
          </w:tcPr>
          <w:p w:rsidR="00840217" w:rsidRDefault="0055016E">
            <w:r>
              <w:t>Any variable</w:t>
            </w:r>
          </w:p>
        </w:tc>
        <w:tc>
          <w:tcPr>
            <w:tcW w:w="2394" w:type="dxa"/>
          </w:tcPr>
          <w:p w:rsidR="00840217" w:rsidRDefault="0055016E">
            <w:r>
              <w:t>var1 -&gt; var2</w:t>
            </w:r>
          </w:p>
        </w:tc>
      </w:tr>
    </w:tbl>
    <w:p w:rsidR="00840217" w:rsidRDefault="00840217"/>
    <w:sectPr w:rsidR="00840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34C1"/>
    <w:rsid w:val="000634C1"/>
    <w:rsid w:val="00114425"/>
    <w:rsid w:val="001F5D76"/>
    <w:rsid w:val="002667C0"/>
    <w:rsid w:val="002A759D"/>
    <w:rsid w:val="00474F8F"/>
    <w:rsid w:val="0055016E"/>
    <w:rsid w:val="0065270E"/>
    <w:rsid w:val="00661F21"/>
    <w:rsid w:val="006D754C"/>
    <w:rsid w:val="00732FE0"/>
    <w:rsid w:val="007337BA"/>
    <w:rsid w:val="007F2695"/>
    <w:rsid w:val="00811682"/>
    <w:rsid w:val="00840217"/>
    <w:rsid w:val="008B5771"/>
    <w:rsid w:val="008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9CBB"/>
  <w15:chartTrackingRefBased/>
  <w15:docId w15:val="{D0D54B80-D2BF-4E40-AE67-4FEFEAED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4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2779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10</cp:revision>
  <dcterms:created xsi:type="dcterms:W3CDTF">2017-01-26T22:47:00Z</dcterms:created>
  <dcterms:modified xsi:type="dcterms:W3CDTF">2017-01-28T21:21:00Z</dcterms:modified>
</cp:coreProperties>
</file>