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tabs>
          <w:tab w:val="left" w:pos="1276"/>
        </w:tabs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APPENDIX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jc w:val="center"/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Employability Activity Log</w:t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Student name: __________________________________</w:t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INSTRUCTIONS: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276"/>
        </w:tabs>
        <w:spacing w:after="0" w:before="0" w:line="240" w:lineRule="auto"/>
        <w:ind w:left="36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The log must be completed every day (including absences, PD days, holidays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276"/>
        </w:tabs>
        <w:spacing w:after="0" w:before="0" w:line="240" w:lineRule="auto"/>
        <w:ind w:left="36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Write the dates  (YYYY-MM-DD)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in the first column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276"/>
        </w:tabs>
        <w:spacing w:after="0" w:before="0" w:line="240" w:lineRule="auto"/>
        <w:ind w:left="36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Write 3 sentences in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TASKS/ACTIVITIES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column. Write in full sentences and giv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as much detail as possible about what you did in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276"/>
        </w:tabs>
        <w:spacing w:after="0" w:before="0" w:line="240" w:lineRule="auto"/>
        <w:ind w:left="360" w:hanging="360"/>
        <w:contextualSpacing w:val="1"/>
        <w:rPr/>
      </w:pPr>
      <w:r w:rsidDel="00000000" w:rsidR="00000000" w:rsidRPr="00000000">
        <w:rPr>
          <w:rtl w:val="0"/>
        </w:rPr>
        <w:t xml:space="preserve">List all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TOOLS/EQUIPMENT/PPE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. used during the class in the third column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276"/>
        </w:tabs>
        <w:spacing w:after="0" w:before="0" w:line="240" w:lineRule="auto"/>
        <w:ind w:left="36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It will be marked out of 5 daily. You will get a zero for any day that is </w:t>
      </w:r>
      <w:r w:rsidDel="00000000" w:rsidR="00000000" w:rsidRPr="00000000">
        <w:rPr>
          <w:rtl w:val="0"/>
        </w:rPr>
        <w:t xml:space="preserve">left blank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276"/>
        </w:tabs>
        <w:spacing w:after="0" w:before="0" w:line="240" w:lineRule="auto"/>
        <w:ind w:left="36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This log contributes to your </w:t>
      </w:r>
      <w:r w:rsidDel="00000000" w:rsidR="00000000" w:rsidRPr="00000000">
        <w:rPr>
          <w:rtl w:val="0"/>
        </w:rPr>
        <w:t xml:space="preserve">APPLICATION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and </w:t>
      </w:r>
      <w:r w:rsidDel="00000000" w:rsidR="00000000" w:rsidRPr="00000000">
        <w:rPr>
          <w:rtl w:val="0"/>
        </w:rPr>
        <w:t xml:space="preserve">COMMUNICATION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mark for this </w:t>
      </w:r>
      <w:r w:rsidDel="00000000" w:rsidR="00000000" w:rsidRPr="00000000">
        <w:rPr>
          <w:rtl w:val="0"/>
        </w:rPr>
        <w:t xml:space="preserve">class</w:t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-228599</wp:posOffset>
            </wp:positionH>
            <wp:positionV relativeFrom="paragraph">
              <wp:posOffset>83185</wp:posOffset>
            </wp:positionV>
            <wp:extent cx="6334760" cy="3952240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14764" l="5167" r="9596" t="13780"/>
                    <a:stretch>
                      <a:fillRect/>
                    </a:stretch>
                  </pic:blipFill>
                  <pic:spPr>
                    <a:xfrm>
                      <a:off x="0" y="0"/>
                      <a:ext cx="6334760" cy="3952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520"/>
        </w:tabs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NOTE:   THIS LOG WILL BE MARKED OUT OF 25 AT THE END OF EACH WEEK</w:t>
      </w:r>
    </w:p>
    <w:p w:rsidR="00000000" w:rsidDel="00000000" w:rsidP="00000000" w:rsidRDefault="00000000" w:rsidRPr="00000000">
      <w:pPr>
        <w:tabs>
          <w:tab w:val="left" w:pos="6520"/>
        </w:tabs>
        <w:contextualSpacing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520"/>
        </w:tabs>
        <w:contextualSpacing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jc w:val="center"/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Employability Activity Log</w:t>
      </w:r>
      <w:r w:rsidDel="00000000" w:rsidR="00000000" w:rsidRPr="00000000">
        <w:rPr>
          <w:b w:val="1"/>
          <w:sz w:val="36"/>
          <w:szCs w:val="36"/>
          <w:rtl w:val="0"/>
        </w:rPr>
        <w:tab/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276"/>
        </w:tabs>
        <w:contextualSpacing w:val="0"/>
        <w:jc w:val="center"/>
        <w:rPr>
          <w:sz w:val="48"/>
          <w:szCs w:val="4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#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276"/>
        </w:tabs>
        <w:ind w:left="7920" w:firstLine="0"/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WEEKLY     </w:t>
      </w:r>
    </w:p>
    <w:p w:rsidR="00000000" w:rsidDel="00000000" w:rsidP="00000000" w:rsidRDefault="00000000" w:rsidRPr="00000000">
      <w:pPr>
        <w:tabs>
          <w:tab w:val="left" w:pos="1276"/>
        </w:tabs>
        <w:ind w:left="7920" w:firstLine="0"/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TOTAL               </w:t>
      </w:r>
    </w:p>
    <w:p w:rsidR="00000000" w:rsidDel="00000000" w:rsidP="00000000" w:rsidRDefault="00000000" w:rsidRPr="00000000">
      <w:pPr>
        <w:tabs>
          <w:tab w:val="left" w:pos="1276"/>
        </w:tabs>
        <w:ind w:left="7920" w:firstLine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            </w:t>
      </w:r>
      <w:r w:rsidDel="00000000" w:rsidR="00000000" w:rsidRPr="00000000">
        <w:rPr>
          <w:b w:val="1"/>
          <w:rtl w:val="0"/>
        </w:rPr>
        <w:t xml:space="preserve">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005.0" w:type="dxa"/>
        <w:jc w:val="left"/>
        <w:tblInd w:w="-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4635"/>
        <w:gridCol w:w="2655"/>
        <w:gridCol w:w="1140"/>
        <w:tblGridChange w:id="0">
          <w:tblGrid>
            <w:gridCol w:w="1575"/>
            <w:gridCol w:w="4635"/>
            <w:gridCol w:w="2655"/>
            <w:gridCol w:w="1140"/>
          </w:tblGrid>
        </w:tblGridChange>
      </w:tblGrid>
      <w:tr>
        <w:trPr>
          <w:trHeight w:val="840" w:hRule="atLeast"/>
        </w:trPr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TASKS/ACTIVITIES 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TOOLS/EQUIPMENT/PPE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right"/>
              <w:rPr>
                <w:b w:val="1"/>
                <w:sz w:val="56"/>
                <w:szCs w:val="56"/>
              </w:rPr>
            </w:pPr>
            <w:r w:rsidDel="00000000" w:rsidR="00000000" w:rsidRPr="00000000">
              <w:rPr>
                <w:b w:val="1"/>
                <w:sz w:val="56"/>
                <w:szCs w:val="56"/>
                <w:rtl w:val="0"/>
              </w:rPr>
              <w:t xml:space="preserve">/5</w:t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TASKS/ACTIVITIES 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TOOLS/EQUIPMENT/PPE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right"/>
              <w:rPr>
                <w:b w:val="1"/>
                <w:sz w:val="56"/>
                <w:szCs w:val="56"/>
              </w:rPr>
            </w:pPr>
            <w:r w:rsidDel="00000000" w:rsidR="00000000" w:rsidRPr="00000000">
              <w:rPr>
                <w:b w:val="1"/>
                <w:sz w:val="56"/>
                <w:szCs w:val="56"/>
                <w:rtl w:val="0"/>
              </w:rPr>
              <w:t xml:space="preserve">/5</w:t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TASKS/ACTIVITIES 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TOOLS/EQUIPMENT/PPE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right"/>
              <w:rPr>
                <w:b w:val="1"/>
                <w:sz w:val="56"/>
                <w:szCs w:val="56"/>
              </w:rPr>
            </w:pPr>
            <w:r w:rsidDel="00000000" w:rsidR="00000000" w:rsidRPr="00000000">
              <w:rPr>
                <w:b w:val="1"/>
                <w:sz w:val="56"/>
                <w:szCs w:val="56"/>
                <w:rtl w:val="0"/>
              </w:rPr>
              <w:t xml:space="preserve">/5</w:t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TASKS/ACTIVITIES 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TOOLS/EQUIPMENT/PPE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right"/>
              <w:rPr>
                <w:b w:val="1"/>
                <w:sz w:val="56"/>
                <w:szCs w:val="56"/>
              </w:rPr>
            </w:pPr>
            <w:r w:rsidDel="00000000" w:rsidR="00000000" w:rsidRPr="00000000">
              <w:rPr>
                <w:b w:val="1"/>
                <w:sz w:val="56"/>
                <w:szCs w:val="56"/>
                <w:rtl w:val="0"/>
              </w:rPr>
              <w:t xml:space="preserve">/5</w:t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TASKS/ACTIVITIES</w:t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TOOLS/EQUIPMENT/PPE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right"/>
              <w:rPr>
                <w:b w:val="1"/>
                <w:sz w:val="56"/>
                <w:szCs w:val="56"/>
              </w:rPr>
            </w:pPr>
            <w:r w:rsidDel="00000000" w:rsidR="00000000" w:rsidRPr="00000000">
              <w:rPr>
                <w:b w:val="1"/>
                <w:sz w:val="56"/>
                <w:szCs w:val="56"/>
                <w:rtl w:val="0"/>
              </w:rPr>
              <w:t xml:space="preserve">/5</w:t>
            </w:r>
          </w:p>
        </w:tc>
      </w:tr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Comments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1276"/>
              </w:tabs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12760"/>
        </w:tabs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>
      <w:pPr>
        <w:tabs>
          <w:tab w:val="left" w:pos="1276"/>
        </w:tabs>
        <w:ind w:left="363" w:firstLine="0"/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NOTE: THIS LOG WILL BE MARKED AT THE END OF EACH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520"/>
        </w:tabs>
        <w:contextualSpacing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2" w:w="12242"/>
      <w:pgMar w:bottom="567" w:top="567" w:left="1531" w:right="153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77" w:firstLine="717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797" w:firstLine="1437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17" w:firstLine="2157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37" w:firstLine="2877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57" w:firstLine="3597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77" w:firstLine="4317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397" w:firstLine="5037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17" w:firstLine="5757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