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Appendix H</w:t>
        <w:tab/>
        <w:tab/>
        <w:tab/>
        <w:t xml:space="preserve">   </w:t>
        <w:tab/>
        <w:t xml:space="preserve">Activity/Project: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u w:val="singl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GREEN INDUSTRIES</w:t>
        <w:tab/>
        <w:t xml:space="preserve">  </w:t>
        <w:tab/>
        <w:t xml:space="preserve">Name:____________________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Every student will start each practical activity with a mark of 7 out of a possible 10. This practical mark is determined through direct observation and evaluation of your practical work performance during the work period according to the following criteria.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Some examples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situations, actions and behavior, which will affect the practical mark, are outlined in the table below. This will contribute to your overall APPLICATION mark for this class.</w:t>
        <w:tab/>
        <w:tab/>
        <w:t xml:space="preserve">  </w:t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TOTAL          /10</w:t>
      </w:r>
    </w:p>
    <w:tbl>
      <w:tblPr>
        <w:tblStyle w:val="Table1"/>
        <w:bidiVisual w:val="0"/>
        <w:tblW w:w="9594.0" w:type="dxa"/>
        <w:jc w:val="left"/>
        <w:tblInd w:w="-8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087"/>
        <w:gridCol w:w="4111"/>
        <w:gridCol w:w="4396"/>
        <w:tblGridChange w:id="0">
          <w:tblGrid>
            <w:gridCol w:w="1087"/>
            <w:gridCol w:w="4111"/>
            <w:gridCol w:w="4396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Positive Performance Indicators (+1)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Negative Performance Indicators (-1)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Safety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*Use and select appropriate PPE without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prompting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*Equipment circle checks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*Reporting of potential hazards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*Working in a safe and controlled manner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*Proper handling of tools/ equipment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*Failure to select appropriate PPE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*Failure to conduct equipment checks or report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hazards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*Running, overloading wheelbarrows, improper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handling of equipment or materials 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*Horseplay, throwing objects, leaving tools in the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grass, failing to secure work area ______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*Failure to clean spills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Productivity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*Tasks are completed in the time allotted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*Work area is organized while work in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progress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*Work area is clean and organized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*Tools put away properly at the end of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work period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*Students work well as a team or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independently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*Effort is made to work efficiently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*Tasks are not completed in a timely fashion _____ *Sloppy work area, tools not put away clean or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stowed properly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*Tools left out, work site left in a mess, poor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team work or inefficient work practices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*Failure to bring proper tools to site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*Non productive time (i.e. Leaning on tools,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watching others work)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Communication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*Listens attentively to instructions, seeks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clarification if unsure, reports progress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*Reports problems, relays instructions,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co-ordinates with others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*Asks permission to leave work site (i.e.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bathroom break)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*Responds to radio calls, uses appropriate radio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protocol (i.e. No banter chit chat etc.) ______ *Communicates clearly with teacher and other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students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*Does not, listen to instructions or seek clarification, report problems/progress 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*Has difficulty relaying instructions / co-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coordinating with others ______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*Fails to report absence from work site ________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*Fails to respond to radio calls, uses radio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inappropriately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*Does not seek additional instructions when nearing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completion of a task _______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*Fails to report damage to equipment or tools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ind w:left="113" w:right="113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Demonstrated Skills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*Demonstrates some degree of competence with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new skills 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*Performs routine tasks with ease _____ *Develops confidence with tools and skills,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demonstrates proper posture / technique,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handles tools with care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*Selects the right tool for the task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*Applies knowledge from lessons to practical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tasks (i.e. Prunes DDI wood, waters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properly, mixes fertilizer/fuel properly) ______ *Operates equipment properly (straight lines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when mowing etc.)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*Does not demonstrate competence or growing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confidence with new skills ______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*Has difficulty performing routine tasks, uses poor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posture or technique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*Handles tools carelessly, misuses or damages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tools, inappropriate use of tools (e.g. cutting wire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with secateurs, using wrong tool for job) 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*Has difficulty applying knowledge from class to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practical tasks ______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*Inattention to detail, sloppy work product (e.g.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volcano mulching, overwatering etc.) ______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*Other: _____________________________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Teacher comments: _____________________________________________________________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/>
      <w:pgMar w:bottom="284" w:top="284" w:left="1418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