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27F" w:rsidRDefault="004D127F">
      <w:pP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tbl>
      <w:tblPr>
        <w:tblStyle w:val="a2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0"/>
      </w:tblGrid>
      <w:tr w:rsidR="004D127F">
        <w:tc>
          <w:tcPr>
            <w:tcW w:w="1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rPr>
                <w:rFonts w:ascii="Merriweather" w:eastAsia="Merriweather" w:hAnsi="Merriweather" w:cs="Merriweather"/>
                <w:color w:val="FF0000"/>
                <w:sz w:val="24"/>
                <w:szCs w:val="24"/>
                <w:u w:val="single"/>
              </w:rPr>
            </w:pPr>
            <w:r>
              <w:rPr>
                <w:rFonts w:ascii="Merriweather" w:eastAsia="Merriweather" w:hAnsi="Merriweather" w:cs="Merriweather"/>
                <w:b/>
                <w:color w:val="FF0000"/>
                <w:sz w:val="24"/>
                <w:szCs w:val="24"/>
                <w:u w:val="single"/>
              </w:rPr>
              <w:t>Instructor Notes:</w:t>
            </w:r>
          </w:p>
          <w:p w:rsidR="004D127F" w:rsidRDefault="00000000">
            <w:pPr>
              <w:numPr>
                <w:ilvl w:val="0"/>
                <w:numId w:val="4"/>
              </w:numP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  <w:t>Use this template to input information that pertains to any CAD software (examples are shown)</w:t>
            </w:r>
          </w:p>
          <w:p w:rsidR="004D127F" w:rsidRDefault="00000000">
            <w:pPr>
              <w:numPr>
                <w:ilvl w:val="0"/>
                <w:numId w:val="4"/>
              </w:numP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  <w:t xml:space="preserve">Students will complete this activity with information from the drawing they chose </w:t>
            </w:r>
          </w:p>
          <w:p w:rsidR="004D127F" w:rsidRDefault="00000000">
            <w:pPr>
              <w:numPr>
                <w:ilvl w:val="0"/>
                <w:numId w:val="4"/>
              </w:numP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  <w:t xml:space="preserve">This advanced training in a technique may be used across various sectors </w:t>
            </w:r>
          </w:p>
          <w:p w:rsidR="004D127F" w:rsidRDefault="00000000">
            <w:pPr>
              <w:numPr>
                <w:ilvl w:val="0"/>
                <w:numId w:val="4"/>
              </w:numP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FF0000"/>
                <w:sz w:val="24"/>
                <w:szCs w:val="24"/>
              </w:rPr>
              <w:t>Print this sheet and give to your students</w:t>
            </w:r>
          </w:p>
        </w:tc>
      </w:tr>
    </w:tbl>
    <w:p w:rsidR="004D127F" w:rsidRDefault="004D127F">
      <w:pP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D127F" w:rsidRDefault="00000000">
      <w:pPr>
        <w:jc w:val="center"/>
        <w:rPr>
          <w:rFonts w:ascii="Merriweather Black" w:eastAsia="Merriweather Black" w:hAnsi="Merriweather Black" w:cs="Merriweather Black"/>
          <w:i/>
          <w:sz w:val="24"/>
          <w:szCs w:val="24"/>
        </w:rPr>
      </w:pPr>
      <w:r>
        <w:rPr>
          <w:rFonts w:ascii="Merriweather Black" w:eastAsia="Merriweather Black" w:hAnsi="Merriweather Black" w:cs="Merriweather Black"/>
          <w:i/>
          <w:sz w:val="24"/>
          <w:szCs w:val="24"/>
          <w:u w:val="single"/>
        </w:rPr>
        <w:t>CAD Certification</w:t>
      </w:r>
      <w:r>
        <w:rPr>
          <w:rFonts w:ascii="Merriweather Black" w:eastAsia="Merriweather Black" w:hAnsi="Merriweather Black" w:cs="Merriweather Black"/>
          <w:i/>
          <w:sz w:val="24"/>
          <w:szCs w:val="24"/>
        </w:rPr>
        <w:t xml:space="preserve">: Use the following slide deck to complete the tasks </w:t>
      </w:r>
    </w:p>
    <w:p w:rsidR="004D127F" w:rsidRDefault="00000000">
      <w:pPr>
        <w:jc w:val="center"/>
        <w:rPr>
          <w:rFonts w:ascii="Merriweather" w:eastAsia="Merriweather" w:hAnsi="Merriweather" w:cs="Merriweather"/>
          <w:sz w:val="24"/>
          <w:szCs w:val="24"/>
        </w:rPr>
      </w:pPr>
      <w:hyperlink r:id="rId8">
        <w:r>
          <w:rPr>
            <w:color w:val="0000EE"/>
            <w:u w:val="single"/>
          </w:rPr>
          <w:t>FINAL Copy of CAD Training (Sketchup)</w:t>
        </w:r>
      </w:hyperlink>
    </w:p>
    <w:p w:rsidR="004D127F" w:rsidRDefault="00000000">
      <w:pPr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CAD Basics</w:t>
      </w:r>
    </w:p>
    <w:p w:rsidR="004D127F" w:rsidRDefault="00000000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i/>
          <w:sz w:val="24"/>
          <w:szCs w:val="24"/>
          <w:u w:val="single"/>
        </w:rPr>
        <w:t>Written Activity 1:</w:t>
      </w:r>
      <w:r>
        <w:rPr>
          <w:rFonts w:ascii="Merriweather" w:eastAsia="Merriweather" w:hAnsi="Merriweather" w:cs="Merriweather"/>
          <w:sz w:val="24"/>
          <w:szCs w:val="24"/>
          <w:u w:val="single"/>
        </w:rPr>
        <w:t xml:space="preserve"> Can you give 5 examples of the basic tools used for sketch/modeling?</w:t>
      </w:r>
      <w:r>
        <w:rPr>
          <w:rFonts w:ascii="Merriweather" w:eastAsia="Merriweather" w:hAnsi="Merriweather" w:cs="Merriweather"/>
          <w:sz w:val="24"/>
          <w:szCs w:val="24"/>
        </w:rPr>
        <w:t xml:space="preserve"> </w:t>
      </w:r>
    </w:p>
    <w:p w:rsidR="004D127F" w:rsidRDefault="004D12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127F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27F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27F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27F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27F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000000">
      <w:pPr>
        <w:rPr>
          <w:rFonts w:ascii="Merriweather" w:eastAsia="Merriweather" w:hAnsi="Merriweather" w:cs="Merriweather"/>
          <w:b/>
          <w:i/>
          <w:sz w:val="24"/>
          <w:szCs w:val="24"/>
          <w:u w:val="single"/>
        </w:rPr>
      </w:pPr>
      <w:r>
        <w:rPr>
          <w:rFonts w:ascii="Merriweather" w:eastAsia="Merriweather" w:hAnsi="Merriweather" w:cs="Merriweather"/>
          <w:b/>
          <w:i/>
          <w:sz w:val="24"/>
          <w:szCs w:val="24"/>
          <w:u w:val="single"/>
        </w:rPr>
        <w:t xml:space="preserve">Written Activity 2: Complete the following chart </w:t>
      </w:r>
    </w:p>
    <w:tbl>
      <w:tblPr>
        <w:tblStyle w:val="a3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8205"/>
      </w:tblGrid>
      <w:tr w:rsidR="004D127F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Action 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Specifics for tasks given (model car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ect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  <w:tr w:rsidR="004D127F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Extrude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7F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7F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Fillet 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27F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Mirror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127F" w:rsidRDefault="004D12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CAD Drawing </w:t>
      </w: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Written Activity: </w:t>
      </w:r>
      <w:r>
        <w:rPr>
          <w:rFonts w:ascii="Times New Roman" w:eastAsia="Times New Roman" w:hAnsi="Times New Roman" w:cs="Times New Roman"/>
          <w:sz w:val="24"/>
          <w:szCs w:val="24"/>
        </w:rPr>
        <w:t>Explain 3 components of the sketch/model you chose and how you created them.</w:t>
      </w:r>
    </w:p>
    <w:p w:rsidR="004D127F" w:rsidRDefault="004D12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127F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27F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27F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</w:t>
      </w: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4D12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27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SHSM Related CAD</w:t>
      </w:r>
    </w:p>
    <w:tbl>
      <w:tblPr>
        <w:tblStyle w:val="a4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8340"/>
      </w:tblGrid>
      <w:tr w:rsidR="004D127F">
        <w:trPr>
          <w:trHeight w:val="515"/>
        </w:trPr>
        <w:tc>
          <w:tcPr>
            <w:tcW w:w="11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Instructions: Fill in each part of the chart.</w:t>
            </w:r>
          </w:p>
        </w:tc>
      </w:tr>
      <w:tr w:rsidR="004D127F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SHSM Sector: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127F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CAD Task is to: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4D127F" w:rsidRDefault="004D1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127F">
        <w:trPr>
          <w:trHeight w:val="440"/>
        </w:trPr>
        <w:tc>
          <w:tcPr>
            <w:tcW w:w="11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2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Use this part of the chart to make some jot notes about ideas you can use to complete your assigned task: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4D127F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:rsidR="004D127F" w:rsidRDefault="00000000">
            <w:pPr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4D127F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:rsidR="004D127F" w:rsidRDefault="00000000">
            <w:pPr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4D127F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:rsidR="004D127F" w:rsidRDefault="004D127F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D127F" w:rsidRDefault="004D127F">
      <w:pPr>
        <w:rPr>
          <w:sz w:val="20"/>
          <w:szCs w:val="20"/>
        </w:rPr>
      </w:pPr>
    </w:p>
    <w:sectPr w:rsidR="004D127F">
      <w:headerReference w:type="default" r:id="rId9"/>
      <w:pgSz w:w="12240" w:h="15840"/>
      <w:pgMar w:top="360" w:right="360" w:bottom="360" w:left="36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7208" w:rsidRDefault="004C7208">
      <w:pPr>
        <w:spacing w:line="240" w:lineRule="auto"/>
      </w:pPr>
      <w:r>
        <w:separator/>
      </w:r>
    </w:p>
  </w:endnote>
  <w:endnote w:type="continuationSeparator" w:id="0">
    <w:p w:rsidR="004C7208" w:rsidRDefault="004C7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Cave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7208" w:rsidRDefault="004C7208">
      <w:pPr>
        <w:spacing w:line="240" w:lineRule="auto"/>
      </w:pPr>
      <w:r>
        <w:separator/>
      </w:r>
    </w:p>
  </w:footnote>
  <w:footnote w:type="continuationSeparator" w:id="0">
    <w:p w:rsidR="004C7208" w:rsidRDefault="004C7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27F" w:rsidRDefault="00000000">
    <w:pPr>
      <w:jc w:val="center"/>
      <w:rPr>
        <w:rFonts w:ascii="Merriweather" w:eastAsia="Merriweather" w:hAnsi="Merriweather" w:cs="Merriweather"/>
        <w:b/>
        <w:sz w:val="36"/>
        <w:szCs w:val="36"/>
      </w:rPr>
    </w:pPr>
    <w:r>
      <w:rPr>
        <w:rFonts w:ascii="Merriweather" w:eastAsia="Merriweather" w:hAnsi="Merriweather" w:cs="Merriweather"/>
        <w:b/>
        <w:sz w:val="36"/>
        <w:szCs w:val="36"/>
      </w:rPr>
      <w:t xml:space="preserve">CAD Software Training </w:t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5886450</wp:posOffset>
          </wp:positionH>
          <wp:positionV relativeFrom="paragraph">
            <wp:posOffset>-85722</wp:posOffset>
          </wp:positionV>
          <wp:extent cx="1233488" cy="678418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488" cy="678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column">
            <wp:posOffset>19050</wp:posOffset>
          </wp:positionH>
          <wp:positionV relativeFrom="paragraph">
            <wp:posOffset>-47623</wp:posOffset>
          </wp:positionV>
          <wp:extent cx="1722293" cy="600075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13978"/>
                  <a:stretch>
                    <a:fillRect/>
                  </a:stretch>
                </pic:blipFill>
                <pic:spPr>
                  <a:xfrm>
                    <a:off x="0" y="0"/>
                    <a:ext cx="1722293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127F" w:rsidRDefault="00000000">
    <w:pPr>
      <w:jc w:val="center"/>
      <w:rPr>
        <w:rFonts w:ascii="Caveat" w:eastAsia="Caveat" w:hAnsi="Caveat" w:cs="Caveat"/>
        <w:sz w:val="36"/>
        <w:szCs w:val="36"/>
      </w:rPr>
    </w:pPr>
    <w:r>
      <w:rPr>
        <w:rFonts w:ascii="Merriweather" w:eastAsia="Merriweather" w:hAnsi="Merriweather" w:cs="Merriweather"/>
        <w:b/>
        <w:sz w:val="36"/>
        <w:szCs w:val="36"/>
      </w:rPr>
      <w:t xml:space="preserve">     </w:t>
    </w:r>
    <w:r>
      <w:rPr>
        <w:rFonts w:ascii="Merriweather" w:eastAsia="Merriweather" w:hAnsi="Merriweather" w:cs="Merriweather"/>
        <w:b/>
        <w:sz w:val="24"/>
        <w:szCs w:val="24"/>
      </w:rPr>
      <w:t>Indicate specific software</w:t>
    </w:r>
    <w:r>
      <w:rPr>
        <w:rFonts w:ascii="Merriweather" w:eastAsia="Merriweather" w:hAnsi="Merriweather" w:cs="Merriweather"/>
        <w:b/>
        <w:sz w:val="36"/>
        <w:szCs w:val="36"/>
      </w:rPr>
      <w:t>-</w:t>
    </w:r>
    <w:r>
      <w:rPr>
        <w:rFonts w:ascii="Caveat" w:eastAsia="Caveat" w:hAnsi="Caveat" w:cs="Caveat"/>
        <w:sz w:val="36"/>
        <w:szCs w:val="36"/>
      </w:rPr>
      <w:t>STUDENT HANDOUT</w:t>
    </w:r>
  </w:p>
  <w:p w:rsidR="004D127F" w:rsidRDefault="00000000">
    <w:r>
      <w:rPr>
        <w:noProof/>
      </w:rPr>
      <w:drawing>
        <wp:inline distT="19050" distB="19050" distL="19050" distR="19050">
          <wp:extent cx="7315200" cy="330200"/>
          <wp:effectExtent l="0" t="0" r="0" b="0"/>
          <wp:docPr id="1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60288" behindDoc="0" locked="0" layoutInCell="1" hidden="0" allowOverlap="1">
          <wp:simplePos x="0" y="0"/>
          <wp:positionH relativeFrom="column">
            <wp:posOffset>2124075</wp:posOffset>
          </wp:positionH>
          <wp:positionV relativeFrom="paragraph">
            <wp:posOffset>387076</wp:posOffset>
          </wp:positionV>
          <wp:extent cx="2619556" cy="640224"/>
          <wp:effectExtent l="0" t="0" r="0" b="0"/>
          <wp:wrapNone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 t="33941" b="41618"/>
                  <a:stretch>
                    <a:fillRect/>
                  </a:stretch>
                </pic:blipFill>
                <pic:spPr>
                  <a:xfrm>
                    <a:off x="0" y="0"/>
                    <a:ext cx="2619556" cy="640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127F" w:rsidRDefault="00000000">
    <w:r>
      <w:rPr>
        <w:noProof/>
      </w:rPr>
      <w:drawing>
        <wp:anchor distT="19050" distB="19050" distL="19050" distR="19050" simplePos="0" relativeHeight="251661312" behindDoc="0" locked="0" layoutInCell="1" hidden="0" allowOverlap="1">
          <wp:simplePos x="0" y="0"/>
          <wp:positionH relativeFrom="column">
            <wp:posOffset>5324475</wp:posOffset>
          </wp:positionH>
          <wp:positionV relativeFrom="paragraph">
            <wp:posOffset>93937</wp:posOffset>
          </wp:positionV>
          <wp:extent cx="2035410" cy="415425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410" cy="41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62336" behindDoc="0" locked="0" layoutInCell="1" hidden="0" allowOverlap="1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238250" cy="5572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127F" w:rsidRDefault="004D127F"/>
  <w:p w:rsidR="004D127F" w:rsidRDefault="004D127F"/>
  <w:p w:rsidR="004D127F" w:rsidRDefault="004D12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61C80"/>
    <w:multiLevelType w:val="multilevel"/>
    <w:tmpl w:val="16E22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CB523C"/>
    <w:multiLevelType w:val="multilevel"/>
    <w:tmpl w:val="08AE6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EE051B"/>
    <w:multiLevelType w:val="multilevel"/>
    <w:tmpl w:val="3AECE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EB59F8"/>
    <w:multiLevelType w:val="multilevel"/>
    <w:tmpl w:val="7CAEA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9422167">
    <w:abstractNumId w:val="1"/>
  </w:num>
  <w:num w:numId="2" w16cid:durableId="820465403">
    <w:abstractNumId w:val="2"/>
  </w:num>
  <w:num w:numId="3" w16cid:durableId="1754273778">
    <w:abstractNumId w:val="0"/>
  </w:num>
  <w:num w:numId="4" w16cid:durableId="1388334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7F"/>
    <w:rsid w:val="004C7208"/>
    <w:rsid w:val="004D127F"/>
    <w:rsid w:val="00E6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08145-DCDD-4BC7-B6DE-0DFE279B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we5ZEgpsMY9ZmlAGVyy8bnxB8zt-Taf2owp46ZN93BU/edit?usp=shar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j4Xpr/0SiYZqyLuN0w0qKMTVA==">CgMxLjA4AHIhMTZ1MjUzOEpic1FadkFONnFzUXhoM1k1VmpqQ0FKbWNy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2023-09-01T14:13:00Z</dcterms:created>
  <dcterms:modified xsi:type="dcterms:W3CDTF">2023-09-01T14:13:00Z</dcterms:modified>
</cp:coreProperties>
</file>